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52BA"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158E464" w14:textId="77777777" w:rsidTr="00B034CE">
        <w:trPr>
          <w:trHeight w:val="485"/>
          <w:jc w:val="center"/>
        </w:trPr>
        <w:tc>
          <w:tcPr>
            <w:tcW w:w="9576" w:type="dxa"/>
            <w:gridSpan w:val="5"/>
            <w:vAlign w:val="center"/>
          </w:tcPr>
          <w:p w14:paraId="2A134C0A" w14:textId="3DB60F4C" w:rsidR="00C723BC" w:rsidRPr="00183F4C" w:rsidRDefault="00D53325" w:rsidP="009968F6">
            <w:pPr>
              <w:pStyle w:val="T2"/>
            </w:pPr>
            <w:r>
              <w:rPr>
                <w:lang w:eastAsia="ko-KR"/>
              </w:rPr>
              <w:t>11ax D0.</w:t>
            </w:r>
            <w:r w:rsidR="004D795D">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0835CD">
              <w:rPr>
                <w:lang w:eastAsia="ko-KR"/>
              </w:rPr>
              <w:t xml:space="preserve"> </w:t>
            </w:r>
            <w:r w:rsidR="009968F6">
              <w:rPr>
                <w:lang w:eastAsia="ko-KR"/>
              </w:rPr>
              <w:t>- Part II</w:t>
            </w:r>
          </w:p>
        </w:tc>
      </w:tr>
      <w:tr w:rsidR="00C723BC" w:rsidRPr="00183F4C" w14:paraId="1F318AEB" w14:textId="77777777" w:rsidTr="00B034CE">
        <w:trPr>
          <w:trHeight w:val="359"/>
          <w:jc w:val="center"/>
        </w:trPr>
        <w:tc>
          <w:tcPr>
            <w:tcW w:w="9576" w:type="dxa"/>
            <w:gridSpan w:val="5"/>
            <w:vAlign w:val="center"/>
          </w:tcPr>
          <w:p w14:paraId="0A3E9D9F" w14:textId="221807E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8E6282">
              <w:rPr>
                <w:b w:val="0"/>
                <w:sz w:val="20"/>
                <w:lang w:eastAsia="ko-KR"/>
              </w:rPr>
              <w:t>09</w:t>
            </w:r>
            <w:r>
              <w:rPr>
                <w:rFonts w:hint="eastAsia"/>
                <w:b w:val="0"/>
                <w:sz w:val="20"/>
                <w:lang w:eastAsia="ko-KR"/>
              </w:rPr>
              <w:t>-</w:t>
            </w:r>
            <w:r w:rsidR="00AB2979">
              <w:rPr>
                <w:b w:val="0"/>
                <w:sz w:val="20"/>
                <w:lang w:eastAsia="ko-KR"/>
              </w:rPr>
              <w:t>xx</w:t>
            </w:r>
          </w:p>
        </w:tc>
      </w:tr>
      <w:tr w:rsidR="00C723BC" w:rsidRPr="00183F4C" w14:paraId="24377789" w14:textId="77777777" w:rsidTr="00B034CE">
        <w:trPr>
          <w:cantSplit/>
          <w:jc w:val="center"/>
        </w:trPr>
        <w:tc>
          <w:tcPr>
            <w:tcW w:w="9576" w:type="dxa"/>
            <w:gridSpan w:val="5"/>
            <w:vAlign w:val="center"/>
          </w:tcPr>
          <w:p w14:paraId="4AAB2F04"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245B3725" w14:textId="77777777" w:rsidTr="00B034CE">
        <w:trPr>
          <w:jc w:val="center"/>
        </w:trPr>
        <w:tc>
          <w:tcPr>
            <w:tcW w:w="1548" w:type="dxa"/>
            <w:vAlign w:val="center"/>
          </w:tcPr>
          <w:p w14:paraId="7EF1766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1057E04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644BB1F"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65CB633C"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6AADFDF"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384CCA17" w14:textId="77777777" w:rsidTr="00B034CE">
        <w:trPr>
          <w:trHeight w:val="359"/>
          <w:jc w:val="center"/>
        </w:trPr>
        <w:tc>
          <w:tcPr>
            <w:tcW w:w="1548" w:type="dxa"/>
            <w:vAlign w:val="center"/>
          </w:tcPr>
          <w:p w14:paraId="5A5F44B5"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13DBA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D4C15A3"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E71264"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2DB949B1"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3F3A1AE5" w14:textId="77777777" w:rsidTr="00B034CE">
        <w:trPr>
          <w:trHeight w:val="359"/>
          <w:jc w:val="center"/>
        </w:trPr>
        <w:tc>
          <w:tcPr>
            <w:tcW w:w="1548" w:type="dxa"/>
            <w:vAlign w:val="center"/>
          </w:tcPr>
          <w:p w14:paraId="74F1B66F"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77F0B79B"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68C0BC1A"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44FD28F5"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3F190DFB"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45C8ED46" w14:textId="77777777" w:rsidTr="00B034CE">
        <w:trPr>
          <w:trHeight w:val="359"/>
          <w:jc w:val="center"/>
        </w:trPr>
        <w:tc>
          <w:tcPr>
            <w:tcW w:w="1548" w:type="dxa"/>
            <w:vAlign w:val="center"/>
          </w:tcPr>
          <w:p w14:paraId="33268C5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8E20A6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2B6828A"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EBAAF89"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AED1EF2" w14:textId="77777777" w:rsidR="0034133D" w:rsidRDefault="0034133D" w:rsidP="00CD6072">
            <w:pPr>
              <w:pStyle w:val="T2"/>
              <w:spacing w:after="0"/>
              <w:ind w:left="0" w:right="0"/>
              <w:jc w:val="left"/>
              <w:rPr>
                <w:b w:val="0"/>
                <w:sz w:val="18"/>
                <w:szCs w:val="18"/>
                <w:lang w:eastAsia="ko-KR"/>
              </w:rPr>
            </w:pPr>
          </w:p>
        </w:tc>
      </w:tr>
    </w:tbl>
    <w:p w14:paraId="48437B95"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4ED1512B" wp14:editId="4F23B443">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r>
                              <w:rPr>
                                <w:rFonts w:hint="eastAsia"/>
                                <w:lang w:eastAsia="ko-KR"/>
                              </w:rPr>
                              <w:t xml:space="preserve">TGax Draft </w:t>
                            </w:r>
                            <w:r>
                              <w:rPr>
                                <w:lang w:eastAsia="ko-KR"/>
                              </w:rPr>
                              <w:t>0.</w:t>
                            </w:r>
                            <w:r w:rsidR="004D795D">
                              <w:rPr>
                                <w:lang w:eastAsia="ko-KR"/>
                              </w:rPr>
                              <w:t>3</w:t>
                            </w:r>
                            <w:r>
                              <w:rPr>
                                <w:lang w:eastAsia="ko-KR"/>
                              </w:rPr>
                              <w:t xml:space="preserve"> with the following CIDs:</w:t>
                            </w:r>
                          </w:p>
                          <w:p w14:paraId="5C8A190D" w14:textId="5413B6A5"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2A320496" w14:textId="77777777" w:rsidR="00DF6856" w:rsidRDefault="00DF685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1512B"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w:t>
                      </w:r>
                      <w:r w:rsidR="004D795D">
                        <w:rPr>
                          <w:lang w:eastAsia="ko-KR"/>
                        </w:rPr>
                        <w:t>3</w:t>
                      </w:r>
                      <w:r>
                        <w:rPr>
                          <w:lang w:eastAsia="ko-KR"/>
                        </w:rPr>
                        <w:t xml:space="preserve"> with the following CIDs:</w:t>
                      </w:r>
                    </w:p>
                    <w:p w14:paraId="5C8A190D" w14:textId="5413B6A5"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2A320496" w14:textId="77777777" w:rsidR="00DF6856" w:rsidRDefault="00DF6856" w:rsidP="00865DAE">
                      <w:pPr>
                        <w:pStyle w:val="ListParagraph"/>
                        <w:ind w:leftChars="0" w:left="720"/>
                        <w:jc w:val="both"/>
                      </w:pPr>
                    </w:p>
                  </w:txbxContent>
                </v:textbox>
              </v:shape>
            </w:pict>
          </mc:Fallback>
        </mc:AlternateContent>
      </w:r>
      <w:r>
        <w:rPr>
          <w:sz w:val="22"/>
        </w:rPr>
        <w:tab/>
      </w:r>
    </w:p>
    <w:p w14:paraId="5FE8E535" w14:textId="77777777" w:rsidR="005E768D" w:rsidRPr="004D2D75" w:rsidRDefault="005E768D" w:rsidP="005E768D"/>
    <w:p w14:paraId="04AE198B" w14:textId="77777777" w:rsidR="005E768D" w:rsidRPr="004D2D75" w:rsidRDefault="005E768D"/>
    <w:p w14:paraId="2616A391" w14:textId="77777777" w:rsidR="00DC0CA2" w:rsidRDefault="005E768D" w:rsidP="00F2637D">
      <w:r w:rsidRPr="004D2D75">
        <w:br w:type="page"/>
      </w:r>
    </w:p>
    <w:p w14:paraId="4D8DC2BF" w14:textId="77777777" w:rsidR="00DC0CA2" w:rsidRDefault="00DC0CA2" w:rsidP="00F2637D"/>
    <w:p w14:paraId="527507C1" w14:textId="77777777" w:rsidR="00F2637D" w:rsidRPr="004F3AF6" w:rsidRDefault="00F2637D" w:rsidP="00F2637D">
      <w:r w:rsidRPr="004F3AF6">
        <w:t>Interpretation of a Motion to Adopt</w:t>
      </w:r>
    </w:p>
    <w:p w14:paraId="6EB7664E" w14:textId="77777777" w:rsidR="00F2637D" w:rsidRPr="004C0F0A" w:rsidRDefault="00F2637D" w:rsidP="00F2637D">
      <w:pPr>
        <w:rPr>
          <w:lang w:eastAsia="ko-KR"/>
        </w:rPr>
      </w:pPr>
    </w:p>
    <w:p w14:paraId="0CDCAD7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w:t>
      </w:r>
      <w:r w:rsidR="004D795D">
        <w:rPr>
          <w:lang w:eastAsia="ko-KR"/>
        </w:rPr>
        <w:t>3</w:t>
      </w:r>
      <w:r w:rsidRPr="004F3AF6">
        <w:rPr>
          <w:lang w:eastAsia="ko-KR"/>
        </w:rPr>
        <w:t xml:space="preserve"> Draft.  This introduction is not part of the adopted material.</w:t>
      </w:r>
    </w:p>
    <w:p w14:paraId="08F7235F" w14:textId="77777777" w:rsidR="00F2637D" w:rsidRPr="004F3AF6" w:rsidRDefault="00F2637D" w:rsidP="00F2637D">
      <w:pPr>
        <w:rPr>
          <w:lang w:eastAsia="ko-KR"/>
        </w:rPr>
      </w:pPr>
    </w:p>
    <w:p w14:paraId="0C149A07"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w:t>
      </w:r>
      <w:r w:rsidR="004D795D">
        <w:rPr>
          <w:b/>
          <w:bCs/>
          <w:i/>
          <w:iCs/>
          <w:lang w:eastAsia="ko-KR"/>
        </w:rPr>
        <w:t>3</w:t>
      </w:r>
      <w:r w:rsidRPr="004F3AF6">
        <w:rPr>
          <w:b/>
          <w:bCs/>
          <w:i/>
          <w:iCs/>
          <w:lang w:eastAsia="ko-KR"/>
        </w:rPr>
        <w:t xml:space="preserve"> Draft (i.e. they are instructions to the 802.11 editor on how to merge the text with the baseline documents).</w:t>
      </w:r>
    </w:p>
    <w:p w14:paraId="0D65BFF5" w14:textId="77777777" w:rsidR="00F2637D" w:rsidRPr="004F3AF6" w:rsidRDefault="00F2637D" w:rsidP="00F2637D">
      <w:pPr>
        <w:rPr>
          <w:lang w:eastAsia="ko-KR"/>
        </w:rPr>
      </w:pPr>
    </w:p>
    <w:p w14:paraId="1381E370"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78FEF376" w14:textId="77777777" w:rsidR="00FA5D88" w:rsidRDefault="00FA5D88" w:rsidP="00F2637D">
      <w:pPr>
        <w:rPr>
          <w:b/>
          <w:bCs/>
          <w:i/>
          <w:iCs/>
          <w:lang w:eastAsia="ko-KR"/>
        </w:rPr>
      </w:pPr>
    </w:p>
    <w:p w14:paraId="67CEE369"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4D88C01" w14:textId="77777777" w:rsidTr="00677427">
        <w:trPr>
          <w:trHeight w:val="373"/>
        </w:trPr>
        <w:tc>
          <w:tcPr>
            <w:tcW w:w="541" w:type="dxa"/>
          </w:tcPr>
          <w:p w14:paraId="06F7229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1F5CBF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D9EEB3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4B396E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8B196B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FEF4F5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AC43957"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C0FC0" w:rsidRPr="00F74EB9" w14:paraId="741115F6" w14:textId="77777777" w:rsidTr="00677427">
        <w:trPr>
          <w:trHeight w:val="1002"/>
        </w:trPr>
        <w:tc>
          <w:tcPr>
            <w:tcW w:w="541" w:type="dxa"/>
          </w:tcPr>
          <w:p w14:paraId="155CA8FA" w14:textId="480F3BDA"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2316</w:t>
            </w:r>
          </w:p>
        </w:tc>
        <w:tc>
          <w:tcPr>
            <w:tcW w:w="1080" w:type="dxa"/>
          </w:tcPr>
          <w:p w14:paraId="1ECB43E8" w14:textId="0B7804B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76F8E0E3" w14:textId="165AD21B"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44D85ADA" w14:textId="353B0A8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B2236BC" w14:textId="3510E4FE"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"Mandatory or optional support of two NAVs is TBD."</w:t>
            </w:r>
            <w:r w:rsidRPr="00EE6A80">
              <w:rPr>
                <w:rFonts w:ascii="Calibri" w:hAnsi="Calibri"/>
                <w:bCs/>
                <w:sz w:val="16"/>
                <w:szCs w:val="16"/>
                <w:lang w:eastAsia="ko-KR"/>
              </w:rPr>
              <w:br/>
              <w:t>It should be determined.</w:t>
            </w:r>
          </w:p>
        </w:tc>
        <w:tc>
          <w:tcPr>
            <w:tcW w:w="1613" w:type="dxa"/>
          </w:tcPr>
          <w:p w14:paraId="2A9AA676" w14:textId="642DC454"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As in the comment</w:t>
            </w:r>
          </w:p>
        </w:tc>
        <w:tc>
          <w:tcPr>
            <w:tcW w:w="3219" w:type="dxa"/>
          </w:tcPr>
          <w:p w14:paraId="4AD1C579"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6C918F91"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ADE0D4B" w14:textId="36CAE0E0"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Propose to make two NAVs mandatory for HE</w:t>
            </w:r>
            <w:r w:rsidR="004E6FC3">
              <w:rPr>
                <w:rFonts w:ascii="Calibri" w:hAnsi="Calibri"/>
                <w:bCs/>
                <w:sz w:val="16"/>
                <w:szCs w:val="16"/>
                <w:lang w:eastAsia="ko-KR"/>
              </w:rPr>
              <w:t xml:space="preserve"> non-AP</w:t>
            </w:r>
            <w:r>
              <w:rPr>
                <w:rFonts w:ascii="Calibri" w:hAnsi="Calibri"/>
                <w:bCs/>
                <w:sz w:val="16"/>
                <w:szCs w:val="16"/>
                <w:lang w:eastAsia="ko-KR"/>
              </w:rPr>
              <w:t xml:space="preserve"> STA</w:t>
            </w:r>
            <w:r w:rsidR="00AE01C1">
              <w:rPr>
                <w:rFonts w:ascii="Calibri" w:hAnsi="Calibri"/>
                <w:bCs/>
                <w:sz w:val="16"/>
                <w:szCs w:val="16"/>
                <w:lang w:eastAsia="ko-KR"/>
              </w:rPr>
              <w:t xml:space="preserve"> and optional for HE AP STA</w:t>
            </w:r>
            <w:r>
              <w:rPr>
                <w:rFonts w:ascii="Calibri" w:hAnsi="Calibri"/>
                <w:bCs/>
                <w:sz w:val="16"/>
                <w:szCs w:val="16"/>
                <w:lang w:eastAsia="ko-KR"/>
              </w:rPr>
              <w:t xml:space="preserve">. </w:t>
            </w:r>
          </w:p>
          <w:p w14:paraId="24A105E9"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73D9AFF" w14:textId="33B0E72A"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aintaining two NAV is beneficial in dense deployment scenarios where a STA requires protection from frames transmitted by STAs within its BSS, i.e., intra-BSS, and avoid interference from frames transmitted by STAs in neighboring BSS, i.e., inter-BSS. For example, in a TXOP initiated by the associated AP for UL MU transmission, the intra-BSS NAV of the STA can be set by the AP to prevent the STA from contending the channel, and the regular NAV will not be updated by the associated AP so that NAV set by inter-BSS PPDU can be considered in UL MU CS as described in 25.5.2.4 (UL MU CS mechanism).</w:t>
            </w:r>
          </w:p>
          <w:p w14:paraId="01700314" w14:textId="77777777" w:rsidR="00DC0FC0" w:rsidRDefault="00DC0FC0" w:rsidP="00DC0FC0">
            <w:pPr>
              <w:autoSpaceDE w:val="0"/>
              <w:autoSpaceDN w:val="0"/>
              <w:adjustRightInd w:val="0"/>
              <w:rPr>
                <w:rFonts w:ascii="Calibri" w:hAnsi="Calibri"/>
                <w:bCs/>
                <w:sz w:val="16"/>
                <w:szCs w:val="16"/>
                <w:lang w:eastAsia="ko-KR"/>
              </w:rPr>
            </w:pPr>
          </w:p>
          <w:p w14:paraId="09F0C062" w14:textId="59D3F125" w:rsidR="00DC0FC0" w:rsidRDefault="00DC0FC0" w:rsidP="00DC0FC0">
            <w:pPr>
              <w:autoSpaceDE w:val="0"/>
              <w:autoSpaceDN w:val="0"/>
              <w:adjustRightInd w:val="0"/>
              <w:ind w:left="80" w:hangingChars="50" w:hanging="8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0F2658" w:rsidRPr="00F74EB9" w14:paraId="35B86A85" w14:textId="77777777" w:rsidTr="00677427">
        <w:trPr>
          <w:trHeight w:val="1002"/>
        </w:trPr>
        <w:tc>
          <w:tcPr>
            <w:tcW w:w="541" w:type="dxa"/>
          </w:tcPr>
          <w:p w14:paraId="327FF48E" w14:textId="773EE925"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631</w:t>
            </w:r>
          </w:p>
        </w:tc>
        <w:tc>
          <w:tcPr>
            <w:tcW w:w="1080" w:type="dxa"/>
          </w:tcPr>
          <w:p w14:paraId="71D5BE8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Geonjung Ko</w:t>
            </w:r>
          </w:p>
        </w:tc>
        <w:tc>
          <w:tcPr>
            <w:tcW w:w="630" w:type="dxa"/>
          </w:tcPr>
          <w:p w14:paraId="2FFB442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53.15</w:t>
            </w:r>
          </w:p>
        </w:tc>
        <w:tc>
          <w:tcPr>
            <w:tcW w:w="990" w:type="dxa"/>
          </w:tcPr>
          <w:p w14:paraId="5572FAA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7072BD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11ax considers dense deployment of STAs and may utilize TXOP protection and TXOP truncation frequently. In this environment, two NAVs would be beneficial to protect intra-BSS and to reduce interferences to inter-BSS.</w:t>
            </w:r>
          </w:p>
        </w:tc>
        <w:tc>
          <w:tcPr>
            <w:tcW w:w="1613" w:type="dxa"/>
          </w:tcPr>
          <w:p w14:paraId="2928C5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Make two NAVs as a mandatory feature.</w:t>
            </w:r>
          </w:p>
        </w:tc>
        <w:tc>
          <w:tcPr>
            <w:tcW w:w="3219" w:type="dxa"/>
          </w:tcPr>
          <w:p w14:paraId="0FBDD6BA"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00E35432"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ACC24A2"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F21DF24" w14:textId="77777777" w:rsidR="00DC0FC0" w:rsidRDefault="00DC0FC0" w:rsidP="00DC0FC0">
            <w:pPr>
              <w:autoSpaceDE w:val="0"/>
              <w:autoSpaceDN w:val="0"/>
              <w:adjustRightInd w:val="0"/>
              <w:rPr>
                <w:rFonts w:ascii="Calibri" w:hAnsi="Calibri"/>
                <w:bCs/>
                <w:sz w:val="16"/>
                <w:szCs w:val="16"/>
                <w:lang w:eastAsia="ko-KR"/>
              </w:rPr>
            </w:pPr>
          </w:p>
          <w:p w14:paraId="36495115" w14:textId="7CC8B26D" w:rsidR="004D795D" w:rsidRPr="00EE6A80" w:rsidRDefault="00DC0FC0" w:rsidP="00DC0FC0">
            <w:pPr>
              <w:autoSpaceDE w:val="0"/>
              <w:autoSpaceDN w:val="0"/>
              <w:adjustRightInd w:val="0"/>
              <w:ind w:left="80" w:hangingChars="50" w:hanging="8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D16BDB" w:rsidRPr="00F74EB9" w14:paraId="0D55858B" w14:textId="77777777" w:rsidTr="00677427">
        <w:trPr>
          <w:trHeight w:val="1002"/>
        </w:trPr>
        <w:tc>
          <w:tcPr>
            <w:tcW w:w="541" w:type="dxa"/>
          </w:tcPr>
          <w:p w14:paraId="44552ED6"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811</w:t>
            </w:r>
          </w:p>
        </w:tc>
        <w:tc>
          <w:tcPr>
            <w:tcW w:w="1080" w:type="dxa"/>
          </w:tcPr>
          <w:p w14:paraId="12F28F27"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Jinsoo Ahn</w:t>
            </w:r>
          </w:p>
        </w:tc>
        <w:tc>
          <w:tcPr>
            <w:tcW w:w="630" w:type="dxa"/>
          </w:tcPr>
          <w:p w14:paraId="7E6A999D"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5A94230E"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011B638"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If two NAVs is not used and HE STAs cannot distinguish NAV originator, NAV reset schemes may reset unintended NAV. But if HE AP shall not use NAV reset schemes in MU scenario, protection schemes including trigger NAV would overprotect its TXOP and may degrade performance of 11ax.</w:t>
            </w:r>
          </w:p>
        </w:tc>
        <w:tc>
          <w:tcPr>
            <w:tcW w:w="1613" w:type="dxa"/>
          </w:tcPr>
          <w:p w14:paraId="4288258F"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Change the first sentence to the following</w:t>
            </w:r>
            <w:r w:rsidRPr="00EE6A80">
              <w:rPr>
                <w:rFonts w:ascii="Calibri" w:hAnsi="Calibri"/>
                <w:bCs/>
                <w:sz w:val="16"/>
                <w:szCs w:val="16"/>
                <w:lang w:eastAsia="ko-KR"/>
              </w:rPr>
              <w:br/>
              <w:t>"Supporting two NAVs is mandatory feature of HE STA."</w:t>
            </w:r>
            <w:r w:rsidRPr="00EE6A80">
              <w:rPr>
                <w:rFonts w:ascii="Calibri" w:hAnsi="Calibri"/>
                <w:bCs/>
                <w:sz w:val="16"/>
                <w:szCs w:val="16"/>
                <w:lang w:eastAsia="ko-KR"/>
              </w:rPr>
              <w:br/>
            </w:r>
            <w:r w:rsidRPr="00EE6A80">
              <w:rPr>
                <w:rFonts w:ascii="Calibri" w:hAnsi="Calibri"/>
                <w:bCs/>
                <w:sz w:val="16"/>
                <w:szCs w:val="16"/>
                <w:lang w:eastAsia="ko-KR"/>
              </w:rPr>
              <w:br/>
              <w:t>or</w:t>
            </w:r>
            <w:r w:rsidRPr="00EE6A80">
              <w:rPr>
                <w:rFonts w:ascii="Calibri" w:hAnsi="Calibri"/>
                <w:bCs/>
                <w:sz w:val="16"/>
                <w:szCs w:val="16"/>
                <w:lang w:eastAsia="ko-KR"/>
              </w:rPr>
              <w:br/>
            </w:r>
            <w:r w:rsidRPr="00EE6A80">
              <w:rPr>
                <w:rFonts w:ascii="Calibri" w:hAnsi="Calibri"/>
                <w:bCs/>
                <w:sz w:val="16"/>
                <w:szCs w:val="16"/>
                <w:lang w:eastAsia="ko-KR"/>
              </w:rPr>
              <w:br/>
              <w:t>At least, HE STA shall distinguish originator of NAV even if supporting two NAVs is optional feature.</w:t>
            </w:r>
          </w:p>
        </w:tc>
        <w:tc>
          <w:tcPr>
            <w:tcW w:w="3219" w:type="dxa"/>
          </w:tcPr>
          <w:p w14:paraId="6C80C7D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237E8394"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4A6245A"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B18FBD0"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88113E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 xml:space="preserve">aintaining two NAV is beneficial in dense deployment scenarios where a STA requires protection from frames transmitted by STAs within its BSS, i.e., intra-BSS, and avoid interference from frames transmitted by STAs in neighboring BSS, i.e., inter-BSS. For example, in a TXOP initiated by the associated AP for UL MU transmission, the intra-BSS NAV of the STA </w:t>
            </w:r>
            <w:r w:rsidRPr="00DC0FC0">
              <w:rPr>
                <w:rFonts w:ascii="Calibri" w:hAnsi="Calibri"/>
                <w:bCs/>
                <w:sz w:val="16"/>
                <w:szCs w:val="16"/>
                <w:lang w:eastAsia="ko-KR"/>
              </w:rPr>
              <w:lastRenderedPageBreak/>
              <w:t>can be set by the AP to prevent the STA from contending the channel, and the regular NAV will not be updated by the associated AP so that NAV set by inter-BSS PPDU can be considered in UL MU CS as described in 25.5.2.4 (UL MU CS mechanism).</w:t>
            </w:r>
          </w:p>
          <w:p w14:paraId="0AE49D39" w14:textId="77777777" w:rsidR="00DC0FC0" w:rsidRDefault="00DC0FC0" w:rsidP="00DC0FC0">
            <w:pPr>
              <w:autoSpaceDE w:val="0"/>
              <w:autoSpaceDN w:val="0"/>
              <w:adjustRightInd w:val="0"/>
              <w:rPr>
                <w:rFonts w:ascii="Calibri" w:hAnsi="Calibri"/>
                <w:bCs/>
                <w:sz w:val="16"/>
                <w:szCs w:val="16"/>
                <w:lang w:eastAsia="ko-KR"/>
              </w:rPr>
            </w:pPr>
          </w:p>
          <w:p w14:paraId="39D7228E" w14:textId="41B7357F" w:rsidR="00D16BDB" w:rsidRPr="00EE6A80" w:rsidRDefault="00DC0FC0" w:rsidP="00DC0FC0">
            <w:pPr>
              <w:autoSpaceDE w:val="0"/>
              <w:autoSpaceDN w:val="0"/>
              <w:adjustRightInd w:val="0"/>
              <w:ind w:left="80" w:hangingChars="50" w:hanging="8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C548FB" w:rsidRPr="00F74EB9" w14:paraId="0E2E6158" w14:textId="77777777" w:rsidTr="00677427">
        <w:trPr>
          <w:trHeight w:val="1002"/>
        </w:trPr>
        <w:tc>
          <w:tcPr>
            <w:tcW w:w="541" w:type="dxa"/>
          </w:tcPr>
          <w:p w14:paraId="24F0E4D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lastRenderedPageBreak/>
              <w:t>2905</w:t>
            </w:r>
          </w:p>
        </w:tc>
        <w:tc>
          <w:tcPr>
            <w:tcW w:w="1080" w:type="dxa"/>
          </w:tcPr>
          <w:p w14:paraId="4886C5B2"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Zhou Lan</w:t>
            </w:r>
          </w:p>
        </w:tc>
        <w:tc>
          <w:tcPr>
            <w:tcW w:w="630" w:type="dxa"/>
          </w:tcPr>
          <w:p w14:paraId="755B1819"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40.31</w:t>
            </w:r>
          </w:p>
        </w:tc>
        <w:tc>
          <w:tcPr>
            <w:tcW w:w="990" w:type="dxa"/>
          </w:tcPr>
          <w:p w14:paraId="42B8808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10.3.2.8a</w:t>
            </w:r>
          </w:p>
        </w:tc>
        <w:tc>
          <w:tcPr>
            <w:tcW w:w="2875" w:type="dxa"/>
          </w:tcPr>
          <w:p w14:paraId="3B268D6F"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NAV setting rules for MU RTS is not specified in the spec. If the exiting NAV setting rules will be used, after receiving MU RTS, STA 1 and STA 2 will set their NAV because the RA doesn't match. Then the drawing is not correct. Assume 11ax has new rule of existing NAV of looking at the STA ID of per user info, then the rule needs to be specified.</w:t>
            </w:r>
          </w:p>
        </w:tc>
        <w:tc>
          <w:tcPr>
            <w:tcW w:w="1613" w:type="dxa"/>
          </w:tcPr>
          <w:p w14:paraId="510CBA7C"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Clarify or adding the NAV setting rules of MU RTS/CTS operation</w:t>
            </w:r>
          </w:p>
        </w:tc>
        <w:tc>
          <w:tcPr>
            <w:tcW w:w="3219" w:type="dxa"/>
          </w:tcPr>
          <w:p w14:paraId="705AF4BF"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C6C2B16"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0CBDD3D2" w14:textId="77777777" w:rsidR="00E7126B" w:rsidRDefault="00E7126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6973D742" w14:textId="77777777" w:rsidR="00C548FB" w:rsidRDefault="00C548FB" w:rsidP="00E7126B">
            <w:pPr>
              <w:autoSpaceDE w:val="0"/>
              <w:autoSpaceDN w:val="0"/>
              <w:adjustRightInd w:val="0"/>
              <w:rPr>
                <w:rFonts w:ascii="Calibri" w:hAnsi="Calibri"/>
                <w:bCs/>
                <w:sz w:val="16"/>
                <w:szCs w:val="16"/>
                <w:lang w:eastAsia="ko-KR"/>
              </w:rPr>
            </w:pPr>
          </w:p>
          <w:p w14:paraId="1C15F31E" w14:textId="77777777" w:rsidR="00C548FB" w:rsidRDefault="00C548F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111C8E35" w14:textId="77777777" w:rsidR="00C548FB" w:rsidRDefault="00C548FB" w:rsidP="00C548FB">
            <w:pPr>
              <w:autoSpaceDE w:val="0"/>
              <w:autoSpaceDN w:val="0"/>
              <w:adjustRightInd w:val="0"/>
              <w:rPr>
                <w:rFonts w:ascii="Calibri" w:hAnsi="Calibri"/>
                <w:bCs/>
                <w:sz w:val="16"/>
                <w:szCs w:val="16"/>
                <w:lang w:eastAsia="ko-KR"/>
              </w:rPr>
            </w:pPr>
          </w:p>
          <w:p w14:paraId="2DD9DCA6" w14:textId="62598F98" w:rsidR="009C3437" w:rsidRDefault="009C3437" w:rsidP="009C3437">
            <w:pPr>
              <w:autoSpaceDE w:val="0"/>
              <w:autoSpaceDN w:val="0"/>
              <w:adjustRightInd w:val="0"/>
              <w:rPr>
                <w:rFonts w:ascii="Calibri" w:hAnsi="Calibri"/>
                <w:bCs/>
                <w:sz w:val="16"/>
                <w:szCs w:val="16"/>
                <w:lang w:eastAsia="ko-KR"/>
              </w:rPr>
            </w:pPr>
            <w:r>
              <w:rPr>
                <w:rFonts w:ascii="Calibri" w:hAnsi="Calibri"/>
                <w:bCs/>
                <w:sz w:val="16"/>
                <w:szCs w:val="16"/>
                <w:lang w:eastAsia="ko-KR"/>
              </w:rPr>
              <w:t>Propose to extend the legacy rule so that STA shall not set the NAV if the STA is solicited for</w:t>
            </w:r>
            <w:r w:rsidR="008E6282">
              <w:rPr>
                <w:rFonts w:ascii="Calibri" w:hAnsi="Calibri"/>
                <w:bCs/>
                <w:sz w:val="16"/>
                <w:szCs w:val="16"/>
                <w:lang w:eastAsia="ko-KR"/>
              </w:rPr>
              <w:t xml:space="preserve"> immediate</w:t>
            </w:r>
            <w:r>
              <w:rPr>
                <w:rFonts w:ascii="Calibri" w:hAnsi="Calibri"/>
                <w:bCs/>
                <w:sz w:val="16"/>
                <w:szCs w:val="16"/>
                <w:lang w:eastAsia="ko-KR"/>
              </w:rPr>
              <w:t xml:space="preserve"> response (ex. by Trigger frame). </w:t>
            </w:r>
          </w:p>
          <w:p w14:paraId="41568DE4" w14:textId="77777777" w:rsidR="009C3437" w:rsidRDefault="009C3437" w:rsidP="00C548FB">
            <w:pPr>
              <w:autoSpaceDE w:val="0"/>
              <w:autoSpaceDN w:val="0"/>
              <w:adjustRightInd w:val="0"/>
              <w:rPr>
                <w:rFonts w:ascii="Calibri" w:hAnsi="Calibri"/>
                <w:bCs/>
                <w:sz w:val="16"/>
                <w:szCs w:val="16"/>
                <w:lang w:eastAsia="ko-KR"/>
              </w:rPr>
            </w:pPr>
          </w:p>
          <w:p w14:paraId="551E76D8" w14:textId="5F11989E" w:rsidR="006C3F63" w:rsidRDefault="00737109"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9C3437">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w:t>
            </w:r>
            <w:r w:rsidR="006C3F63">
              <w:rPr>
                <w:rFonts w:ascii="Calibri" w:hAnsi="Calibri"/>
                <w:bCs/>
                <w:sz w:val="16"/>
                <w:szCs w:val="16"/>
                <w:lang w:eastAsia="ko-KR"/>
              </w:rPr>
              <w:t>the STA shall attempt to set the NAV. Propose to remove the constraints that STA shall not set the NAV if the RA of the received frame is equal to the STA’s own MAC address.</w:t>
            </w:r>
            <w:r w:rsidR="008E6282">
              <w:rPr>
                <w:rFonts w:ascii="Calibri" w:hAnsi="Calibri"/>
                <w:bCs/>
                <w:sz w:val="16"/>
                <w:szCs w:val="16"/>
                <w:lang w:eastAsia="ko-KR"/>
              </w:rPr>
              <w:t xml:space="preserve"> In essence, the constraint that “STA shall not set the NAV if the RA of the received frame is equal to the STA’s own MAC address” is replaced by the constraint that “STA shall not set the NAV if the STA is solicited for immediate response”.</w:t>
            </w:r>
          </w:p>
          <w:p w14:paraId="79E2B6DA" w14:textId="0C46377E" w:rsidR="00E7126B" w:rsidRDefault="00E7126B" w:rsidP="00C548FB">
            <w:pPr>
              <w:autoSpaceDE w:val="0"/>
              <w:autoSpaceDN w:val="0"/>
              <w:adjustRightInd w:val="0"/>
              <w:rPr>
                <w:rFonts w:ascii="Calibri" w:hAnsi="Calibri"/>
                <w:bCs/>
                <w:sz w:val="16"/>
                <w:szCs w:val="16"/>
                <w:lang w:eastAsia="ko-KR"/>
              </w:rPr>
            </w:pPr>
          </w:p>
          <w:p w14:paraId="098DB2D9" w14:textId="77777777" w:rsidR="00E7126B" w:rsidRDefault="00E7126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Note that the NAV setting in the Figure is for STAs except AP, STA1, and STA2. Hence, the drawing is correct.</w:t>
            </w:r>
          </w:p>
          <w:p w14:paraId="1C12E6CE" w14:textId="77777777" w:rsidR="00E7126B" w:rsidRDefault="00E7126B" w:rsidP="00C548FB">
            <w:pPr>
              <w:autoSpaceDE w:val="0"/>
              <w:autoSpaceDN w:val="0"/>
              <w:adjustRightInd w:val="0"/>
              <w:rPr>
                <w:rFonts w:ascii="Calibri" w:hAnsi="Calibri"/>
                <w:bCs/>
                <w:sz w:val="16"/>
                <w:szCs w:val="16"/>
                <w:lang w:eastAsia="ko-KR"/>
              </w:rPr>
            </w:pPr>
          </w:p>
          <w:p w14:paraId="1C2D3A9D" w14:textId="1768BF85" w:rsidR="00E7126B" w:rsidRPr="00EE6A80" w:rsidRDefault="00E7126B" w:rsidP="00C548FB">
            <w:pPr>
              <w:autoSpaceDE w:val="0"/>
              <w:autoSpaceDN w:val="0"/>
              <w:adjustRightInd w:val="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tc>
      </w:tr>
      <w:tr w:rsidR="00C548FB" w:rsidRPr="00F74EB9" w14:paraId="0B3C5B58" w14:textId="77777777" w:rsidTr="00677427">
        <w:trPr>
          <w:trHeight w:val="1002"/>
        </w:trPr>
        <w:tc>
          <w:tcPr>
            <w:tcW w:w="541" w:type="dxa"/>
          </w:tcPr>
          <w:p w14:paraId="24592B50" w14:textId="0401F192"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2257</w:t>
            </w:r>
          </w:p>
        </w:tc>
        <w:tc>
          <w:tcPr>
            <w:tcW w:w="1080" w:type="dxa"/>
          </w:tcPr>
          <w:p w14:paraId="0BDF5456"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Weimin Xing</w:t>
            </w:r>
          </w:p>
        </w:tc>
        <w:tc>
          <w:tcPr>
            <w:tcW w:w="630" w:type="dxa"/>
          </w:tcPr>
          <w:p w14:paraId="11B32A88"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59.07</w:t>
            </w:r>
          </w:p>
        </w:tc>
        <w:tc>
          <w:tcPr>
            <w:tcW w:w="990" w:type="dxa"/>
          </w:tcPr>
          <w:p w14:paraId="21735B3B"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25.5.2.4</w:t>
            </w:r>
          </w:p>
        </w:tc>
        <w:tc>
          <w:tcPr>
            <w:tcW w:w="2875" w:type="dxa"/>
          </w:tcPr>
          <w:p w14:paraId="617FA645"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Here if the NAV was set by a frame originating from the AP sending theTrigger frame, then the it's considered idle . but if the Trigger frame has a broadcast RA, the intend UL responders of Trigger frame will also update their NAV timer based on the duration in Trigger frame which will erase the oringinal NAV timer of the responder.</w:t>
            </w:r>
          </w:p>
        </w:tc>
        <w:tc>
          <w:tcPr>
            <w:tcW w:w="1613" w:type="dxa"/>
          </w:tcPr>
          <w:p w14:paraId="791A9BF9"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add a note here,such as"  If the Trigger frame is a broadcast trigger frame, the NAV which is used to determine the meduim idle/busy has not been updated by the Duration field in the broadcast trigger frame.</w:t>
            </w:r>
          </w:p>
        </w:tc>
        <w:tc>
          <w:tcPr>
            <w:tcW w:w="3219" w:type="dxa"/>
          </w:tcPr>
          <w:p w14:paraId="0CDEA9C7"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5523F6C2"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5FBE448B" w14:textId="77777777" w:rsidR="00E7126B" w:rsidRDefault="00E7126B" w:rsidP="00E7126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2158810F" w14:textId="77777777" w:rsidR="00E7126B" w:rsidRDefault="00E7126B" w:rsidP="00E7126B">
            <w:pPr>
              <w:autoSpaceDE w:val="0"/>
              <w:autoSpaceDN w:val="0"/>
              <w:adjustRightInd w:val="0"/>
              <w:rPr>
                <w:rFonts w:ascii="Calibri" w:hAnsi="Calibri"/>
                <w:bCs/>
                <w:sz w:val="16"/>
                <w:szCs w:val="16"/>
                <w:lang w:eastAsia="ko-KR"/>
              </w:rPr>
            </w:pPr>
          </w:p>
          <w:p w14:paraId="719E1B51"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598AE331" w14:textId="77777777" w:rsidR="003046F8" w:rsidRDefault="003046F8" w:rsidP="003046F8">
            <w:pPr>
              <w:autoSpaceDE w:val="0"/>
              <w:autoSpaceDN w:val="0"/>
              <w:adjustRightInd w:val="0"/>
              <w:rPr>
                <w:rFonts w:ascii="Calibri" w:hAnsi="Calibri"/>
                <w:bCs/>
                <w:sz w:val="16"/>
                <w:szCs w:val="16"/>
                <w:lang w:eastAsia="ko-KR"/>
              </w:rPr>
            </w:pPr>
          </w:p>
          <w:p w14:paraId="403AB6E0"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Propose to extend the legacy rule so that STA shall not set the NAV if the STA is solicited for immediate response (ex. by Trigger frame). </w:t>
            </w:r>
          </w:p>
          <w:p w14:paraId="278694AE" w14:textId="77777777" w:rsidR="003046F8" w:rsidRDefault="003046F8" w:rsidP="003046F8">
            <w:pPr>
              <w:autoSpaceDE w:val="0"/>
              <w:autoSpaceDN w:val="0"/>
              <w:adjustRightInd w:val="0"/>
              <w:rPr>
                <w:rFonts w:ascii="Calibri" w:hAnsi="Calibri"/>
                <w:bCs/>
                <w:sz w:val="16"/>
                <w:szCs w:val="16"/>
                <w:lang w:eastAsia="ko-KR"/>
              </w:rPr>
            </w:pPr>
          </w:p>
          <w:p w14:paraId="7102A0DD" w14:textId="5FBFE70E" w:rsidR="003046F8" w:rsidRDefault="00737109"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3046F8">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the STA shall attempt to set the NAV. Propose to remove the constraints that STA shall not set the NAV if the RA of the received frame is equal to the STA’s own MAC address. In essence, the </w:t>
            </w:r>
            <w:r w:rsidR="003046F8">
              <w:rPr>
                <w:rFonts w:ascii="Calibri" w:hAnsi="Calibri"/>
                <w:bCs/>
                <w:sz w:val="16"/>
                <w:szCs w:val="16"/>
                <w:lang w:eastAsia="ko-KR"/>
              </w:rPr>
              <w:lastRenderedPageBreak/>
              <w:t>constraint that “STA shall not set the NAV if the RA of the received frame is equal to the STA’s own MAC address” is replaced by the constraint that “STA shall not set the NAV if the STA is solicited for immediate response”.</w:t>
            </w:r>
          </w:p>
          <w:p w14:paraId="61BA5124" w14:textId="77777777" w:rsidR="00F3268C" w:rsidRDefault="00F3268C" w:rsidP="00E7126B">
            <w:pPr>
              <w:autoSpaceDE w:val="0"/>
              <w:autoSpaceDN w:val="0"/>
              <w:adjustRightInd w:val="0"/>
              <w:rPr>
                <w:rFonts w:ascii="Calibri" w:hAnsi="Calibri"/>
                <w:bCs/>
                <w:sz w:val="16"/>
                <w:szCs w:val="16"/>
                <w:lang w:eastAsia="ko-KR"/>
              </w:rPr>
            </w:pPr>
          </w:p>
          <w:p w14:paraId="44A70E01" w14:textId="08266F26" w:rsidR="00E7126B" w:rsidRDefault="00E7126B" w:rsidP="00E7126B">
            <w:pPr>
              <w:autoSpaceDE w:val="0"/>
              <w:autoSpaceDN w:val="0"/>
              <w:adjustRightInd w:val="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p w14:paraId="57D115C0" w14:textId="77777777" w:rsidR="00E7126B" w:rsidRPr="00EE6A80" w:rsidRDefault="00E7126B" w:rsidP="00C548FB">
            <w:pPr>
              <w:autoSpaceDE w:val="0"/>
              <w:autoSpaceDN w:val="0"/>
              <w:adjustRightInd w:val="0"/>
              <w:ind w:left="80" w:hangingChars="50" w:hanging="80"/>
              <w:rPr>
                <w:rFonts w:ascii="Calibri" w:hAnsi="Calibri"/>
                <w:bCs/>
                <w:sz w:val="16"/>
                <w:szCs w:val="16"/>
                <w:lang w:eastAsia="ko-KR"/>
              </w:rPr>
            </w:pPr>
          </w:p>
        </w:tc>
      </w:tr>
      <w:tr w:rsidR="008C769A" w:rsidRPr="00F74EB9" w14:paraId="279E6BD2" w14:textId="77777777" w:rsidTr="00677427">
        <w:trPr>
          <w:trHeight w:val="1002"/>
        </w:trPr>
        <w:tc>
          <w:tcPr>
            <w:tcW w:w="541" w:type="dxa"/>
          </w:tcPr>
          <w:p w14:paraId="2588E45C"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lastRenderedPageBreak/>
              <w:t>632</w:t>
            </w:r>
          </w:p>
        </w:tc>
        <w:tc>
          <w:tcPr>
            <w:tcW w:w="1080" w:type="dxa"/>
          </w:tcPr>
          <w:p w14:paraId="0FAD6967"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Geonjung Ko</w:t>
            </w:r>
          </w:p>
        </w:tc>
        <w:tc>
          <w:tcPr>
            <w:tcW w:w="630" w:type="dxa"/>
          </w:tcPr>
          <w:p w14:paraId="0AB14EF1"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53.61</w:t>
            </w:r>
          </w:p>
        </w:tc>
        <w:tc>
          <w:tcPr>
            <w:tcW w:w="990" w:type="dxa"/>
          </w:tcPr>
          <w:p w14:paraId="4F2E21B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37CFF266" w14:textId="77777777" w:rsidR="008C769A" w:rsidRPr="002B297A" w:rsidRDefault="008C769A" w:rsidP="008C769A">
            <w:pPr>
              <w:rPr>
                <w:rFonts w:ascii="Calibri" w:hAnsi="Calibri"/>
                <w:bCs/>
                <w:sz w:val="16"/>
                <w:szCs w:val="16"/>
                <w:lang w:eastAsia="ko-KR"/>
              </w:rPr>
            </w:pPr>
          </w:p>
        </w:tc>
        <w:tc>
          <w:tcPr>
            <w:tcW w:w="2875" w:type="dxa"/>
          </w:tcPr>
          <w:p w14:paraId="3F92FE22"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If there is a BSS color collision and STA detects the collision, the STA cannot determine the origin of the detected frame including the same BSS color using BSS Color in HE-SIG-A. Also there is a frame that the STA cannot decode without further information, e.g., HE trigger-based PPDU. We need a NAV setting rule for this case.</w:t>
            </w:r>
          </w:p>
        </w:tc>
        <w:tc>
          <w:tcPr>
            <w:tcW w:w="1613" w:type="dxa"/>
          </w:tcPr>
          <w:p w14:paraId="052C385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Need a modification of the last sentence in 25.2.1.</w:t>
            </w:r>
            <w:r w:rsidRPr="008C769A">
              <w:rPr>
                <w:rFonts w:ascii="Calibri" w:hAnsi="Calibri"/>
                <w:bCs/>
                <w:sz w:val="16"/>
                <w:szCs w:val="16"/>
                <w:lang w:eastAsia="ko-KR"/>
              </w:rPr>
              <w:br/>
            </w:r>
            <w:r w:rsidRPr="008C769A">
              <w:rPr>
                <w:rFonts w:ascii="Calibri" w:hAnsi="Calibri"/>
                <w:bCs/>
                <w:sz w:val="16"/>
                <w:szCs w:val="16"/>
                <w:lang w:eastAsia="ko-KR"/>
              </w:rPr>
              <w:br/>
              <w:t>From:</w:t>
            </w:r>
            <w:r w:rsidRPr="008C769A">
              <w:rPr>
                <w:rFonts w:ascii="Calibri" w:hAnsi="Calibri"/>
                <w:bCs/>
                <w:sz w:val="16"/>
                <w:szCs w:val="16"/>
                <w:lang w:eastAsia="ko-KR"/>
              </w:rPr>
              <w:br/>
              <w:t>"For all other received HE-SIG-As that are identified by the STA as Inter-BSS, the STA shall update its Inter-BSS NAV when the received value of the TXOP Duration field is greater than the STA's current regular NAV value."</w:t>
            </w:r>
            <w:r w:rsidRPr="008C769A">
              <w:rPr>
                <w:rFonts w:ascii="Calibri" w:hAnsi="Calibri"/>
                <w:bCs/>
                <w:sz w:val="16"/>
                <w:szCs w:val="16"/>
                <w:lang w:eastAsia="ko-KR"/>
              </w:rPr>
              <w:br/>
            </w:r>
            <w:r w:rsidRPr="008C769A">
              <w:rPr>
                <w:rFonts w:ascii="Calibri" w:hAnsi="Calibri"/>
                <w:bCs/>
                <w:sz w:val="16"/>
                <w:szCs w:val="16"/>
                <w:lang w:eastAsia="ko-KR"/>
              </w:rPr>
              <w:br/>
              <w:t>To:</w:t>
            </w:r>
            <w:r w:rsidRPr="008C769A">
              <w:rPr>
                <w:rFonts w:ascii="Calibri" w:hAnsi="Calibri"/>
                <w:bCs/>
                <w:sz w:val="16"/>
                <w:szCs w:val="16"/>
                <w:lang w:eastAsia="ko-KR"/>
              </w:rPr>
              <w:br/>
              <w:t>"For all other received HE-SIG-As that are identified by the STA as Inter-BSS or cannot identified as Intra-BSS or Inter-BSS, the STA shall update its regular NAV when the received value of the TXOP Duration field is greater than the STA's current regular NAV value."</w:t>
            </w:r>
          </w:p>
        </w:tc>
        <w:tc>
          <w:tcPr>
            <w:tcW w:w="3219" w:type="dxa"/>
          </w:tcPr>
          <w:p w14:paraId="0C7A4138" w14:textId="77777777" w:rsidR="008C769A"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4924AC2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1EEC3CF7" w14:textId="66E5ECCC" w:rsidR="0071780D"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w:t>
            </w:r>
            <w:r w:rsidR="003046F8">
              <w:rPr>
                <w:rFonts w:ascii="Calibri" w:hAnsi="Calibri"/>
                <w:bCs/>
                <w:sz w:val="16"/>
                <w:szCs w:val="16"/>
                <w:lang w:eastAsia="ko-KR"/>
              </w:rPr>
              <w:t xml:space="preserve">he proposed concept due to a different </w:t>
            </w:r>
            <w:r>
              <w:rPr>
                <w:rFonts w:ascii="Calibri" w:hAnsi="Calibri"/>
                <w:bCs/>
                <w:sz w:val="16"/>
                <w:szCs w:val="16"/>
                <w:lang w:eastAsia="ko-KR"/>
              </w:rPr>
              <w:t xml:space="preserve">reason. </w:t>
            </w:r>
          </w:p>
          <w:p w14:paraId="67EB9470"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53AA7C2E" w14:textId="77777777" w:rsidR="00242141"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As discussed in 16/0862r3, it is possible that BSS color 0 may be used to transmit public action frame. Further, based on the classification mentioned in 16/889r1, if a STA only decodes HE-SIG-A and fails to decode any frame in a PSDU, </w:t>
            </w:r>
            <w:r w:rsidR="00242141">
              <w:rPr>
                <w:rFonts w:ascii="Calibri" w:hAnsi="Calibri"/>
                <w:bCs/>
                <w:sz w:val="16"/>
                <w:szCs w:val="16"/>
                <w:lang w:eastAsia="ko-KR"/>
              </w:rPr>
              <w:t>then the frame is treated as unclassified. Hence, it is indeed possible that a STA receives TXOP Duration field and can not identify the frame as intra-bss or inter-BSS.</w:t>
            </w:r>
          </w:p>
          <w:p w14:paraId="4E6AD557" w14:textId="77777777" w:rsidR="00242141" w:rsidRDefault="00242141" w:rsidP="008C769A">
            <w:pPr>
              <w:autoSpaceDE w:val="0"/>
              <w:autoSpaceDN w:val="0"/>
              <w:adjustRightInd w:val="0"/>
              <w:ind w:left="80" w:hangingChars="50" w:hanging="80"/>
              <w:rPr>
                <w:rFonts w:ascii="Calibri" w:hAnsi="Calibri"/>
                <w:bCs/>
                <w:sz w:val="16"/>
                <w:szCs w:val="16"/>
                <w:lang w:eastAsia="ko-KR"/>
              </w:rPr>
            </w:pPr>
          </w:p>
          <w:p w14:paraId="73874245" w14:textId="45E3F14C" w:rsidR="0071780D" w:rsidRDefault="00242141" w:rsidP="00242141">
            <w:pPr>
              <w:autoSpaceDE w:val="0"/>
              <w:autoSpaceDN w:val="0"/>
              <w:adjustRightInd w:val="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27063ED7"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35A575A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tc>
      </w:tr>
      <w:tr w:rsidR="008C769A" w:rsidRPr="00F74EB9" w14:paraId="25863ED3" w14:textId="77777777" w:rsidTr="00677427">
        <w:trPr>
          <w:trHeight w:val="1002"/>
        </w:trPr>
        <w:tc>
          <w:tcPr>
            <w:tcW w:w="541" w:type="dxa"/>
          </w:tcPr>
          <w:p w14:paraId="039B11F6" w14:textId="6BA4F2EF"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205</w:t>
            </w:r>
          </w:p>
        </w:tc>
        <w:tc>
          <w:tcPr>
            <w:tcW w:w="1080" w:type="dxa"/>
          </w:tcPr>
          <w:p w14:paraId="6F0CC67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Alfred Asterjadhi</w:t>
            </w:r>
          </w:p>
        </w:tc>
        <w:tc>
          <w:tcPr>
            <w:tcW w:w="630" w:type="dxa"/>
          </w:tcPr>
          <w:p w14:paraId="58266A44"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71.63</w:t>
            </w:r>
          </w:p>
        </w:tc>
        <w:tc>
          <w:tcPr>
            <w:tcW w:w="990" w:type="dxa"/>
          </w:tcPr>
          <w:p w14:paraId="54C7A4F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0A109803" w14:textId="77777777" w:rsidR="008C769A" w:rsidRPr="002B297A" w:rsidRDefault="008C769A" w:rsidP="008C769A">
            <w:pPr>
              <w:rPr>
                <w:rFonts w:ascii="Calibri" w:hAnsi="Calibri"/>
                <w:bCs/>
                <w:sz w:val="16"/>
                <w:szCs w:val="16"/>
                <w:lang w:eastAsia="ko-KR"/>
              </w:rPr>
            </w:pPr>
          </w:p>
        </w:tc>
        <w:tc>
          <w:tcPr>
            <w:tcW w:w="2875" w:type="dxa"/>
          </w:tcPr>
          <w:p w14:paraId="39A45D5E"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From HE-SIG-A, we may not be able to conclusively say whether it is inter or intra, because of BSS color code collision. So, it is safer to say, "For all other HE-SIG-As. that are identified by the STA as Inter-BSS or cannot be identified as Intra-BSS or Inter-BSS"</w:t>
            </w:r>
          </w:p>
        </w:tc>
        <w:tc>
          <w:tcPr>
            <w:tcW w:w="1613" w:type="dxa"/>
          </w:tcPr>
          <w:p w14:paraId="719EB46A"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As in comment.</w:t>
            </w:r>
          </w:p>
        </w:tc>
        <w:tc>
          <w:tcPr>
            <w:tcW w:w="3219" w:type="dxa"/>
          </w:tcPr>
          <w:p w14:paraId="707C3B78" w14:textId="77777777" w:rsidR="00242141" w:rsidRDefault="00242141" w:rsidP="0024214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9025943" w14:textId="77777777" w:rsidR="00242141" w:rsidRDefault="00242141" w:rsidP="00242141">
            <w:pPr>
              <w:autoSpaceDE w:val="0"/>
              <w:autoSpaceDN w:val="0"/>
              <w:adjustRightInd w:val="0"/>
              <w:ind w:left="80" w:hangingChars="50" w:hanging="80"/>
              <w:rPr>
                <w:rFonts w:ascii="Calibri" w:hAnsi="Calibri"/>
                <w:bCs/>
                <w:sz w:val="16"/>
                <w:szCs w:val="16"/>
                <w:lang w:eastAsia="ko-KR"/>
              </w:rPr>
            </w:pPr>
          </w:p>
          <w:p w14:paraId="7B892A5C"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proposed concept due to a different reason. </w:t>
            </w:r>
          </w:p>
          <w:p w14:paraId="582AFF09"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0486E09A"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As discussed in 16/0862r3, it is possible that BSS color 0 may be used to transmit public action frame. Further, based on the classification mentioned in 16/889r1, if a STA only decodes HE-SIG-A and fails to decode any frame in a PSDU, then the frame is treated as unclassified. Hence, it is indeed possible that a STA receives TXOP Duration field and can not identify the frame as intra-bss or inter-BSS.</w:t>
            </w:r>
          </w:p>
          <w:p w14:paraId="5AE52688"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24042738" w14:textId="05A2BB26" w:rsidR="003046F8" w:rsidRDefault="003046F8" w:rsidP="003046F8">
            <w:pPr>
              <w:autoSpaceDE w:val="0"/>
              <w:autoSpaceDN w:val="0"/>
              <w:adjustRightInd w:val="0"/>
              <w:rPr>
                <w:rFonts w:ascii="Calibri" w:hAnsi="Calibri"/>
                <w:bCs/>
                <w:sz w:val="16"/>
                <w:szCs w:val="16"/>
                <w:lang w:eastAsia="ko-KR"/>
              </w:rPr>
            </w:pPr>
            <w:r w:rsidRPr="0096233F">
              <w:rPr>
                <w:bCs/>
                <w:sz w:val="16"/>
                <w:szCs w:val="18"/>
                <w:lang w:eastAsia="ko-KR"/>
              </w:rPr>
              <w:t>TGax editor to make the changes shown in 11-16/</w:t>
            </w:r>
            <w:r w:rsidR="00C76C80">
              <w:rPr>
                <w:bCs/>
                <w:sz w:val="16"/>
                <w:szCs w:val="18"/>
                <w:lang w:eastAsia="ko-KR"/>
              </w:rPr>
              <w:t>1173</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16D93300" w14:textId="7F44554B" w:rsidR="008C769A" w:rsidRDefault="008C769A" w:rsidP="00242141">
            <w:pPr>
              <w:autoSpaceDE w:val="0"/>
              <w:autoSpaceDN w:val="0"/>
              <w:adjustRightInd w:val="0"/>
              <w:rPr>
                <w:rFonts w:ascii="Calibri" w:hAnsi="Calibri"/>
                <w:bCs/>
                <w:sz w:val="16"/>
                <w:szCs w:val="16"/>
                <w:lang w:eastAsia="ko-KR"/>
              </w:rPr>
            </w:pPr>
          </w:p>
        </w:tc>
      </w:tr>
    </w:tbl>
    <w:p w14:paraId="2A24E47E" w14:textId="77777777" w:rsidR="005A4504" w:rsidRDefault="005A4504" w:rsidP="005A4504">
      <w:pPr>
        <w:rPr>
          <w:szCs w:val="22"/>
          <w:lang w:eastAsia="ko-KR"/>
        </w:rPr>
      </w:pPr>
    </w:p>
    <w:p w14:paraId="645E8652"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953DBBF" w14:textId="77777777" w:rsidR="00FF0E49" w:rsidRDefault="00FF0E49" w:rsidP="001F0465">
      <w:pPr>
        <w:rPr>
          <w:rFonts w:ascii="TimesNewRomanPSMT" w:hAnsi="TimesNewRomanPSMT"/>
          <w:color w:val="000000"/>
          <w:sz w:val="20"/>
        </w:rPr>
      </w:pPr>
    </w:p>
    <w:p w14:paraId="4121EDB4" w14:textId="77777777" w:rsidR="004D795D" w:rsidRPr="003E04BA" w:rsidRDefault="004D795D" w:rsidP="004D795D">
      <w:pPr>
        <w:rPr>
          <w:u w:val="single"/>
          <w:lang w:eastAsia="ko-KR"/>
        </w:rPr>
      </w:pPr>
      <w:r>
        <w:rPr>
          <w:b/>
          <w:u w:val="single"/>
        </w:rPr>
        <w:t>Propose</w:t>
      </w:r>
      <w:r>
        <w:rPr>
          <w:b/>
          <w:u w:val="single"/>
          <w:lang w:eastAsia="ko-KR"/>
        </w:rPr>
        <w:t>:</w:t>
      </w:r>
    </w:p>
    <w:p w14:paraId="4DA8D886" w14:textId="424D37AE" w:rsidR="004D795D" w:rsidRDefault="00DC0FC0" w:rsidP="004D795D">
      <w:pPr>
        <w:rPr>
          <w:lang w:eastAsia="ko-KR"/>
        </w:rPr>
      </w:pPr>
      <w:r>
        <w:rPr>
          <w:lang w:eastAsia="ko-KR"/>
        </w:rPr>
        <w:t>Revised for CID 2316</w:t>
      </w:r>
      <w:r w:rsidR="00C0140F">
        <w:rPr>
          <w:lang w:eastAsia="ko-KR"/>
        </w:rPr>
        <w:t>, 2905, 632</w:t>
      </w:r>
      <w:r w:rsidR="004D795D">
        <w:rPr>
          <w:lang w:eastAsia="ko-KR"/>
        </w:rPr>
        <w:t xml:space="preserve"> per discussion and ed</w:t>
      </w:r>
      <w:r w:rsidR="00C76C80">
        <w:rPr>
          <w:lang w:eastAsia="ko-KR"/>
        </w:rPr>
        <w:t>iting instructions in 11-16/1173</w:t>
      </w:r>
      <w:r w:rsidR="004D795D">
        <w:rPr>
          <w:lang w:eastAsia="ko-KR"/>
        </w:rPr>
        <w:t>r0.</w:t>
      </w:r>
      <w:r w:rsidR="0024498F">
        <w:rPr>
          <w:lang w:eastAsia="ko-KR"/>
        </w:rPr>
        <w:t xml:space="preserve"> </w:t>
      </w:r>
    </w:p>
    <w:p w14:paraId="190DA5BB" w14:textId="77777777" w:rsidR="00C0140F" w:rsidRDefault="00C0140F" w:rsidP="000348B1">
      <w:pPr>
        <w:rPr>
          <w:rFonts w:ascii="TimesNewRomanPSMT" w:hAnsi="TimesNewRomanPSMT"/>
          <w:strike/>
          <w:color w:val="000000"/>
          <w:sz w:val="20"/>
          <w:u w:val="single"/>
        </w:rPr>
      </w:pPr>
    </w:p>
    <w:p w14:paraId="544F3B02" w14:textId="501C3033" w:rsidR="00F26D24" w:rsidRDefault="00F26D24" w:rsidP="00F26D24">
      <w:pPr>
        <w:rPr>
          <w:b/>
          <w:i/>
          <w:lang w:eastAsia="ko-KR"/>
        </w:rPr>
      </w:pPr>
      <w:r w:rsidRPr="0024498F">
        <w:rPr>
          <w:b/>
          <w:i/>
          <w:highlight w:val="yellow"/>
          <w:lang w:eastAsia="ko-KR"/>
        </w:rPr>
        <w:t xml:space="preserve">TGax editor: </w:t>
      </w:r>
      <w:r w:rsidR="00C0140F" w:rsidRPr="0024498F">
        <w:rPr>
          <w:b/>
          <w:i/>
          <w:highlight w:val="yellow"/>
          <w:lang w:eastAsia="ko-KR"/>
        </w:rPr>
        <w:t xml:space="preserve">Delete texts and add underlined texts </w:t>
      </w:r>
      <w:r w:rsidRPr="0024498F">
        <w:rPr>
          <w:b/>
          <w:i/>
          <w:highlight w:val="yellow"/>
          <w:lang w:eastAsia="ko-KR"/>
        </w:rPr>
        <w:t>on page 72 for 25.2.2 Updating two NAVs as the following:</w:t>
      </w:r>
    </w:p>
    <w:p w14:paraId="03B19E93" w14:textId="77777777" w:rsidR="00C0140F" w:rsidRDefault="00C0140F" w:rsidP="00C0140F">
      <w:pPr>
        <w:rPr>
          <w:lang w:eastAsia="ko-KR"/>
        </w:rPr>
      </w:pPr>
    </w:p>
    <w:p w14:paraId="501D315D" w14:textId="77777777" w:rsidR="00C0140F" w:rsidRDefault="00C0140F" w:rsidP="00C0140F">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0AFB8CF6" w14:textId="77777777" w:rsidR="00C0140F" w:rsidRDefault="00C0140F" w:rsidP="00C0140F">
      <w:pPr>
        <w:rPr>
          <w:rFonts w:ascii="TimesNewRomanPSMT" w:hAnsi="TimesNewRomanPSMT"/>
          <w:color w:val="000000"/>
          <w:sz w:val="20"/>
        </w:rPr>
      </w:pPr>
    </w:p>
    <w:p w14:paraId="6F5B7A7A" w14:textId="77777777" w:rsidR="00C0140F" w:rsidRDefault="00C0140F" w:rsidP="00C0140F">
      <w:pPr>
        <w:rPr>
          <w:rFonts w:ascii="TimesNewRomanPSMT" w:hAnsi="TimesNewRomanPSMT"/>
          <w:strike/>
          <w:color w:val="000000"/>
          <w:sz w:val="20"/>
        </w:rPr>
      </w:pPr>
      <w:r w:rsidRPr="004D795D">
        <w:rPr>
          <w:rFonts w:ascii="TimesNewRomanPSMT" w:hAnsi="TimesNewRomanPSMT"/>
          <w:strike/>
          <w:color w:val="000000"/>
          <w:sz w:val="20"/>
        </w:rPr>
        <w:t>Mandatory or optional support of two NAVs is TBD.</w:t>
      </w:r>
      <w:r w:rsidRPr="0024498F">
        <w:rPr>
          <w:lang w:eastAsia="ko-KR"/>
        </w:rPr>
        <w:t xml:space="preserve"> </w:t>
      </w:r>
      <w:r>
        <w:rPr>
          <w:rFonts w:ascii="TimesNewRomanPSMT" w:hAnsi="TimesNewRomanPSMT"/>
          <w:color w:val="000000"/>
          <w:sz w:val="20"/>
        </w:rPr>
        <w:t>(#2316</w:t>
      </w:r>
      <w:r w:rsidRPr="0024498F">
        <w:rPr>
          <w:rFonts w:ascii="TimesNewRomanPSMT" w:hAnsi="TimesNewRomanPSMT"/>
          <w:color w:val="000000"/>
          <w:sz w:val="20"/>
        </w:rPr>
        <w:t>)</w:t>
      </w:r>
    </w:p>
    <w:p w14:paraId="2376949B" w14:textId="58399284" w:rsidR="00C0140F" w:rsidRDefault="00C0140F" w:rsidP="00C0140F">
      <w:pPr>
        <w:rPr>
          <w:rFonts w:ascii="TimesNewRomanPSMT" w:hAnsi="TimesNewRomanPSMT"/>
          <w:color w:val="000000"/>
          <w:sz w:val="20"/>
          <w:u w:val="single"/>
        </w:rPr>
      </w:pPr>
      <w:r w:rsidRPr="004D795D">
        <w:rPr>
          <w:rFonts w:ascii="TimesNewRomanPSMT" w:hAnsi="TimesNewRomanPSMT"/>
          <w:color w:val="000000"/>
          <w:sz w:val="20"/>
          <w:u w:val="single"/>
        </w:rPr>
        <w:t>An HE</w:t>
      </w:r>
      <w:r>
        <w:rPr>
          <w:rFonts w:ascii="TimesNewRomanPSMT" w:hAnsi="TimesNewRomanPSMT"/>
          <w:color w:val="000000"/>
          <w:sz w:val="20"/>
          <w:u w:val="single"/>
        </w:rPr>
        <w:t xml:space="preserve"> non-AP</w:t>
      </w:r>
      <w:r w:rsidRPr="004D795D">
        <w:rPr>
          <w:rFonts w:ascii="TimesNewRomanPSMT" w:hAnsi="TimesNewRomanPSMT"/>
          <w:color w:val="000000"/>
          <w:sz w:val="20"/>
          <w:u w:val="single"/>
        </w:rPr>
        <w:t xml:space="preserve"> STA shall </w:t>
      </w:r>
      <w:r>
        <w:rPr>
          <w:rFonts w:ascii="TimesNewRomanPSMT" w:hAnsi="TimesNewRomanPSMT"/>
          <w:color w:val="000000"/>
          <w:sz w:val="20"/>
          <w:u w:val="single"/>
        </w:rPr>
        <w:t>maintain</w:t>
      </w:r>
      <w:r w:rsidRPr="004D795D">
        <w:rPr>
          <w:rFonts w:ascii="TimesNewRomanPSMT" w:hAnsi="TimesNewRomanPSMT"/>
          <w:color w:val="000000"/>
          <w:sz w:val="20"/>
          <w:u w:val="single"/>
        </w:rPr>
        <w:t xml:space="preserve"> two NAV timers.</w:t>
      </w:r>
      <w:r w:rsidRPr="00A143C1">
        <w:rPr>
          <w:rFonts w:ascii="TimesNewRomanPSMT" w:hAnsi="TimesNewRomanPSMT"/>
          <w:color w:val="000000"/>
          <w:sz w:val="20"/>
          <w:u w:val="single"/>
        </w:rPr>
        <w:t xml:space="preserve"> </w:t>
      </w:r>
      <w:r w:rsidR="00A143C1" w:rsidRPr="00A143C1">
        <w:rPr>
          <w:rFonts w:ascii="TimesNewRomanPSMT" w:hAnsi="TimesNewRomanPSMT"/>
          <w:color w:val="000000"/>
          <w:sz w:val="20"/>
          <w:u w:val="single"/>
        </w:rPr>
        <w:t xml:space="preserve">An HE AP STA may maintain two NAV timers. </w:t>
      </w:r>
      <w:r w:rsidRPr="00A143C1">
        <w:rPr>
          <w:rFonts w:ascii="TimesNewRomanPSMT" w:hAnsi="TimesNewRomanPSMT"/>
          <w:color w:val="000000"/>
          <w:sz w:val="20"/>
        </w:rPr>
        <w:t>(#2316)</w:t>
      </w:r>
    </w:p>
    <w:p w14:paraId="08264AE8" w14:textId="77777777" w:rsidR="00D8730A" w:rsidRPr="00A143C1" w:rsidRDefault="00D8730A" w:rsidP="000348B1">
      <w:pPr>
        <w:rPr>
          <w:rFonts w:ascii="TimesNewRomanPSMT" w:hAnsi="TimesNewRomanPSMT"/>
          <w:color w:val="000000"/>
          <w:sz w:val="20"/>
          <w:u w:val="single"/>
        </w:rPr>
      </w:pPr>
    </w:p>
    <w:p w14:paraId="5D9437D6" w14:textId="0EE5CCD0" w:rsidR="006D050C" w:rsidRPr="006D050C" w:rsidRDefault="0024498F" w:rsidP="000348B1">
      <w:pPr>
        <w:rPr>
          <w:rFonts w:ascii="TimesNewRomanPSMT" w:hAnsi="TimesNewRomanPSMT"/>
          <w:color w:val="000000"/>
          <w:sz w:val="20"/>
        </w:rPr>
      </w:pPr>
      <w:r>
        <w:rPr>
          <w:rFonts w:ascii="TimesNewRomanPSMT" w:hAnsi="TimesNewRomanPSMT"/>
          <w:color w:val="000000"/>
          <w:sz w:val="20"/>
        </w:rPr>
        <w:t>[start proposed texts in 1106</w:t>
      </w:r>
      <w:r w:rsidR="00966FCE">
        <w:rPr>
          <w:rFonts w:ascii="TimesNewRomanPSMT" w:hAnsi="TimesNewRomanPSMT"/>
          <w:color w:val="000000"/>
          <w:sz w:val="20"/>
        </w:rPr>
        <w:t>r1</w:t>
      </w:r>
      <w:r w:rsidR="006D050C" w:rsidRPr="006D050C">
        <w:rPr>
          <w:rFonts w:ascii="TimesNewRomanPSMT" w:hAnsi="TimesNewRomanPSMT"/>
          <w:color w:val="000000"/>
          <w:sz w:val="20"/>
        </w:rPr>
        <w:t>]</w:t>
      </w:r>
    </w:p>
    <w:p w14:paraId="1A2EF69E" w14:textId="074BAEE2" w:rsidR="006D050C" w:rsidRPr="006D050C" w:rsidRDefault="0024498F" w:rsidP="006D050C">
      <w:pPr>
        <w:rPr>
          <w:rFonts w:ascii="TimesNewRomanPSMT" w:hAnsi="TimesNewRomanPSMT"/>
          <w:color w:val="000000"/>
          <w:sz w:val="20"/>
        </w:rPr>
      </w:pPr>
      <w:r>
        <w:rPr>
          <w:rFonts w:ascii="TimesNewRomanPSMT" w:hAnsi="TimesNewRomanPSMT"/>
          <w:color w:val="000000"/>
          <w:sz w:val="20"/>
        </w:rPr>
        <w:t>A STA shall update the i</w:t>
      </w:r>
      <w:r w:rsidR="006D050C" w:rsidRPr="006D050C">
        <w:rPr>
          <w:rFonts w:ascii="TimesNewRomanPSMT" w:hAnsi="TimesNewRomanPSMT"/>
          <w:color w:val="000000"/>
          <w:sz w:val="20"/>
        </w:rPr>
        <w:t>ntra-BSS NAV with the duration information indicated by the received frame in a PSDU if and only if all the following conditions are met</w:t>
      </w:r>
    </w:p>
    <w:p w14:paraId="16B7D821" w14:textId="463BC39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the frame is ide</w:t>
      </w:r>
      <w:r w:rsidR="0024498F">
        <w:rPr>
          <w:rFonts w:ascii="TimesNewRomanPSMT" w:hAnsi="TimesNewRomanPSMT"/>
          <w:color w:val="000000"/>
          <w:sz w:val="20"/>
        </w:rPr>
        <w:t>ntified as i</w:t>
      </w:r>
      <w:r w:rsidRPr="006D050C">
        <w:rPr>
          <w:rFonts w:ascii="TimesNewRomanPSMT" w:hAnsi="TimesNewRomanPSMT"/>
          <w:color w:val="000000"/>
          <w:sz w:val="20"/>
        </w:rPr>
        <w:t>ntra-BSS according to</w:t>
      </w:r>
      <w:r w:rsidR="0024498F">
        <w:rPr>
          <w:rFonts w:ascii="TimesNewRomanPSMT" w:hAnsi="TimesNewRomanPSMT"/>
          <w:color w:val="000000"/>
          <w:sz w:val="20"/>
        </w:rPr>
        <w:t xml:space="preserve"> the rule described in 25.2.1 (I</w:t>
      </w:r>
      <w:r w:rsidRPr="006D050C">
        <w:rPr>
          <w:rFonts w:ascii="TimesNewRomanPSMT" w:hAnsi="TimesNewRomanPSMT"/>
          <w:color w:val="000000"/>
          <w:sz w:val="20"/>
        </w:rPr>
        <w:t>ntra-BSS and inter-BSS frame detection)</w:t>
      </w:r>
    </w:p>
    <w:p w14:paraId="25EB1D77" w14:textId="504D0C3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 xml:space="preserve">the indicated duration information is </w:t>
      </w:r>
      <w:r w:rsidR="0024498F">
        <w:rPr>
          <w:rFonts w:ascii="TimesNewRomanPSMT" w:hAnsi="TimesNewRomanPSMT"/>
          <w:color w:val="000000"/>
          <w:sz w:val="20"/>
        </w:rPr>
        <w:t>greater than the STA's current i</w:t>
      </w:r>
      <w:r w:rsidRPr="006D050C">
        <w:rPr>
          <w:rFonts w:ascii="TimesNewRomanPSMT" w:hAnsi="TimesNewRomanPSMT"/>
          <w:color w:val="000000"/>
          <w:sz w:val="20"/>
        </w:rPr>
        <w:t>ntra-BSS NAV value</w:t>
      </w:r>
    </w:p>
    <w:p w14:paraId="40823DDA" w14:textId="29D3E8A1" w:rsidR="006D050C" w:rsidRPr="001A5681" w:rsidRDefault="006D050C" w:rsidP="000348B1">
      <w:pPr>
        <w:pStyle w:val="ListParagraph"/>
        <w:numPr>
          <w:ilvl w:val="0"/>
          <w:numId w:val="31"/>
        </w:numPr>
        <w:ind w:leftChars="0"/>
        <w:contextualSpacing/>
        <w:rPr>
          <w:rFonts w:ascii="TimesNewRomanPSMT" w:hAnsi="TimesNewRomanPSMT"/>
          <w:strike/>
          <w:color w:val="000000"/>
          <w:sz w:val="20"/>
        </w:rPr>
      </w:pPr>
      <w:r w:rsidRPr="006C3F63">
        <w:rPr>
          <w:rFonts w:ascii="TimesNewRomanPSMT" w:hAnsi="TimesNewRomanPSMT"/>
          <w:strike/>
          <w:color w:val="000000"/>
          <w:sz w:val="20"/>
        </w:rPr>
        <w:t xml:space="preserve">the received frame's RA is not equal to the STA's own MAC address </w:t>
      </w:r>
      <w:r w:rsidR="006C3F63" w:rsidRPr="006C3F63">
        <w:rPr>
          <w:rFonts w:ascii="TimesNewRomanPSMT" w:hAnsi="TimesNewRomanPSMT"/>
          <w:color w:val="000000"/>
          <w:sz w:val="20"/>
        </w:rPr>
        <w:t>(</w:t>
      </w:r>
      <w:r w:rsidR="006C3F63">
        <w:rPr>
          <w:rFonts w:ascii="TimesNewRomanPSMT" w:hAnsi="TimesNewRomanPSMT"/>
          <w:color w:val="000000"/>
          <w:sz w:val="20"/>
        </w:rPr>
        <w:t>#2905</w:t>
      </w:r>
      <w:r w:rsidR="006C3F63" w:rsidRPr="006C3F63">
        <w:rPr>
          <w:rFonts w:ascii="TimesNewRomanPSMT" w:hAnsi="TimesNewRomanPSMT"/>
          <w:color w:val="000000"/>
          <w:sz w:val="20"/>
        </w:rPr>
        <w:t>)</w:t>
      </w:r>
    </w:p>
    <w:p w14:paraId="3471BB7D" w14:textId="1EB7CCA1" w:rsidR="001A5681" w:rsidRPr="001A5681" w:rsidRDefault="001A5681" w:rsidP="001A5681">
      <w:pPr>
        <w:pStyle w:val="ListParagraph"/>
        <w:numPr>
          <w:ilvl w:val="0"/>
          <w:numId w:val="31"/>
        </w:numPr>
        <w:ind w:leftChars="0"/>
        <w:contextualSpacing/>
        <w:rPr>
          <w:rFonts w:ascii="TimesNewRomanPSMT" w:hAnsi="TimesNewRomanPSMT"/>
          <w:color w:val="000000"/>
          <w:sz w:val="20"/>
        </w:rPr>
      </w:pPr>
      <w:r>
        <w:rPr>
          <w:rFonts w:ascii="TimesNewRomanPSMT" w:hAnsi="TimesNewRomanPSMT"/>
          <w:color w:val="000000"/>
          <w:sz w:val="20"/>
          <w:u w:val="single"/>
        </w:rPr>
        <w:t>the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1094523F" w14:textId="77777777" w:rsidR="00A205F2" w:rsidRPr="00A205F2" w:rsidRDefault="00A205F2" w:rsidP="00A205F2">
      <w:pPr>
        <w:rPr>
          <w:rFonts w:ascii="TimesNewRomanPSMT" w:hAnsi="TimesNewRomanPSMT"/>
          <w:color w:val="000000"/>
          <w:sz w:val="20"/>
        </w:rPr>
      </w:pPr>
    </w:p>
    <w:p w14:paraId="2523F076" w14:textId="69E333DA" w:rsidR="00A205F2" w:rsidRPr="00A205F2" w:rsidRDefault="00A205F2" w:rsidP="00A205F2">
      <w:pPr>
        <w:rPr>
          <w:rFonts w:ascii="TimesNewRomanPSMT" w:hAnsi="TimesNewRomanPSMT"/>
          <w:color w:val="000000"/>
          <w:sz w:val="20"/>
        </w:rPr>
      </w:pPr>
      <w:r w:rsidRPr="00A205F2">
        <w:rPr>
          <w:rFonts w:ascii="TimesNewRomanPSMT" w:hAnsi="TimesNewRomanPSMT"/>
          <w:color w:val="000000"/>
          <w:sz w:val="20"/>
        </w:rPr>
        <w:t>A STA shall update the regular NAV with the duration information indicated by the received frame in a PSDU if and only if all the following conditions are met</w:t>
      </w:r>
    </w:p>
    <w:p w14:paraId="6ECCB3D5" w14:textId="460F0D8D"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frame is identified as inter-BSS or cannot be identified as intra-BSS or inter-BSS according to the rule described in 25.2.1 (Intra-BSS and inter-BSS frame detection)</w:t>
      </w:r>
    </w:p>
    <w:p w14:paraId="3E1BF1D5" w14:textId="54BA2879"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indicated duration information is greater than the STA's current regular NAV value</w:t>
      </w:r>
    </w:p>
    <w:p w14:paraId="4FBA3EF1" w14:textId="0AF4BE36" w:rsidR="00A205F2" w:rsidRPr="001A5681" w:rsidRDefault="00A205F2" w:rsidP="006D050C">
      <w:pPr>
        <w:pStyle w:val="ListParagraph"/>
        <w:numPr>
          <w:ilvl w:val="0"/>
          <w:numId w:val="31"/>
        </w:numPr>
        <w:ind w:leftChars="0"/>
        <w:contextualSpacing/>
        <w:rPr>
          <w:rFonts w:ascii="TimesNewRomanPSMT" w:hAnsi="TimesNewRomanPSMT"/>
          <w:strike/>
          <w:color w:val="000000"/>
          <w:sz w:val="20"/>
        </w:rPr>
      </w:pPr>
      <w:r w:rsidRPr="00A205F2">
        <w:rPr>
          <w:rFonts w:ascii="TimesNewRomanPSMT" w:hAnsi="TimesNewRomanPSMT"/>
          <w:strike/>
          <w:color w:val="000000"/>
          <w:sz w:val="20"/>
        </w:rPr>
        <w:t>the received frame's RA is not equal to the STA's own MAC address</w:t>
      </w:r>
      <w:r w:rsidRPr="006C3F63">
        <w:rPr>
          <w:rFonts w:ascii="TimesNewRomanPSMT" w:hAnsi="TimesNewRomanPSMT"/>
          <w:color w:val="000000"/>
          <w:sz w:val="20"/>
        </w:rPr>
        <w:t>(</w:t>
      </w:r>
      <w:r>
        <w:rPr>
          <w:rFonts w:ascii="TimesNewRomanPSMT" w:hAnsi="TimesNewRomanPSMT"/>
          <w:color w:val="000000"/>
          <w:sz w:val="20"/>
        </w:rPr>
        <w:t>#2905</w:t>
      </w:r>
      <w:r w:rsidRPr="006C3F63">
        <w:rPr>
          <w:rFonts w:ascii="TimesNewRomanPSMT" w:hAnsi="TimesNewRomanPSMT"/>
          <w:color w:val="000000"/>
          <w:sz w:val="20"/>
        </w:rPr>
        <w:t>)</w:t>
      </w:r>
    </w:p>
    <w:p w14:paraId="5F581F88" w14:textId="724A7E70" w:rsidR="001A5681" w:rsidRPr="001A5681" w:rsidRDefault="001A5681" w:rsidP="001A5681">
      <w:pPr>
        <w:pStyle w:val="ListParagraph"/>
        <w:numPr>
          <w:ilvl w:val="0"/>
          <w:numId w:val="31"/>
        </w:numPr>
        <w:ind w:leftChars="0"/>
        <w:contextualSpacing/>
        <w:rPr>
          <w:rFonts w:ascii="TimesNewRomanPSMT" w:hAnsi="TimesNewRomanPSMT"/>
          <w:color w:val="000000"/>
          <w:sz w:val="20"/>
        </w:rPr>
      </w:pPr>
      <w:r>
        <w:rPr>
          <w:rFonts w:ascii="TimesNewRomanPSMT" w:hAnsi="TimesNewRomanPSMT"/>
          <w:color w:val="000000"/>
          <w:sz w:val="20"/>
          <w:u w:val="single"/>
        </w:rPr>
        <w:t>the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370D7273" w14:textId="77777777" w:rsidR="00A205F2" w:rsidRDefault="00A205F2" w:rsidP="006D050C">
      <w:pPr>
        <w:rPr>
          <w:rFonts w:ascii="TimesNewRomanPSMT" w:hAnsi="TimesNewRomanPSMT"/>
          <w:color w:val="000000"/>
          <w:sz w:val="20"/>
        </w:rPr>
      </w:pPr>
    </w:p>
    <w:p w14:paraId="5F8BA02C" w14:textId="0D0D0A32" w:rsidR="006D050C" w:rsidRPr="006D050C" w:rsidRDefault="006D050C" w:rsidP="006D050C">
      <w:pPr>
        <w:rPr>
          <w:rFonts w:ascii="TimesNewRomanPSMT" w:hAnsi="TimesNewRomanPSMT"/>
          <w:color w:val="000000"/>
          <w:sz w:val="20"/>
        </w:rPr>
      </w:pPr>
      <w:r w:rsidRPr="006D050C">
        <w:rPr>
          <w:rFonts w:ascii="TimesNewRomanPSMT" w:hAnsi="TimesNewRomanPSMT"/>
          <w:color w:val="000000"/>
          <w:sz w:val="20"/>
        </w:rPr>
        <w:t>[</w:t>
      </w:r>
      <w:r>
        <w:rPr>
          <w:rFonts w:ascii="TimesNewRomanPSMT" w:hAnsi="TimesNewRomanPSMT"/>
          <w:color w:val="000000"/>
          <w:sz w:val="20"/>
        </w:rPr>
        <w:t>end</w:t>
      </w:r>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966FCE">
        <w:rPr>
          <w:rFonts w:ascii="TimesNewRomanPSMT" w:hAnsi="TimesNewRomanPSMT"/>
          <w:color w:val="000000"/>
          <w:sz w:val="20"/>
        </w:rPr>
        <w:t>1</w:t>
      </w:r>
      <w:r w:rsidRPr="006D050C">
        <w:rPr>
          <w:rFonts w:ascii="TimesNewRomanPSMT" w:hAnsi="TimesNewRomanPSMT"/>
          <w:color w:val="000000"/>
          <w:sz w:val="20"/>
        </w:rPr>
        <w:t>]</w:t>
      </w:r>
    </w:p>
    <w:p w14:paraId="0A8C98DF" w14:textId="77777777" w:rsidR="006D050C" w:rsidRDefault="006D050C" w:rsidP="000348B1">
      <w:pPr>
        <w:rPr>
          <w:rFonts w:ascii="TimesNewRomanPSMT" w:hAnsi="TimesNewRomanPSMT"/>
          <w:strike/>
          <w:color w:val="000000"/>
          <w:sz w:val="20"/>
          <w:u w:val="single"/>
        </w:rPr>
      </w:pPr>
    </w:p>
    <w:p w14:paraId="4F6C7583" w14:textId="442F8578" w:rsidR="00C63F23" w:rsidRDefault="0024498F" w:rsidP="00C63F23">
      <w:pPr>
        <w:rPr>
          <w:rFonts w:ascii="TimesNewRomanPSMT" w:hAnsi="TimesNewRomanPSMT"/>
          <w:color w:val="000000"/>
          <w:sz w:val="20"/>
        </w:rPr>
      </w:pPr>
      <w:r>
        <w:rPr>
          <w:rFonts w:ascii="TimesNewRomanPSMT" w:hAnsi="TimesNewRomanPSMT"/>
          <w:color w:val="000000"/>
          <w:sz w:val="20"/>
        </w:rPr>
        <w:t>[start proposed texts in 1106</w:t>
      </w:r>
      <w:r w:rsidR="00C63F23" w:rsidRPr="006D050C">
        <w:rPr>
          <w:rFonts w:ascii="TimesNewRomanPSMT" w:hAnsi="TimesNewRomanPSMT"/>
          <w:color w:val="000000"/>
          <w:sz w:val="20"/>
        </w:rPr>
        <w:t>r</w:t>
      </w:r>
      <w:r w:rsidR="00966FCE">
        <w:rPr>
          <w:rFonts w:ascii="TimesNewRomanPSMT" w:hAnsi="TimesNewRomanPSMT"/>
          <w:color w:val="000000"/>
          <w:sz w:val="20"/>
        </w:rPr>
        <w:t>1</w:t>
      </w:r>
      <w:r w:rsidR="00C63F23" w:rsidRPr="006D050C">
        <w:rPr>
          <w:rFonts w:ascii="TimesNewRomanPSMT" w:hAnsi="TimesNewRomanPSMT"/>
          <w:color w:val="000000"/>
          <w:sz w:val="20"/>
        </w:rPr>
        <w:t>]</w:t>
      </w:r>
    </w:p>
    <w:p w14:paraId="30CB8C73" w14:textId="473D9A1F" w:rsidR="00C63F23" w:rsidRPr="00C63F23" w:rsidRDefault="00C63F23" w:rsidP="00C63F23">
      <w:pPr>
        <w:rPr>
          <w:rFonts w:ascii="TimesNewRomanPSMT" w:hAnsi="TimesNewRomanPSMT"/>
          <w:color w:val="000000"/>
          <w:sz w:val="20"/>
        </w:rPr>
      </w:pPr>
      <w:r w:rsidRPr="00C63F23">
        <w:rPr>
          <w:rFonts w:ascii="TimesNewRomanPSMT" w:hAnsi="TimesNewRomanPSMT"/>
          <w:color w:val="000000"/>
          <w:sz w:val="20"/>
        </w:rPr>
        <w:t xml:space="preserve">A STA shall update the regular NAV with the duration information indicated by the </w:t>
      </w:r>
      <w:r w:rsidRPr="00C63F23">
        <w:rPr>
          <w:rFonts w:ascii="TimesNewRomanPSMT" w:hAnsi="TimesNewRomanPSMT"/>
          <w:sz w:val="20"/>
        </w:rPr>
        <w:t xml:space="preserve">RXVECTOR parameter TXOP_DURATION if and only </w:t>
      </w:r>
      <w:r w:rsidRPr="00C63F23">
        <w:rPr>
          <w:rFonts w:ascii="TimesNewRomanPSMT" w:hAnsi="TimesNewRomanPSMT"/>
          <w:color w:val="000000"/>
          <w:sz w:val="20"/>
        </w:rPr>
        <w:t>if all the following conditions are met</w:t>
      </w:r>
    </w:p>
    <w:p w14:paraId="0BD7E45C" w14:textId="456D91AC"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 xml:space="preserve">the </w:t>
      </w:r>
      <w:r w:rsidRPr="00C63F23">
        <w:rPr>
          <w:rFonts w:ascii="TimesNewRomanPSMT" w:hAnsi="TimesNewRomanPSMT"/>
          <w:sz w:val="20"/>
        </w:rPr>
        <w:t>RXVECTOR parameter TXOP_DURATION is not set to all 1s.</w:t>
      </w:r>
    </w:p>
    <w:p w14:paraId="746042F5" w14:textId="3C818E98"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the PPDU that carried information for the RXVECTOR parameter is identified as Inter-BSS</w:t>
      </w:r>
      <w:r>
        <w:rPr>
          <w:rFonts w:ascii="TimesNewRomanPSMT" w:hAnsi="TimesNewRomanPSMT"/>
          <w:color w:val="000000"/>
          <w:sz w:val="20"/>
        </w:rPr>
        <w:t xml:space="preserve"> </w:t>
      </w:r>
      <w:r w:rsidR="0024498F">
        <w:rPr>
          <w:rFonts w:ascii="TimesNewRomanPSMT" w:hAnsi="TimesNewRomanPSMT"/>
          <w:color w:val="000000"/>
          <w:sz w:val="20"/>
          <w:u w:val="single"/>
        </w:rPr>
        <w:t>or cannot</w:t>
      </w:r>
      <w:r w:rsidR="00AA2435">
        <w:rPr>
          <w:rFonts w:ascii="TimesNewRomanPSMT" w:hAnsi="TimesNewRomanPSMT"/>
          <w:color w:val="000000"/>
          <w:sz w:val="20"/>
          <w:u w:val="single"/>
        </w:rPr>
        <w:t xml:space="preserve"> be</w:t>
      </w:r>
      <w:r w:rsidR="0024498F">
        <w:rPr>
          <w:rFonts w:ascii="TimesNewRomanPSMT" w:hAnsi="TimesNewRomanPSMT"/>
          <w:color w:val="000000"/>
          <w:sz w:val="20"/>
          <w:u w:val="single"/>
        </w:rPr>
        <w:t xml:space="preserve"> identified as intra-BSS or i</w:t>
      </w:r>
      <w:r w:rsidRPr="00C63F23">
        <w:rPr>
          <w:rFonts w:ascii="TimesNewRomanPSMT" w:hAnsi="TimesNewRomanPSMT"/>
          <w:color w:val="000000"/>
          <w:sz w:val="20"/>
          <w:u w:val="single"/>
        </w:rPr>
        <w:t>nter-BSS</w:t>
      </w:r>
      <w:r w:rsidRPr="00C63F23">
        <w:rPr>
          <w:rFonts w:ascii="TimesNewRomanPSMT" w:hAnsi="TimesNewRomanPSMT"/>
          <w:color w:val="000000"/>
          <w:sz w:val="20"/>
        </w:rPr>
        <w:t>(#632)</w:t>
      </w:r>
      <w:r>
        <w:rPr>
          <w:rFonts w:ascii="TimesNewRomanPSMT" w:hAnsi="TimesNewRomanPSMT"/>
          <w:color w:val="000000"/>
          <w:sz w:val="20"/>
          <w:u w:val="single"/>
        </w:rPr>
        <w:t xml:space="preserve"> </w:t>
      </w:r>
      <w:r w:rsidRPr="00C63F23">
        <w:rPr>
          <w:rFonts w:ascii="TimesNewRomanPSMT" w:hAnsi="TimesNewRomanPSMT"/>
          <w:color w:val="000000"/>
          <w:sz w:val="20"/>
        </w:rPr>
        <w:t>according to the rule described in 25.2.1 (Intra-BSS and inter-BSS frame detection)</w:t>
      </w:r>
    </w:p>
    <w:p w14:paraId="2BF5B148" w14:textId="37D84D41"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sz w:val="20"/>
        </w:rPr>
        <w:t>the STA does not receive a frame with the duration information indicated by a Duration field in the PSDU</w:t>
      </w:r>
    </w:p>
    <w:p w14:paraId="3729CB50" w14:textId="449662F0"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 xml:space="preserve">the duration information indicated by the </w:t>
      </w:r>
      <w:r w:rsidRPr="00C63F23">
        <w:rPr>
          <w:rFonts w:ascii="TimesNewRomanPSMT" w:hAnsi="TimesNewRomanPSMT"/>
          <w:sz w:val="20"/>
        </w:rPr>
        <w:t>RXVECTOR parameter TXOP_DURATION</w:t>
      </w:r>
      <w:r w:rsidRPr="00C63F23">
        <w:rPr>
          <w:rFonts w:ascii="TimesNewRomanPSMT" w:hAnsi="TimesNewRomanPSMT"/>
          <w:color w:val="000000"/>
          <w:sz w:val="20"/>
        </w:rPr>
        <w:t xml:space="preserve"> is greater than the STA's current regular NAV </w:t>
      </w:r>
    </w:p>
    <w:p w14:paraId="038C446D" w14:textId="62106643" w:rsidR="00C63F23" w:rsidRPr="006D050C" w:rsidRDefault="00C63F23" w:rsidP="00C63F23">
      <w:pPr>
        <w:rPr>
          <w:rFonts w:ascii="TimesNewRomanPSMT" w:hAnsi="TimesNewRomanPSMT"/>
          <w:color w:val="000000"/>
          <w:sz w:val="20"/>
        </w:rPr>
      </w:pPr>
      <w:r w:rsidRPr="006D050C">
        <w:rPr>
          <w:rFonts w:ascii="TimesNewRomanPSMT" w:hAnsi="TimesNewRomanPSMT"/>
          <w:color w:val="000000"/>
          <w:sz w:val="20"/>
        </w:rPr>
        <w:t>[</w:t>
      </w:r>
      <w:r>
        <w:rPr>
          <w:rFonts w:ascii="TimesNewRomanPSMT" w:hAnsi="TimesNewRomanPSMT"/>
          <w:color w:val="000000"/>
          <w:sz w:val="20"/>
        </w:rPr>
        <w:t>end</w:t>
      </w:r>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966FCE">
        <w:rPr>
          <w:rFonts w:ascii="TimesNewRomanPSMT" w:hAnsi="TimesNewRomanPSMT"/>
          <w:color w:val="000000"/>
          <w:sz w:val="20"/>
        </w:rPr>
        <w:t>1</w:t>
      </w:r>
      <w:r w:rsidRPr="006D050C">
        <w:rPr>
          <w:rFonts w:ascii="TimesNewRomanPSMT" w:hAnsi="TimesNewRomanPSMT"/>
          <w:color w:val="000000"/>
          <w:sz w:val="20"/>
        </w:rPr>
        <w:t>]</w:t>
      </w:r>
    </w:p>
    <w:p w14:paraId="3EC96675" w14:textId="77777777" w:rsidR="00C63F23" w:rsidRDefault="00C63F23" w:rsidP="000348B1">
      <w:pPr>
        <w:rPr>
          <w:rFonts w:ascii="TimesNewRomanPSMT" w:hAnsi="TimesNewRomanPSMT"/>
          <w:strike/>
          <w:color w:val="000000"/>
          <w:sz w:val="20"/>
          <w:u w:val="single"/>
        </w:rPr>
      </w:pPr>
    </w:p>
    <w:p w14:paraId="70FFFA3D" w14:textId="77777777" w:rsidR="00C0140F" w:rsidRPr="0024498F" w:rsidRDefault="00C0140F" w:rsidP="00C0140F">
      <w:pPr>
        <w:rPr>
          <w:b/>
          <w:i/>
          <w:highlight w:val="yellow"/>
          <w:lang w:eastAsia="ko-KR"/>
        </w:rPr>
      </w:pPr>
      <w:r w:rsidRPr="0024498F">
        <w:rPr>
          <w:b/>
          <w:i/>
          <w:highlight w:val="yellow"/>
          <w:lang w:eastAsia="ko-KR"/>
        </w:rPr>
        <w:t>TGax editor: Delete texts and add underlined texts on page 82 for 25.5.2.4 UL MU CS mechanism</w:t>
      </w:r>
    </w:p>
    <w:p w14:paraId="272FF9BC" w14:textId="77777777" w:rsidR="00C0140F" w:rsidRDefault="00C0140F" w:rsidP="00C0140F">
      <w:pPr>
        <w:rPr>
          <w:b/>
          <w:i/>
          <w:lang w:eastAsia="ko-KR"/>
        </w:rPr>
      </w:pPr>
      <w:r w:rsidRPr="0024498F">
        <w:rPr>
          <w:b/>
          <w:i/>
          <w:highlight w:val="yellow"/>
          <w:lang w:eastAsia="ko-KR"/>
        </w:rPr>
        <w:t xml:space="preserve"> as the following:</w:t>
      </w:r>
    </w:p>
    <w:p w14:paraId="062341FA" w14:textId="77777777" w:rsidR="00C0140F" w:rsidRDefault="00C0140F" w:rsidP="00C0140F">
      <w:pPr>
        <w:rPr>
          <w:rFonts w:ascii="TimesNewRomanPSMT" w:hAnsi="TimesNewRomanPSMT"/>
          <w:color w:val="000000"/>
          <w:sz w:val="20"/>
          <w:u w:val="single"/>
        </w:rPr>
      </w:pPr>
    </w:p>
    <w:p w14:paraId="11A6CCB2" w14:textId="77777777" w:rsidR="00C0140F" w:rsidRDefault="00C0140F" w:rsidP="00C0140F">
      <w:pPr>
        <w:rPr>
          <w:rFonts w:ascii="Arial-BoldMT" w:hAnsi="Arial-BoldMT"/>
          <w:b/>
          <w:bCs/>
          <w:color w:val="000000"/>
          <w:sz w:val="20"/>
        </w:rPr>
      </w:pPr>
      <w:r>
        <w:rPr>
          <w:rFonts w:ascii="Arial-BoldMT" w:hAnsi="Arial-BoldMT"/>
          <w:b/>
          <w:bCs/>
          <w:color w:val="000000"/>
          <w:sz w:val="20"/>
        </w:rPr>
        <w:t>25.5.2.4 UL MU CS mechanism</w:t>
      </w:r>
    </w:p>
    <w:p w14:paraId="470776F8" w14:textId="77777777" w:rsidR="00C0140F" w:rsidRDefault="00C0140F" w:rsidP="00C0140F">
      <w:pPr>
        <w:rPr>
          <w:rFonts w:ascii="TimesNewRomanPSMT" w:hAnsi="TimesNewRomanPSMT"/>
          <w:color w:val="000000"/>
          <w:sz w:val="20"/>
        </w:rPr>
      </w:pPr>
      <w:r>
        <w:rPr>
          <w:rFonts w:ascii="TimesNewRomanPSMT" w:hAnsi="TimesNewRomanPSMT"/>
          <w:color w:val="000000"/>
          <w:sz w:val="20"/>
        </w:rPr>
        <w:br/>
      </w:r>
      <w:r w:rsidRPr="00F26D24">
        <w:rPr>
          <w:rFonts w:ascii="TimesNewRomanPSMT" w:hAnsi="TimesNewRomanPSMT"/>
          <w:strike/>
          <w:color w:val="000000"/>
          <w:sz w:val="20"/>
        </w:rPr>
        <w:t>When two NAVs are supported by a STA, i</w:t>
      </w:r>
      <w:r>
        <w:rPr>
          <w:rFonts w:ascii="TimesNewRomanPSMT" w:hAnsi="TimesNewRomanPSMT"/>
          <w:color w:val="000000"/>
          <w:sz w:val="20"/>
        </w:rPr>
        <w:t>(#2316</w:t>
      </w:r>
      <w:r w:rsidRPr="0024498F">
        <w:rPr>
          <w:rFonts w:ascii="TimesNewRomanPSMT" w:hAnsi="TimesNewRomanPSMT"/>
          <w:color w:val="000000"/>
          <w:sz w:val="20"/>
        </w:rPr>
        <w:t>)</w:t>
      </w:r>
      <w:r w:rsidRPr="00F26D24">
        <w:rPr>
          <w:rFonts w:ascii="TimesNewRomanPSMT" w:hAnsi="TimesNewRomanPSMT"/>
          <w:color w:val="000000"/>
          <w:sz w:val="20"/>
          <w:u w:val="single"/>
        </w:rPr>
        <w:t>I</w:t>
      </w:r>
      <w:r>
        <w:rPr>
          <w:rFonts w:ascii="TimesNewRomanPSMT" w:hAnsi="TimesNewRomanPSMT"/>
          <w:color w:val="000000"/>
          <w:sz w:val="20"/>
        </w:rPr>
        <w:t>f one or both of the NAVs are considered and the considered</w:t>
      </w:r>
      <w:r>
        <w:rPr>
          <w:rFonts w:ascii="TimesNewRomanPSMT" w:hAnsi="TimesNewRomanPSMT"/>
          <w:color w:val="000000"/>
          <w:sz w:val="20"/>
        </w:rPr>
        <w:br/>
        <w:t>NAV’s counter is nonzero, then the virtual CS indicates busy. Otherwise, the virtual CS is idle.</w:t>
      </w:r>
    </w:p>
    <w:p w14:paraId="046BEBAD" w14:textId="77777777" w:rsidR="00C0140F" w:rsidRPr="00F26D24" w:rsidRDefault="00C0140F" w:rsidP="00C0140F">
      <w:pPr>
        <w:rPr>
          <w:rFonts w:ascii="TimesNewRomanPSMT" w:hAnsi="TimesNewRomanPSMT"/>
          <w:strike/>
          <w:color w:val="000000"/>
          <w:sz w:val="20"/>
        </w:rPr>
      </w:pPr>
      <w:r>
        <w:rPr>
          <w:rFonts w:ascii="TimesNewRomanPSMT" w:hAnsi="TimesNewRomanPSMT"/>
          <w:color w:val="000000"/>
          <w:sz w:val="20"/>
        </w:rPr>
        <w:br/>
      </w:r>
      <w:r w:rsidRPr="00F26D24">
        <w:rPr>
          <w:rFonts w:ascii="TimesNewRomanPSMT" w:hAnsi="TimesNewRomanPSMT"/>
          <w:strike/>
          <w:color w:val="000000"/>
          <w:sz w:val="20"/>
        </w:rPr>
        <w:t>When only one NAV is supported by a STA, if the NAV is considered and the NAV counter is nonzero, then</w:t>
      </w:r>
      <w:r w:rsidRPr="00F26D24">
        <w:rPr>
          <w:rFonts w:ascii="TimesNewRomanPSMT" w:hAnsi="TimesNewRomanPSMT"/>
          <w:strike/>
          <w:color w:val="000000"/>
          <w:sz w:val="20"/>
        </w:rPr>
        <w:br/>
        <w:t>virtual CS is busy. Otherwise, the virtual CS is idle.</w:t>
      </w:r>
      <w:r>
        <w:rPr>
          <w:rFonts w:ascii="TimesNewRomanPSMT" w:hAnsi="TimesNewRomanPSMT"/>
          <w:color w:val="000000"/>
          <w:sz w:val="20"/>
        </w:rPr>
        <w:t xml:space="preserve"> (#2316</w:t>
      </w:r>
      <w:r w:rsidRPr="0024498F">
        <w:rPr>
          <w:rFonts w:ascii="TimesNewRomanPSMT" w:hAnsi="TimesNewRomanPSMT"/>
          <w:color w:val="000000"/>
          <w:sz w:val="20"/>
        </w:rPr>
        <w:t>)</w:t>
      </w:r>
    </w:p>
    <w:p w14:paraId="3B3D0EAF" w14:textId="77777777" w:rsidR="00C0140F" w:rsidRDefault="00C0140F" w:rsidP="00C0140F">
      <w:pPr>
        <w:rPr>
          <w:rFonts w:ascii="TimesNewRomanPS-BoldItalicMT" w:hAnsi="TimesNewRomanPS-BoldItalicMT" w:hint="eastAsia"/>
          <w:b/>
          <w:bCs/>
          <w:i/>
          <w:iCs/>
          <w:strike/>
          <w:color w:val="FF0000"/>
          <w:sz w:val="20"/>
        </w:rPr>
      </w:pPr>
      <w:r w:rsidRPr="00F26D24">
        <w:rPr>
          <w:rFonts w:ascii="TimesNewRomanPSMT" w:hAnsi="TimesNewRomanPSMT"/>
          <w:strike/>
          <w:color w:val="000000"/>
          <w:sz w:val="20"/>
        </w:rPr>
        <w:br/>
      </w:r>
      <w:r w:rsidRPr="00F26D24">
        <w:rPr>
          <w:rFonts w:ascii="TimesNewRomanPS-BoldItalicMT" w:hAnsi="TimesNewRomanPS-BoldItalicMT"/>
          <w:b/>
          <w:bCs/>
          <w:i/>
          <w:iCs/>
          <w:strike/>
          <w:color w:val="FF0000"/>
          <w:sz w:val="20"/>
        </w:rPr>
        <w:t>Editor’s Note: The previous sentence is only needed if support for two NAVs is optional. Mandatory or</w:t>
      </w:r>
      <w:r w:rsidRPr="00F26D24">
        <w:rPr>
          <w:rFonts w:ascii="TimesNewRomanPS-BoldItalicMT" w:hAnsi="TimesNewRomanPS-BoldItalicMT"/>
          <w:strike/>
          <w:color w:val="FF0000"/>
          <w:sz w:val="20"/>
        </w:rPr>
        <w:br/>
      </w:r>
      <w:r w:rsidRPr="00F26D24">
        <w:rPr>
          <w:rFonts w:ascii="TimesNewRomanPS-BoldItalicMT" w:hAnsi="TimesNewRomanPS-BoldItalicMT"/>
          <w:b/>
          <w:bCs/>
          <w:i/>
          <w:iCs/>
          <w:strike/>
          <w:color w:val="FF0000"/>
          <w:sz w:val="20"/>
        </w:rPr>
        <w:t>optional support for two NAVs is still TBD.</w:t>
      </w:r>
      <w:r>
        <w:rPr>
          <w:rFonts w:ascii="TimesNewRomanPSMT" w:hAnsi="TimesNewRomanPSMT"/>
          <w:color w:val="000000"/>
          <w:sz w:val="20"/>
        </w:rPr>
        <w:t xml:space="preserve"> (#2316</w:t>
      </w:r>
      <w:r w:rsidRPr="0024498F">
        <w:rPr>
          <w:rFonts w:ascii="TimesNewRomanPSMT" w:hAnsi="TimesNewRomanPSMT"/>
          <w:color w:val="000000"/>
          <w:sz w:val="20"/>
        </w:rPr>
        <w:t>)</w:t>
      </w:r>
    </w:p>
    <w:p w14:paraId="2B68DD56" w14:textId="77777777" w:rsidR="00C0140F" w:rsidRDefault="00C0140F" w:rsidP="000348B1">
      <w:pPr>
        <w:rPr>
          <w:rFonts w:ascii="TimesNewRomanPSMT" w:hAnsi="TimesNewRomanPSMT"/>
          <w:strike/>
          <w:color w:val="000000"/>
          <w:sz w:val="20"/>
          <w:u w:val="single"/>
        </w:rPr>
      </w:pPr>
    </w:p>
    <w:p w14:paraId="08729F0C" w14:textId="149272BB" w:rsidR="00C0140F" w:rsidRPr="00910A09" w:rsidRDefault="00C0140F" w:rsidP="00C0140F">
      <w:pPr>
        <w:rPr>
          <w:b/>
          <w:i/>
          <w:highlight w:val="yellow"/>
          <w:lang w:eastAsia="ko-KR"/>
        </w:rPr>
      </w:pPr>
      <w:r w:rsidRPr="0024498F">
        <w:rPr>
          <w:b/>
          <w:i/>
          <w:highlight w:val="yellow"/>
          <w:lang w:eastAsia="ko-KR"/>
        </w:rPr>
        <w:t xml:space="preserve">TGax editor: </w:t>
      </w:r>
      <w:r w:rsidR="00B73328" w:rsidRPr="0024498F">
        <w:rPr>
          <w:b/>
          <w:i/>
          <w:highlight w:val="yellow"/>
          <w:lang w:eastAsia="ko-KR"/>
        </w:rPr>
        <w:t xml:space="preserve">Delete texts and </w:t>
      </w:r>
      <w:r w:rsidR="00B73328">
        <w:rPr>
          <w:b/>
          <w:i/>
          <w:highlight w:val="yellow"/>
          <w:lang w:eastAsia="ko-KR"/>
        </w:rPr>
        <w:t>a</w:t>
      </w:r>
      <w:r w:rsidRPr="0024498F">
        <w:rPr>
          <w:b/>
          <w:i/>
          <w:highlight w:val="yellow"/>
          <w:lang w:eastAsia="ko-KR"/>
        </w:rPr>
        <w:t xml:space="preserve">dd underlined texts </w:t>
      </w:r>
      <w:r>
        <w:rPr>
          <w:b/>
          <w:i/>
          <w:highlight w:val="yellow"/>
          <w:lang w:eastAsia="ko-KR"/>
        </w:rPr>
        <w:t>on page 55 line 58</w:t>
      </w:r>
      <w:r w:rsidRPr="0024498F">
        <w:rPr>
          <w:b/>
          <w:i/>
          <w:highlight w:val="yellow"/>
          <w:lang w:eastAsia="ko-KR"/>
        </w:rPr>
        <w:t xml:space="preserve"> for </w:t>
      </w:r>
      <w:r w:rsidRPr="00910A09">
        <w:rPr>
          <w:b/>
          <w:i/>
          <w:highlight w:val="yellow"/>
          <w:lang w:eastAsia="ko-KR"/>
        </w:rPr>
        <w:t>10.3.2.4 Setting and resetting the NAV</w:t>
      </w:r>
      <w:r w:rsidR="00B73328">
        <w:rPr>
          <w:b/>
          <w:i/>
          <w:highlight w:val="yellow"/>
          <w:lang w:eastAsia="ko-KR"/>
        </w:rPr>
        <w:t xml:space="preserve"> </w:t>
      </w:r>
      <w:r w:rsidRPr="0024498F">
        <w:rPr>
          <w:b/>
          <w:i/>
          <w:highlight w:val="yellow"/>
          <w:lang w:eastAsia="ko-KR"/>
        </w:rPr>
        <w:t>as the following:</w:t>
      </w:r>
    </w:p>
    <w:p w14:paraId="304C50EC" w14:textId="77777777" w:rsidR="00C0140F" w:rsidRDefault="00C0140F" w:rsidP="00C0140F">
      <w:pPr>
        <w:rPr>
          <w:b/>
          <w:i/>
          <w:highlight w:val="yellow"/>
          <w:lang w:eastAsia="ko-KR"/>
        </w:rPr>
      </w:pPr>
    </w:p>
    <w:p w14:paraId="7AC94519" w14:textId="77777777" w:rsidR="00C0140F" w:rsidRDefault="00C0140F" w:rsidP="00C0140F">
      <w:pPr>
        <w:rPr>
          <w:rFonts w:ascii="Arial-BoldMT" w:hAnsi="Arial-BoldMT"/>
          <w:b/>
          <w:bCs/>
          <w:color w:val="000000"/>
          <w:sz w:val="20"/>
        </w:rPr>
      </w:pPr>
      <w:r>
        <w:rPr>
          <w:rFonts w:ascii="Arial-BoldMT" w:hAnsi="Arial-BoldMT"/>
          <w:b/>
          <w:bCs/>
          <w:color w:val="000000"/>
          <w:sz w:val="20"/>
        </w:rPr>
        <w:lastRenderedPageBreak/>
        <w:t>10.3.2.4 Setting and resetting the NAV</w:t>
      </w:r>
    </w:p>
    <w:p w14:paraId="25C2E2D1" w14:textId="77777777" w:rsidR="00966FCE" w:rsidRDefault="00966FCE" w:rsidP="00C0140F">
      <w:pPr>
        <w:rPr>
          <w:rFonts w:ascii="TimesNewRomanPSMT" w:hAnsi="TimesNewRomanPSMT"/>
          <w:color w:val="000000"/>
          <w:sz w:val="20"/>
        </w:rPr>
      </w:pPr>
    </w:p>
    <w:p w14:paraId="664E9FF9" w14:textId="77777777" w:rsidR="00C0140F" w:rsidRDefault="00C0140F" w:rsidP="00C0140F">
      <w:pPr>
        <w:rPr>
          <w:rFonts w:ascii="TimesNewRomanPSMT" w:hAnsi="TimesNewRomanPSMT"/>
          <w:color w:val="000000"/>
          <w:sz w:val="20"/>
        </w:rPr>
      </w:pPr>
      <w:r>
        <w:rPr>
          <w:rFonts w:ascii="TimesNewRomanPSMT" w:hAnsi="TimesNewRomanPSMT"/>
          <w:color w:val="000000"/>
          <w:sz w:val="20"/>
        </w:rPr>
        <w:t>[Start exsiting texts]</w:t>
      </w:r>
    </w:p>
    <w:p w14:paraId="582483A4" w14:textId="77777777" w:rsidR="001A5681" w:rsidRDefault="00C0140F" w:rsidP="00C0140F">
      <w:pPr>
        <w:rPr>
          <w:rFonts w:ascii="TimesNewRomanPSMT" w:hAnsi="TimesNewRomanPSMT"/>
          <w:color w:val="000000"/>
          <w:sz w:val="20"/>
        </w:rPr>
      </w:pPr>
      <w:r>
        <w:rPr>
          <w:rFonts w:ascii="TimesNewRomanPSMT" w:hAnsi="TimesNewRomanPSMT"/>
          <w:color w:val="000000"/>
          <w:sz w:val="20"/>
        </w:rPr>
        <w:t>A STA that receives at least one valid frame in a PSDU can update its NAV with the information from any</w:t>
      </w:r>
      <w:r>
        <w:rPr>
          <w:rFonts w:ascii="TimesNewRomanPSMT" w:hAnsi="TimesNewRomanPSMT"/>
          <w:color w:val="000000"/>
          <w:sz w:val="20"/>
        </w:rPr>
        <w:br/>
        <w:t xml:space="preserve">valid Duration field in the PSDU. </w:t>
      </w:r>
    </w:p>
    <w:p w14:paraId="6BA244D1" w14:textId="77777777" w:rsidR="001A5681" w:rsidRDefault="001A5681" w:rsidP="001A5681">
      <w:pPr>
        <w:rPr>
          <w:rFonts w:ascii="TimesNewRomanPSMT" w:hAnsi="TimesNewRomanPSMT"/>
          <w:color w:val="000000"/>
          <w:sz w:val="20"/>
        </w:rPr>
      </w:pPr>
      <w:r>
        <w:rPr>
          <w:rFonts w:ascii="TimesNewRomanPSMT" w:hAnsi="TimesNewRomanPSMT"/>
          <w:color w:val="000000"/>
          <w:sz w:val="20"/>
        </w:rPr>
        <w:t>[End exsiting texts]</w:t>
      </w:r>
    </w:p>
    <w:p w14:paraId="53382A40" w14:textId="77777777" w:rsidR="001A5681" w:rsidRDefault="001A5681" w:rsidP="00C0140F">
      <w:pPr>
        <w:rPr>
          <w:rFonts w:ascii="TimesNewRomanPSMT" w:hAnsi="TimesNewRomanPSMT"/>
          <w:color w:val="000000"/>
          <w:sz w:val="20"/>
        </w:rPr>
      </w:pPr>
    </w:p>
    <w:p w14:paraId="1F12FE47" w14:textId="42AE39D0" w:rsidR="001A5681" w:rsidRPr="001A5681" w:rsidRDefault="00C0140F" w:rsidP="00C0140F">
      <w:pPr>
        <w:rPr>
          <w:rFonts w:ascii="TimesNewRomanPSMT" w:hAnsi="TimesNewRomanPSMT"/>
          <w:strike/>
          <w:color w:val="000000"/>
          <w:sz w:val="20"/>
        </w:rPr>
      </w:pPr>
      <w:r w:rsidRPr="001A5681">
        <w:rPr>
          <w:rFonts w:ascii="TimesNewRomanPSMT" w:hAnsi="TimesNewRomanPSMT"/>
          <w:strike/>
          <w:color w:val="000000"/>
          <w:sz w:val="20"/>
        </w:rPr>
        <w:t>When the received frame’s RA is equa</w:t>
      </w:r>
      <w:r w:rsidR="001A5681">
        <w:rPr>
          <w:rFonts w:ascii="TimesNewRomanPSMT" w:hAnsi="TimesNewRomanPSMT"/>
          <w:strike/>
          <w:color w:val="000000"/>
          <w:sz w:val="20"/>
        </w:rPr>
        <w:t xml:space="preserve">l to the STA’s own MAC address, </w:t>
      </w:r>
      <w:r w:rsidRPr="001A5681">
        <w:rPr>
          <w:rFonts w:ascii="TimesNewRomanPSMT" w:hAnsi="TimesNewRomanPSMT"/>
          <w:strike/>
          <w:color w:val="000000"/>
          <w:sz w:val="20"/>
        </w:rPr>
        <w:t xml:space="preserve">the STA shall not update its NAV. </w:t>
      </w:r>
      <w:r w:rsidR="001A5681" w:rsidRPr="001A5681">
        <w:rPr>
          <w:rFonts w:ascii="TimesNewRomanPSMT" w:hAnsi="TimesNewRomanPSMT"/>
          <w:color w:val="000000"/>
          <w:sz w:val="20"/>
        </w:rPr>
        <w:t>(#2905)</w:t>
      </w:r>
    </w:p>
    <w:p w14:paraId="243A0752" w14:textId="30ECC4BE" w:rsidR="001A5681" w:rsidRPr="001A5681" w:rsidRDefault="001A5681" w:rsidP="001A5681">
      <w:pPr>
        <w:contextualSpacing/>
        <w:rPr>
          <w:rFonts w:ascii="TimesNewRomanPSMT" w:hAnsi="TimesNewRomanPSMT"/>
          <w:color w:val="000000"/>
          <w:sz w:val="20"/>
        </w:rPr>
      </w:pPr>
      <w:r>
        <w:rPr>
          <w:rFonts w:ascii="TimesNewRomanPSMT" w:hAnsi="TimesNewRomanPSMT"/>
          <w:color w:val="000000"/>
          <w:sz w:val="20"/>
          <w:u w:val="single"/>
        </w:rPr>
        <w:t xml:space="preserve">When </w:t>
      </w:r>
      <w:r w:rsidRPr="001A5681">
        <w:rPr>
          <w:rFonts w:ascii="TimesNewRomanPSMT" w:hAnsi="TimesNewRomanPSMT"/>
          <w:color w:val="000000"/>
          <w:sz w:val="20"/>
          <w:u w:val="single"/>
        </w:rPr>
        <w:t>the STA i</w:t>
      </w:r>
      <w:r>
        <w:rPr>
          <w:rFonts w:ascii="TimesNewRomanPSMT" w:hAnsi="TimesNewRomanPSMT"/>
          <w:color w:val="000000"/>
          <w:sz w:val="20"/>
          <w:u w:val="single"/>
        </w:rPr>
        <w:t xml:space="preserve">s </w:t>
      </w:r>
      <w:r w:rsidRPr="001A5681">
        <w:rPr>
          <w:rFonts w:ascii="TimesNewRomanPSMT" w:hAnsi="TimesNewRomanPSMT"/>
          <w:color w:val="000000"/>
          <w:sz w:val="20"/>
          <w:u w:val="single"/>
        </w:rPr>
        <w:t>solicited for an immediate response by the PPDU carrying the</w:t>
      </w:r>
      <w:r>
        <w:rPr>
          <w:rFonts w:ascii="TimesNewRomanPSMT" w:hAnsi="TimesNewRomanPSMT"/>
          <w:color w:val="000000"/>
          <w:sz w:val="20"/>
          <w:u w:val="single"/>
        </w:rPr>
        <w:t xml:space="preserve"> received</w:t>
      </w:r>
      <w:r w:rsidRPr="001A5681">
        <w:rPr>
          <w:rFonts w:ascii="TimesNewRomanPSMT" w:hAnsi="TimesNewRomanPSMT"/>
          <w:color w:val="000000"/>
          <w:sz w:val="20"/>
          <w:u w:val="single"/>
        </w:rPr>
        <w:t xml:space="preserve"> frame</w:t>
      </w:r>
      <w:r>
        <w:rPr>
          <w:rFonts w:ascii="TimesNewRomanPSMT" w:hAnsi="TimesNewRomanPSMT"/>
          <w:color w:val="000000"/>
          <w:sz w:val="20"/>
          <w:u w:val="single"/>
        </w:rPr>
        <w:t>, the STA shall not update its NAV</w:t>
      </w:r>
      <w:r w:rsidRPr="001A5681">
        <w:rPr>
          <w:rFonts w:ascii="TimesNewRomanPSMT" w:hAnsi="TimesNewRomanPSMT"/>
          <w:color w:val="000000"/>
          <w:sz w:val="20"/>
          <w:u w:val="single"/>
        </w:rPr>
        <w:t>.</w:t>
      </w:r>
      <w:r w:rsidRPr="001A5681">
        <w:rPr>
          <w:rFonts w:ascii="TimesNewRomanPSMT" w:hAnsi="TimesNewRomanPSMT"/>
          <w:color w:val="000000"/>
          <w:sz w:val="20"/>
        </w:rPr>
        <w:t xml:space="preserve"> (#2905)</w:t>
      </w:r>
    </w:p>
    <w:p w14:paraId="55511FB3" w14:textId="77777777" w:rsidR="001A5681" w:rsidRDefault="001A5681" w:rsidP="00C0140F">
      <w:pPr>
        <w:rPr>
          <w:rFonts w:ascii="TimesNewRomanPSMT" w:hAnsi="TimesNewRomanPSMT"/>
          <w:color w:val="000000"/>
          <w:sz w:val="20"/>
        </w:rPr>
      </w:pPr>
    </w:p>
    <w:p w14:paraId="67B3ABAB" w14:textId="618A3B86" w:rsidR="00C0140F" w:rsidRDefault="001A5681" w:rsidP="00C0140F">
      <w:pPr>
        <w:rPr>
          <w:rFonts w:ascii="TimesNewRomanPSMT" w:hAnsi="TimesNewRomanPSMT"/>
          <w:color w:val="000000"/>
          <w:sz w:val="20"/>
        </w:rPr>
      </w:pPr>
      <w:r>
        <w:rPr>
          <w:rFonts w:ascii="TimesNewRomanPSMT" w:hAnsi="TimesNewRomanPSMT"/>
          <w:color w:val="000000"/>
          <w:sz w:val="20"/>
        </w:rPr>
        <w:t>….</w:t>
      </w:r>
    </w:p>
    <w:p w14:paraId="0BAC06B6" w14:textId="77777777" w:rsidR="001A5681" w:rsidRDefault="001A5681" w:rsidP="00C0140F">
      <w:pPr>
        <w:rPr>
          <w:rFonts w:ascii="TimesNewRomanPSMT" w:hAnsi="TimesNewRomanPSMT"/>
          <w:color w:val="000000"/>
          <w:sz w:val="20"/>
        </w:rPr>
      </w:pPr>
    </w:p>
    <w:p w14:paraId="72CDB64B" w14:textId="77777777" w:rsidR="00C0140F" w:rsidRDefault="00C0140F" w:rsidP="00C0140F">
      <w:pPr>
        <w:rPr>
          <w:rFonts w:ascii="TimesNewRomanPSMT" w:hAnsi="TimesNewRomanPSMT"/>
          <w:color w:val="000000"/>
          <w:sz w:val="20"/>
        </w:rPr>
      </w:pPr>
      <w:r>
        <w:rPr>
          <w:rFonts w:ascii="TimesNewRomanPSMT" w:hAnsi="TimesNewRomanPSMT"/>
          <w:color w:val="000000"/>
          <w:sz w:val="20"/>
        </w:rPr>
        <w:t>[Start exsiting texts]</w:t>
      </w:r>
    </w:p>
    <w:p w14:paraId="58D74472" w14:textId="78E227AD" w:rsidR="00C0140F" w:rsidRDefault="00C0140F" w:rsidP="00C0140F">
      <w:pPr>
        <w:rPr>
          <w:rFonts w:ascii="TimesNewRomanPSMT" w:hAnsi="TimesNewRomanPSMT"/>
          <w:color w:val="000000"/>
          <w:sz w:val="20"/>
        </w:rPr>
      </w:pPr>
      <w:r>
        <w:rPr>
          <w:rFonts w:ascii="TimesNewRomanPSMT" w:hAnsi="TimesNewRomanPSMT"/>
          <w:color w:val="000000"/>
          <w:sz w:val="20"/>
        </w:rPr>
        <w:t>Fo</w:t>
      </w:r>
      <w:r w:rsidR="007579C6">
        <w:rPr>
          <w:rFonts w:ascii="TimesNewRomanPSMT" w:hAnsi="TimesNewRomanPSMT"/>
          <w:color w:val="000000"/>
          <w:sz w:val="20"/>
        </w:rPr>
        <w:t xml:space="preserve">r all other received frames the </w:t>
      </w:r>
      <w:r>
        <w:rPr>
          <w:rFonts w:ascii="TimesNewRomanPSMT" w:hAnsi="TimesNewRomanPSMT"/>
          <w:color w:val="000000"/>
          <w:sz w:val="20"/>
        </w:rPr>
        <w:t>STA shall update its NAV when the received Duration is greater than th</w:t>
      </w:r>
      <w:r w:rsidR="007579C6">
        <w:rPr>
          <w:rFonts w:ascii="TimesNewRomanPSMT" w:hAnsi="TimesNewRomanPSMT"/>
          <w:color w:val="000000"/>
          <w:sz w:val="20"/>
        </w:rPr>
        <w:t xml:space="preserve">e STA’s current NAV value. Upon </w:t>
      </w:r>
      <w:r>
        <w:rPr>
          <w:rFonts w:ascii="TimesNewRomanPSMT" w:hAnsi="TimesNewRomanPSMT"/>
          <w:color w:val="000000"/>
          <w:sz w:val="20"/>
        </w:rPr>
        <w:t>receipt of a PS-Poll frame, a STA shall update its NAV settings as appropriate under the data r</w:t>
      </w:r>
      <w:r w:rsidR="007579C6">
        <w:rPr>
          <w:rFonts w:ascii="TimesNewRomanPSMT" w:hAnsi="TimesNewRomanPSMT"/>
          <w:color w:val="000000"/>
          <w:sz w:val="20"/>
        </w:rPr>
        <w:t xml:space="preserve">ate selection </w:t>
      </w:r>
      <w:r>
        <w:rPr>
          <w:rFonts w:ascii="TimesNewRomanPSMT" w:hAnsi="TimesNewRomanPSMT"/>
          <w:color w:val="000000"/>
          <w:sz w:val="20"/>
        </w:rPr>
        <w:t xml:space="preserve">rules using a duration value equal to the time, in microseconds, required to </w:t>
      </w:r>
      <w:r w:rsidR="007579C6">
        <w:rPr>
          <w:rFonts w:ascii="TimesNewRomanPSMT" w:hAnsi="TimesNewRomanPSMT"/>
          <w:color w:val="000000"/>
          <w:sz w:val="20"/>
        </w:rPr>
        <w:t xml:space="preserve">transmit one Ack frame plus one </w:t>
      </w:r>
      <w:r>
        <w:rPr>
          <w:rFonts w:ascii="TimesNewRomanPSMT" w:hAnsi="TimesNewRomanPSMT"/>
          <w:color w:val="000000"/>
          <w:sz w:val="20"/>
        </w:rPr>
        <w:t>SIFS, but only when the new NAV value is greater than the current NAV va</w:t>
      </w:r>
      <w:r w:rsidR="007579C6">
        <w:rPr>
          <w:rFonts w:ascii="TimesNewRomanPSMT" w:hAnsi="TimesNewRomanPSMT"/>
          <w:color w:val="000000"/>
          <w:sz w:val="20"/>
        </w:rPr>
        <w:t xml:space="preserve">lue. If the calculated duration </w:t>
      </w:r>
      <w:r>
        <w:rPr>
          <w:rFonts w:ascii="TimesNewRomanPSMT" w:hAnsi="TimesNewRomanPSMT"/>
          <w:color w:val="000000"/>
          <w:sz w:val="20"/>
        </w:rPr>
        <w:t xml:space="preserve">includes a fractional microsecond, that value is rounded up to the next higher integer. </w:t>
      </w:r>
    </w:p>
    <w:p w14:paraId="5569A427" w14:textId="77777777" w:rsidR="00C0140F" w:rsidRDefault="00C0140F" w:rsidP="00C0140F">
      <w:pPr>
        <w:rPr>
          <w:rFonts w:ascii="TimesNewRomanPSMT" w:hAnsi="TimesNewRomanPSMT"/>
          <w:color w:val="000000"/>
          <w:sz w:val="20"/>
        </w:rPr>
      </w:pPr>
      <w:r>
        <w:rPr>
          <w:rFonts w:ascii="TimesNewRomanPSMT" w:hAnsi="TimesNewRomanPSMT"/>
          <w:color w:val="000000"/>
          <w:sz w:val="20"/>
        </w:rPr>
        <w:t>[End exsiting texts]</w:t>
      </w:r>
    </w:p>
    <w:p w14:paraId="50CB44BC" w14:textId="77777777" w:rsidR="00C0140F" w:rsidRDefault="00C0140F" w:rsidP="00C0140F">
      <w:pPr>
        <w:rPr>
          <w:rFonts w:ascii="TimesNewRomanPSMT" w:hAnsi="TimesNewRomanPSMT"/>
          <w:color w:val="000000"/>
          <w:sz w:val="20"/>
        </w:rPr>
      </w:pPr>
    </w:p>
    <w:p w14:paraId="2118AE99" w14:textId="77777777" w:rsidR="00C0140F" w:rsidRPr="00F1393C" w:rsidRDefault="00C0140F" w:rsidP="00C0140F">
      <w:pPr>
        <w:rPr>
          <w:rFonts w:ascii="TimesNewRomanPSMT" w:hAnsi="TimesNewRomanPSMT"/>
          <w:color w:val="000000"/>
          <w:sz w:val="20"/>
          <w:u w:val="single"/>
        </w:rPr>
      </w:pPr>
      <w:r>
        <w:rPr>
          <w:rFonts w:ascii="TimesNewRomanPSMT" w:hAnsi="TimesNewRomanPSMT"/>
          <w:color w:val="000000"/>
          <w:sz w:val="20"/>
          <w:u w:val="single"/>
        </w:rPr>
        <w:t xml:space="preserve">A STA shall update the </w:t>
      </w:r>
      <w:r w:rsidRPr="00F1393C">
        <w:rPr>
          <w:rFonts w:ascii="TimesNewRomanPSMT" w:hAnsi="TimesNewRomanPSMT"/>
          <w:color w:val="000000"/>
          <w:sz w:val="20"/>
          <w:u w:val="single"/>
        </w:rPr>
        <w:t xml:space="preserve">NAV with the duration information indicated by the </w:t>
      </w:r>
      <w:r w:rsidRPr="00F1393C">
        <w:rPr>
          <w:rFonts w:ascii="TimesNewRomanPSMT" w:hAnsi="TimesNewRomanPSMT"/>
          <w:sz w:val="20"/>
          <w:u w:val="single"/>
        </w:rPr>
        <w:t xml:space="preserve">RXVECTOR parameter TXOP_DURATION if and only </w:t>
      </w:r>
      <w:r w:rsidRPr="00F1393C">
        <w:rPr>
          <w:rFonts w:ascii="TimesNewRomanPSMT" w:hAnsi="TimesNewRomanPSMT"/>
          <w:color w:val="000000"/>
          <w:sz w:val="20"/>
          <w:u w:val="single"/>
        </w:rPr>
        <w:t>if all the following conditions are met</w:t>
      </w:r>
      <w:r w:rsidRPr="00CC62A8">
        <w:rPr>
          <w:rFonts w:ascii="TimesNewRomanPSMT" w:hAnsi="TimesNewRomanPSMT"/>
          <w:color w:val="000000"/>
          <w:sz w:val="20"/>
        </w:rPr>
        <w:t>(#2316)</w:t>
      </w:r>
    </w:p>
    <w:p w14:paraId="4AEEF64D"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w:t>
      </w:r>
      <w:r w:rsidRPr="00F1393C">
        <w:rPr>
          <w:rFonts w:ascii="TimesNewRomanPSMT" w:hAnsi="TimesNewRomanPSMT"/>
          <w:sz w:val="20"/>
          <w:u w:val="single"/>
        </w:rPr>
        <w:t>RXVECTOR parameter TXOP_DURATION is not set to all 1s.</w:t>
      </w:r>
      <w:r w:rsidRPr="00CC62A8">
        <w:rPr>
          <w:rFonts w:ascii="TimesNewRomanPSMT" w:hAnsi="TimesNewRomanPSMT"/>
          <w:color w:val="000000"/>
          <w:sz w:val="20"/>
        </w:rPr>
        <w:t>(#2316)</w:t>
      </w:r>
    </w:p>
    <w:p w14:paraId="4C6BD631"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sz w:val="20"/>
          <w:u w:val="single"/>
        </w:rPr>
        <w:t>the STA does not receive a frame with the duration information indicated by a Duration field in the PSDU</w:t>
      </w:r>
      <w:r w:rsidRPr="00CC62A8">
        <w:rPr>
          <w:rFonts w:ascii="TimesNewRomanPSMT" w:hAnsi="TimesNewRomanPSMT"/>
          <w:color w:val="000000"/>
          <w:sz w:val="20"/>
        </w:rPr>
        <w:t>(#2316)</w:t>
      </w:r>
    </w:p>
    <w:p w14:paraId="6004F70E" w14:textId="3F7D200B" w:rsidR="00C0140F"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duration information indicated by the </w:t>
      </w:r>
      <w:r w:rsidRPr="00F1393C">
        <w:rPr>
          <w:rFonts w:ascii="TimesNewRomanPSMT" w:hAnsi="TimesNewRomanPSMT"/>
          <w:sz w:val="20"/>
          <w:u w:val="single"/>
        </w:rPr>
        <w:t>RXVECTOR parameter TXOP_DURATION</w:t>
      </w:r>
      <w:r w:rsidRPr="00F1393C">
        <w:rPr>
          <w:rFonts w:ascii="TimesNewRomanPSMT" w:hAnsi="TimesNewRomanPSMT"/>
          <w:color w:val="000000"/>
          <w:sz w:val="20"/>
          <w:u w:val="single"/>
        </w:rPr>
        <w:t xml:space="preserve"> is greater</w:t>
      </w:r>
      <w:r>
        <w:rPr>
          <w:rFonts w:ascii="TimesNewRomanPSMT" w:hAnsi="TimesNewRomanPSMT"/>
          <w:color w:val="000000"/>
          <w:sz w:val="20"/>
          <w:u w:val="single"/>
        </w:rPr>
        <w:t xml:space="preserve"> than the STA's current </w:t>
      </w:r>
      <w:r w:rsidRPr="00F1393C">
        <w:rPr>
          <w:rFonts w:ascii="TimesNewRomanPSMT" w:hAnsi="TimesNewRomanPSMT"/>
          <w:color w:val="000000"/>
          <w:sz w:val="20"/>
          <w:u w:val="single"/>
        </w:rPr>
        <w:t>NAV</w:t>
      </w:r>
      <w:r w:rsidR="006A4411">
        <w:rPr>
          <w:rFonts w:ascii="TimesNewRomanPSMT" w:hAnsi="TimesNewRomanPSMT"/>
          <w:color w:val="000000"/>
          <w:sz w:val="20"/>
          <w:u w:val="single"/>
        </w:rPr>
        <w:t xml:space="preserve"> value</w:t>
      </w:r>
      <w:r w:rsidRPr="00F1393C">
        <w:rPr>
          <w:rFonts w:ascii="TimesNewRomanPSMT" w:hAnsi="TimesNewRomanPSMT"/>
          <w:color w:val="000000"/>
          <w:sz w:val="20"/>
          <w:u w:val="single"/>
        </w:rPr>
        <w:t xml:space="preserve"> </w:t>
      </w:r>
      <w:r w:rsidRPr="00CC62A8">
        <w:rPr>
          <w:rFonts w:ascii="TimesNewRomanPSMT" w:hAnsi="TimesNewRomanPSMT"/>
          <w:color w:val="000000"/>
          <w:sz w:val="20"/>
        </w:rPr>
        <w:t>(#2316)</w:t>
      </w:r>
    </w:p>
    <w:p w14:paraId="3986CB73"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Pr="00CC62A8">
        <w:rPr>
          <w:rFonts w:ascii="TimesNewRomanPSMT" w:hAnsi="TimesNewRomanPSMT"/>
          <w:color w:val="000000"/>
          <w:sz w:val="20"/>
        </w:rPr>
        <w:t>(#2316)</w:t>
      </w:r>
    </w:p>
    <w:p w14:paraId="0337BBD2" w14:textId="77777777" w:rsidR="00C0140F" w:rsidRPr="00F1393C"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F1393C">
        <w:rPr>
          <w:u w:val="single"/>
          <w:lang w:eastAsia="ko-KR"/>
        </w:rPr>
        <w:t xml:space="preserve">NOTE 1 – </w:t>
      </w:r>
      <w:r w:rsidRPr="00F1393C">
        <w:rPr>
          <w:rFonts w:ascii="TimesNewRomanPSMT" w:hAnsi="TimesNewRomanPSMT"/>
          <w:color w:val="000000"/>
          <w:sz w:val="20"/>
          <w:u w:val="single"/>
        </w:rPr>
        <w:t>If a PS-Poll is received in a HE SU PPDU, HE extended range PPDU, or HE MU PPDU, then the RXVECTOR parameter TXOP_DURATION does not indicate duration information (see 25.12 TXVECTOR parameters TXOP_D</w:t>
      </w:r>
      <w:r>
        <w:rPr>
          <w:rFonts w:ascii="TimesNewRomanPSMT" w:hAnsi="TimesNewRomanPSMT"/>
          <w:color w:val="000000"/>
          <w:sz w:val="20"/>
          <w:u w:val="single"/>
        </w:rPr>
        <w:t>URATION for an HE PPDU).</w:t>
      </w:r>
      <w:r w:rsidRPr="00CC62A8">
        <w:rPr>
          <w:rFonts w:ascii="TimesNewRomanPSMT" w:hAnsi="TimesNewRomanPSMT"/>
          <w:color w:val="000000"/>
          <w:sz w:val="20"/>
        </w:rPr>
        <w:t xml:space="preserve"> (#2316)</w:t>
      </w:r>
    </w:p>
    <w:p w14:paraId="0C2D0DE1" w14:textId="77777777" w:rsidR="00C0140F" w:rsidRPr="00F1393C"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F1393C">
        <w:rPr>
          <w:rFonts w:ascii="TimesNewRomanPSMT" w:hAnsi="TimesNewRomanPSMT"/>
          <w:color w:val="000000"/>
          <w:sz w:val="20"/>
          <w:u w:val="single"/>
        </w:rPr>
        <w:t>NOTE 2 – Based on the setting rule, if the STA receives a frame with the duration information indicated by both a Duration field in the PSDU and the RXVECTOR parameter TXOP_DURATION, then the duration information indicated by the RXVECTOR parameter TXOP_DURATION is ignored.</w:t>
      </w:r>
      <w:r w:rsidRPr="00CC62A8">
        <w:rPr>
          <w:rFonts w:ascii="TimesNewRomanPSMT" w:hAnsi="TimesNewRomanPSMT"/>
          <w:color w:val="000000"/>
          <w:sz w:val="20"/>
        </w:rPr>
        <w:t>(#2316)</w:t>
      </w:r>
      <w:bookmarkStart w:id="0" w:name="_GoBack"/>
      <w:bookmarkEnd w:id="0"/>
    </w:p>
    <w:p w14:paraId="377A391F" w14:textId="77777777" w:rsidR="00C0140F" w:rsidRDefault="00C0140F" w:rsidP="00C0140F">
      <w:pPr>
        <w:rPr>
          <w:rFonts w:ascii="TimesNewRomanPSMT" w:hAnsi="TimesNewRomanPSMT"/>
          <w:color w:val="000000"/>
          <w:sz w:val="20"/>
        </w:rPr>
      </w:pPr>
      <w:r>
        <w:rPr>
          <w:rFonts w:ascii="TimesNewRomanPSMT" w:hAnsi="TimesNewRomanPSMT"/>
          <w:color w:val="000000"/>
          <w:sz w:val="20"/>
        </w:rPr>
        <w:t>[Start exsiting texts]</w:t>
      </w:r>
    </w:p>
    <w:p w14:paraId="66EE3690" w14:textId="77777777" w:rsidR="00C0140F" w:rsidRDefault="00C0140F" w:rsidP="00C0140F">
      <w:pPr>
        <w:rPr>
          <w:rFonts w:ascii="TimesNewRomanPSMT" w:hAnsi="TimesNewRomanPSMT"/>
          <w:color w:val="000000"/>
          <w:sz w:val="20"/>
        </w:rPr>
      </w:pPr>
      <w:r>
        <w:rPr>
          <w:rFonts w:ascii="TimesNewRomanPSMT" w:hAnsi="TimesNewRomanPSMT"/>
          <w:color w:val="000000"/>
          <w:sz w:val="20"/>
        </w:rPr>
        <w:t>Various additional</w:t>
      </w:r>
      <w:r>
        <w:rPr>
          <w:rFonts w:ascii="TimesNewRomanPSMT" w:hAnsi="TimesNewRomanPSMT"/>
          <w:color w:val="000000"/>
          <w:sz w:val="20"/>
        </w:rPr>
        <w:br/>
        <w:t>conditions may set or reset the NAV, as described in 10.4.3.3 (NAV operation during the CFP). When the</w:t>
      </w:r>
      <w:r>
        <w:rPr>
          <w:rFonts w:ascii="TimesNewRomanPSMT" w:hAnsi="TimesNewRomanPSMT"/>
          <w:color w:val="000000"/>
          <w:sz w:val="20"/>
        </w:rPr>
        <w:br/>
        <w:t>NAV is reset, a PHY-CCARESET.request primitive shall be issued. This NAV update operation is</w:t>
      </w:r>
      <w:r>
        <w:rPr>
          <w:rFonts w:ascii="TimesNewRomanPSMT" w:hAnsi="TimesNewRomanPSMT"/>
          <w:color w:val="000000"/>
          <w:sz w:val="20"/>
        </w:rPr>
        <w:br/>
        <w:t>performed when the PHY-RXEND.indication primitive is received.</w:t>
      </w:r>
    </w:p>
    <w:p w14:paraId="5BB01AD6" w14:textId="77777777" w:rsidR="00C0140F" w:rsidRDefault="00C0140F" w:rsidP="00C0140F">
      <w:pPr>
        <w:rPr>
          <w:rFonts w:ascii="TimesNewRomanPSMT" w:hAnsi="TimesNewRomanPSMT"/>
          <w:color w:val="000000"/>
          <w:sz w:val="20"/>
        </w:rPr>
      </w:pPr>
    </w:p>
    <w:p w14:paraId="0E026C7F" w14:textId="77777777" w:rsidR="00C0140F" w:rsidRDefault="00C0140F" w:rsidP="00C0140F">
      <w:pPr>
        <w:rPr>
          <w:rFonts w:ascii="Arial-BoldMT" w:hAnsi="Arial-BoldMT"/>
          <w:b/>
          <w:bCs/>
          <w:color w:val="000000"/>
          <w:sz w:val="20"/>
        </w:rPr>
      </w:pPr>
      <w:r>
        <w:rPr>
          <w:rFonts w:ascii="TimesNewRomanPSMT" w:hAnsi="TimesNewRomanPSMT"/>
          <w:color w:val="000000"/>
          <w:sz w:val="20"/>
        </w:rPr>
        <w:t>Figure 10-5 (RTS/CTS/data/Ack and NAV setting) indicates the NAV for STAs that might receive the RTS</w:t>
      </w:r>
      <w:r>
        <w:rPr>
          <w:rFonts w:ascii="TimesNewRomanPSMT" w:hAnsi="TimesNewRomanPSMT"/>
          <w:color w:val="000000"/>
          <w:sz w:val="20"/>
        </w:rPr>
        <w:br/>
        <w:t>frame, while other STAs might receive only the CTS frame, resulting in the lower NAV bar as shown (with the</w:t>
      </w:r>
      <w:r>
        <w:rPr>
          <w:rFonts w:ascii="TimesNewRomanPSMT" w:hAnsi="TimesNewRomanPSMT"/>
          <w:color w:val="000000"/>
          <w:sz w:val="20"/>
        </w:rPr>
        <w:br/>
        <w:t>exception of the STA to which the RTS frame was addressed).</w:t>
      </w:r>
    </w:p>
    <w:p w14:paraId="0E08F511" w14:textId="77777777" w:rsidR="00C0140F" w:rsidRDefault="00C0140F" w:rsidP="00C0140F">
      <w:pPr>
        <w:rPr>
          <w:rFonts w:ascii="TimesNewRomanPSMT" w:hAnsi="TimesNewRomanPSMT"/>
          <w:color w:val="000000"/>
          <w:sz w:val="20"/>
        </w:rPr>
      </w:pPr>
      <w:r>
        <w:rPr>
          <w:rFonts w:ascii="TimesNewRomanPSMT" w:hAnsi="TimesNewRomanPSMT"/>
          <w:color w:val="000000"/>
          <w:sz w:val="20"/>
        </w:rPr>
        <w:t>[End exsiting texts]</w:t>
      </w:r>
    </w:p>
    <w:p w14:paraId="08AE581C" w14:textId="77777777" w:rsidR="00C0140F" w:rsidRDefault="00C0140F" w:rsidP="00C0140F">
      <w:pPr>
        <w:rPr>
          <w:rFonts w:ascii="Arial-BoldMT" w:hAnsi="Arial-BoldMT"/>
          <w:b/>
          <w:bCs/>
          <w:color w:val="000000"/>
          <w:sz w:val="20"/>
        </w:rPr>
      </w:pPr>
    </w:p>
    <w:p w14:paraId="2376CFDD" w14:textId="57190582" w:rsidR="00C0140F" w:rsidRDefault="00C0140F" w:rsidP="00C0140F">
      <w:pPr>
        <w:rPr>
          <w:rFonts w:ascii="Arial-BoldMT" w:hAnsi="Arial-BoldMT"/>
          <w:b/>
          <w:bCs/>
          <w:color w:val="000000"/>
          <w:sz w:val="20"/>
        </w:rPr>
      </w:pPr>
      <w:r>
        <w:rPr>
          <w:rFonts w:ascii="TimesNewRomanPSMT" w:hAnsi="TimesNewRomanPSMT"/>
          <w:color w:val="000000"/>
          <w:sz w:val="20"/>
        </w:rPr>
        <w:t>A STA that used information from an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MU-RTS</w:t>
      </w:r>
      <w:r w:rsidR="00983667" w:rsidRPr="00CC62A8">
        <w:rPr>
          <w:rFonts w:ascii="TimesNewRomanPSMT" w:hAnsi="TimesNewRomanPSMT"/>
          <w:color w:val="000000"/>
          <w:sz w:val="20"/>
        </w:rPr>
        <w:t>(#2316)</w:t>
      </w:r>
      <w:r>
        <w:rPr>
          <w:rFonts w:ascii="TimesNewRomanPSMT" w:hAnsi="TimesNewRomanPSMT"/>
          <w:color w:val="000000"/>
          <w:sz w:val="20"/>
        </w:rPr>
        <w:t xml:space="preserve"> frame as the most recent basis to update its NAV setting is permitted to reset its NAV if no PHY-RXSTART.indication primitive is received from the PHY during a</w:t>
      </w:r>
      <w:r>
        <w:rPr>
          <w:rFonts w:ascii="TimesNewRomanPSMT" w:hAnsi="TimesNewRomanPSMT"/>
          <w:color w:val="000000"/>
          <w:sz w:val="20"/>
        </w:rPr>
        <w:br/>
        <w:t>NAVTimeout period starting when the MAC receives a PHY-RXEND.indication primitive corresponding to</w:t>
      </w:r>
      <w:r>
        <w:rPr>
          <w:rFonts w:ascii="TimesNewRomanPSMT" w:hAnsi="TimesNewRomanPSMT"/>
          <w:color w:val="000000"/>
          <w:sz w:val="20"/>
        </w:rPr>
        <w:br/>
        <w:t>the detection of the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MU-RTS</w:t>
      </w:r>
      <w:r w:rsidR="00983667" w:rsidRPr="00CC62A8">
        <w:rPr>
          <w:rFonts w:ascii="TimesNewRomanPSMT" w:hAnsi="TimesNewRomanPSMT"/>
          <w:color w:val="000000"/>
          <w:sz w:val="20"/>
        </w:rPr>
        <w:t>(#2316)</w:t>
      </w:r>
      <w:r w:rsidR="00983667">
        <w:rPr>
          <w:rFonts w:ascii="TimesNewRomanPSMT" w:hAnsi="TimesNewRomanPSMT"/>
          <w:color w:val="000000"/>
          <w:sz w:val="20"/>
        </w:rPr>
        <w:t xml:space="preserve"> </w:t>
      </w:r>
      <w:r>
        <w:rPr>
          <w:rFonts w:ascii="TimesNewRomanPSMT" w:hAnsi="TimesNewRomanPSMT"/>
          <w:color w:val="000000"/>
          <w:sz w:val="20"/>
        </w:rPr>
        <w:t>frame.</w:t>
      </w:r>
    </w:p>
    <w:p w14:paraId="1836C3BF" w14:textId="77777777" w:rsidR="00C0140F" w:rsidRPr="00F26D24" w:rsidRDefault="00C0140F" w:rsidP="000348B1">
      <w:pPr>
        <w:rPr>
          <w:rFonts w:ascii="TimesNewRomanPSMT" w:hAnsi="TimesNewRomanPSMT"/>
          <w:strike/>
          <w:color w:val="000000"/>
          <w:sz w:val="20"/>
          <w:u w:val="single"/>
        </w:rPr>
      </w:pPr>
    </w:p>
    <w:sectPr w:rsidR="00C0140F" w:rsidRPr="00F26D2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E967" w14:textId="77777777" w:rsidR="004B7850" w:rsidRDefault="004B7850">
      <w:r>
        <w:separator/>
      </w:r>
    </w:p>
  </w:endnote>
  <w:endnote w:type="continuationSeparator" w:id="0">
    <w:p w14:paraId="2AB18F16" w14:textId="77777777" w:rsidR="004B7850" w:rsidRDefault="004B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F796" w14:textId="77777777" w:rsidR="00DF6856" w:rsidRDefault="004B7850">
    <w:pPr>
      <w:pStyle w:val="Footer"/>
      <w:tabs>
        <w:tab w:val="clear" w:pos="6480"/>
        <w:tab w:val="center" w:pos="4680"/>
        <w:tab w:val="right" w:pos="9360"/>
      </w:tabs>
    </w:pPr>
    <w:r>
      <w:fldChar w:fldCharType="begin"/>
    </w:r>
    <w:r>
      <w:instrText xml:space="preserve"> SUBJECT  \* MERGEFORMAT </w:instrText>
    </w:r>
    <w:r>
      <w:fldChar w:fldCharType="separate"/>
    </w:r>
    <w:r w:rsidR="00DF6856">
      <w:t>Submission</w:t>
    </w:r>
    <w:r>
      <w:fldChar w:fldCharType="end"/>
    </w:r>
    <w:r w:rsidR="00DF6856">
      <w:tab/>
      <w:t xml:space="preserve">page </w:t>
    </w:r>
    <w:r w:rsidR="00DF6856">
      <w:fldChar w:fldCharType="begin"/>
    </w:r>
    <w:r w:rsidR="00DF6856">
      <w:instrText xml:space="preserve">page </w:instrText>
    </w:r>
    <w:r w:rsidR="00DF6856">
      <w:fldChar w:fldCharType="separate"/>
    </w:r>
    <w:r w:rsidR="00A50D04">
      <w:rPr>
        <w:noProof/>
      </w:rPr>
      <w:t>1</w:t>
    </w:r>
    <w:r w:rsidR="00DF6856">
      <w:rPr>
        <w:noProof/>
      </w:rPr>
      <w:fldChar w:fldCharType="end"/>
    </w:r>
    <w:r w:rsidR="00DF6856">
      <w:tab/>
    </w:r>
    <w:r w:rsidR="00DF6856">
      <w:rPr>
        <w:lang w:eastAsia="ko-KR"/>
      </w:rPr>
      <w:t>Po-Kai Huang</w:t>
    </w:r>
    <w:r w:rsidR="00DF6856">
      <w:t>, Intel Corporation</w:t>
    </w:r>
  </w:p>
  <w:p w14:paraId="50DD024B" w14:textId="77777777" w:rsidR="00DF6856" w:rsidRDefault="00DF6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3FE71" w14:textId="77777777" w:rsidR="004B7850" w:rsidRDefault="004B7850">
      <w:r>
        <w:separator/>
      </w:r>
    </w:p>
  </w:footnote>
  <w:footnote w:type="continuationSeparator" w:id="0">
    <w:p w14:paraId="15A96DD9" w14:textId="77777777" w:rsidR="004B7850" w:rsidRDefault="004B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B840" w14:textId="2D47FB56" w:rsidR="00DF6856" w:rsidRDefault="003067F7">
    <w:pPr>
      <w:pStyle w:val="Header"/>
      <w:tabs>
        <w:tab w:val="clear" w:pos="6480"/>
        <w:tab w:val="center" w:pos="4680"/>
        <w:tab w:val="right" w:pos="9360"/>
      </w:tabs>
      <w:rPr>
        <w:lang w:eastAsia="ko-KR"/>
      </w:rPr>
    </w:pPr>
    <w:r>
      <w:rPr>
        <w:lang w:eastAsia="ko-KR"/>
      </w:rPr>
      <w:t>Sep</w:t>
    </w:r>
    <w:r w:rsidR="00DF6856">
      <w:rPr>
        <w:lang w:eastAsia="ko-KR"/>
      </w:rPr>
      <w:t xml:space="preserve"> </w:t>
    </w:r>
    <w:r w:rsidR="00DF6856">
      <w:t>201</w:t>
    </w:r>
    <w:r w:rsidR="00DF6856">
      <w:rPr>
        <w:lang w:eastAsia="ko-KR"/>
      </w:rPr>
      <w:t>6</w:t>
    </w:r>
    <w:r w:rsidR="00DF6856">
      <w:tab/>
    </w:r>
    <w:r w:rsidR="00DF6856">
      <w:tab/>
    </w:r>
    <w:r w:rsidR="004B7850">
      <w:fldChar w:fldCharType="begin"/>
    </w:r>
    <w:r w:rsidR="004B7850">
      <w:instrText xml:space="preserve"> TITLE  \* MERGEFORMAT </w:instrText>
    </w:r>
    <w:r w:rsidR="004B7850">
      <w:fldChar w:fldCharType="separate"/>
    </w:r>
    <w:r w:rsidR="00C76C80">
      <w:t>doc.: IEEE 802.11-16/1173</w:t>
    </w:r>
    <w:r w:rsidR="00DF6856">
      <w:t>r</w:t>
    </w:r>
    <w:r w:rsidR="004B7850">
      <w:fldChar w:fldCharType="end"/>
    </w:r>
    <w:r w:rsidR="00DF6856">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A4906B0"/>
    <w:multiLevelType w:val="hybridMultilevel"/>
    <w:tmpl w:val="8BA0FF16"/>
    <w:lvl w:ilvl="0" w:tplc="8B547924">
      <w:start w:val="11"/>
      <w:numFmt w:val="bullet"/>
      <w:lvlText w:val="-"/>
      <w:lvlJc w:val="left"/>
      <w:pPr>
        <w:ind w:left="360" w:hanging="360"/>
      </w:pPr>
      <w:rPr>
        <w:rFonts w:ascii="Calibri" w:eastAsia="SimSun" w:hAnsi="Calibri" w:cs="SimSu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07455"/>
    <w:rsid w:val="00013F87"/>
    <w:rsid w:val="000157CC"/>
    <w:rsid w:val="00017D25"/>
    <w:rsid w:val="000230FB"/>
    <w:rsid w:val="00024344"/>
    <w:rsid w:val="00024487"/>
    <w:rsid w:val="00027239"/>
    <w:rsid w:val="00027D05"/>
    <w:rsid w:val="000348B1"/>
    <w:rsid w:val="000359F2"/>
    <w:rsid w:val="000368C8"/>
    <w:rsid w:val="000405C4"/>
    <w:rsid w:val="00041260"/>
    <w:rsid w:val="000437A5"/>
    <w:rsid w:val="00046AD7"/>
    <w:rsid w:val="0004727F"/>
    <w:rsid w:val="00047A89"/>
    <w:rsid w:val="00052123"/>
    <w:rsid w:val="00061F50"/>
    <w:rsid w:val="00062E86"/>
    <w:rsid w:val="0006732A"/>
    <w:rsid w:val="00073BB4"/>
    <w:rsid w:val="00075C3C"/>
    <w:rsid w:val="00075E1E"/>
    <w:rsid w:val="00076885"/>
    <w:rsid w:val="00080ACC"/>
    <w:rsid w:val="000815C7"/>
    <w:rsid w:val="00081E62"/>
    <w:rsid w:val="000823C8"/>
    <w:rsid w:val="00082652"/>
    <w:rsid w:val="000829FF"/>
    <w:rsid w:val="0008302D"/>
    <w:rsid w:val="000835CD"/>
    <w:rsid w:val="000865AA"/>
    <w:rsid w:val="00086780"/>
    <w:rsid w:val="00090640"/>
    <w:rsid w:val="00092AC6"/>
    <w:rsid w:val="00094FFA"/>
    <w:rsid w:val="000975D0"/>
    <w:rsid w:val="000A2C67"/>
    <w:rsid w:val="000A6161"/>
    <w:rsid w:val="000A6CF4"/>
    <w:rsid w:val="000B1416"/>
    <w:rsid w:val="000B6B24"/>
    <w:rsid w:val="000D174A"/>
    <w:rsid w:val="000D276A"/>
    <w:rsid w:val="000D2F1B"/>
    <w:rsid w:val="000D5EBD"/>
    <w:rsid w:val="000D674F"/>
    <w:rsid w:val="000E0494"/>
    <w:rsid w:val="000E1C37"/>
    <w:rsid w:val="000E1D7B"/>
    <w:rsid w:val="000E4B82"/>
    <w:rsid w:val="000E6570"/>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3B2C"/>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A5681"/>
    <w:rsid w:val="001B0087"/>
    <w:rsid w:val="001B2326"/>
    <w:rsid w:val="001B252D"/>
    <w:rsid w:val="001B2904"/>
    <w:rsid w:val="001B63BC"/>
    <w:rsid w:val="001C0A3E"/>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FE6"/>
    <w:rsid w:val="0020462A"/>
    <w:rsid w:val="00210DDD"/>
    <w:rsid w:val="002125EA"/>
    <w:rsid w:val="00214B50"/>
    <w:rsid w:val="00215A82"/>
    <w:rsid w:val="00215E32"/>
    <w:rsid w:val="0022139A"/>
    <w:rsid w:val="002222A9"/>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2141"/>
    <w:rsid w:val="0024498F"/>
    <w:rsid w:val="002470AC"/>
    <w:rsid w:val="00252D47"/>
    <w:rsid w:val="00255A8B"/>
    <w:rsid w:val="002569BF"/>
    <w:rsid w:val="00261940"/>
    <w:rsid w:val="00262A5A"/>
    <w:rsid w:val="00263092"/>
    <w:rsid w:val="002639EE"/>
    <w:rsid w:val="002662A5"/>
    <w:rsid w:val="00273257"/>
    <w:rsid w:val="00274BC1"/>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518F"/>
    <w:rsid w:val="002D7ED5"/>
    <w:rsid w:val="002E1B18"/>
    <w:rsid w:val="002E39A2"/>
    <w:rsid w:val="002E3E8C"/>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46F8"/>
    <w:rsid w:val="00305D6E"/>
    <w:rsid w:val="003067F7"/>
    <w:rsid w:val="0030782E"/>
    <w:rsid w:val="00307F5F"/>
    <w:rsid w:val="003214E2"/>
    <w:rsid w:val="003228F1"/>
    <w:rsid w:val="00325AB6"/>
    <w:rsid w:val="003308A8"/>
    <w:rsid w:val="00332B0D"/>
    <w:rsid w:val="0034133D"/>
    <w:rsid w:val="003449F9"/>
    <w:rsid w:val="003479E4"/>
    <w:rsid w:val="00347C43"/>
    <w:rsid w:val="00355B7F"/>
    <w:rsid w:val="00356AA2"/>
    <w:rsid w:val="00356FDC"/>
    <w:rsid w:val="00360C87"/>
    <w:rsid w:val="00366AF0"/>
    <w:rsid w:val="003713CA"/>
    <w:rsid w:val="00372091"/>
    <w:rsid w:val="003729FC"/>
    <w:rsid w:val="00372FCA"/>
    <w:rsid w:val="003766B9"/>
    <w:rsid w:val="003803EA"/>
    <w:rsid w:val="00382C54"/>
    <w:rsid w:val="0038516A"/>
    <w:rsid w:val="00385654"/>
    <w:rsid w:val="0038601E"/>
    <w:rsid w:val="00387286"/>
    <w:rsid w:val="003906A1"/>
    <w:rsid w:val="003924F8"/>
    <w:rsid w:val="003945E3"/>
    <w:rsid w:val="00395356"/>
    <w:rsid w:val="00395A50"/>
    <w:rsid w:val="0039787F"/>
    <w:rsid w:val="003A161F"/>
    <w:rsid w:val="003A1693"/>
    <w:rsid w:val="003A1CC7"/>
    <w:rsid w:val="003A3196"/>
    <w:rsid w:val="003A478D"/>
    <w:rsid w:val="003A5BFF"/>
    <w:rsid w:val="003B03CE"/>
    <w:rsid w:val="003B079D"/>
    <w:rsid w:val="003B2C05"/>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57B"/>
    <w:rsid w:val="0049468A"/>
    <w:rsid w:val="004A0AF4"/>
    <w:rsid w:val="004A3EA8"/>
    <w:rsid w:val="004B493F"/>
    <w:rsid w:val="004B50E4"/>
    <w:rsid w:val="004B69A0"/>
    <w:rsid w:val="004B7850"/>
    <w:rsid w:val="004C0F0A"/>
    <w:rsid w:val="004C12FF"/>
    <w:rsid w:val="004C3C2A"/>
    <w:rsid w:val="004C7919"/>
    <w:rsid w:val="004C7CE0"/>
    <w:rsid w:val="004D031C"/>
    <w:rsid w:val="004D03A1"/>
    <w:rsid w:val="004D071D"/>
    <w:rsid w:val="004D2D75"/>
    <w:rsid w:val="004D4077"/>
    <w:rsid w:val="004D6BE8"/>
    <w:rsid w:val="004D7188"/>
    <w:rsid w:val="004D795D"/>
    <w:rsid w:val="004E2A33"/>
    <w:rsid w:val="004E46DF"/>
    <w:rsid w:val="004E5DBC"/>
    <w:rsid w:val="004E63E6"/>
    <w:rsid w:val="004E6EA4"/>
    <w:rsid w:val="004E6FC3"/>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454E"/>
    <w:rsid w:val="005400AC"/>
    <w:rsid w:val="005409C5"/>
    <w:rsid w:val="0054235E"/>
    <w:rsid w:val="0054425D"/>
    <w:rsid w:val="00547CC9"/>
    <w:rsid w:val="0055459B"/>
    <w:rsid w:val="00554995"/>
    <w:rsid w:val="00554EEF"/>
    <w:rsid w:val="00557272"/>
    <w:rsid w:val="005645B6"/>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C67"/>
    <w:rsid w:val="005C0CBC"/>
    <w:rsid w:val="005C3BD4"/>
    <w:rsid w:val="005C4204"/>
    <w:rsid w:val="005C6823"/>
    <w:rsid w:val="005C7933"/>
    <w:rsid w:val="005D1461"/>
    <w:rsid w:val="005D33B5"/>
    <w:rsid w:val="005D3A27"/>
    <w:rsid w:val="005D5C6E"/>
    <w:rsid w:val="005D7951"/>
    <w:rsid w:val="005E04F5"/>
    <w:rsid w:val="005E3E49"/>
    <w:rsid w:val="005E768D"/>
    <w:rsid w:val="005F01EE"/>
    <w:rsid w:val="005F19DD"/>
    <w:rsid w:val="005F4AD8"/>
    <w:rsid w:val="005F5ADA"/>
    <w:rsid w:val="005F695C"/>
    <w:rsid w:val="005F6B4C"/>
    <w:rsid w:val="00600A10"/>
    <w:rsid w:val="0060105F"/>
    <w:rsid w:val="00602FE4"/>
    <w:rsid w:val="006049B8"/>
    <w:rsid w:val="00605617"/>
    <w:rsid w:val="006104B6"/>
    <w:rsid w:val="00615E8C"/>
    <w:rsid w:val="00621286"/>
    <w:rsid w:val="0062254C"/>
    <w:rsid w:val="0062298E"/>
    <w:rsid w:val="0062350A"/>
    <w:rsid w:val="0062440B"/>
    <w:rsid w:val="006254B0"/>
    <w:rsid w:val="00626C73"/>
    <w:rsid w:val="006302F7"/>
    <w:rsid w:val="00631EB7"/>
    <w:rsid w:val="00635200"/>
    <w:rsid w:val="00636154"/>
    <w:rsid w:val="006362D2"/>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6957"/>
    <w:rsid w:val="00677427"/>
    <w:rsid w:val="00680308"/>
    <w:rsid w:val="0068170D"/>
    <w:rsid w:val="0068429C"/>
    <w:rsid w:val="00687476"/>
    <w:rsid w:val="0069038E"/>
    <w:rsid w:val="006910BB"/>
    <w:rsid w:val="006936F0"/>
    <w:rsid w:val="006976B8"/>
    <w:rsid w:val="006A3A0E"/>
    <w:rsid w:val="006A3D2B"/>
    <w:rsid w:val="006A3EB3"/>
    <w:rsid w:val="006A40D8"/>
    <w:rsid w:val="006A40FB"/>
    <w:rsid w:val="006A4411"/>
    <w:rsid w:val="006A503E"/>
    <w:rsid w:val="006A59BC"/>
    <w:rsid w:val="006A7F86"/>
    <w:rsid w:val="006B45AA"/>
    <w:rsid w:val="006C0178"/>
    <w:rsid w:val="006C05D0"/>
    <w:rsid w:val="006C063A"/>
    <w:rsid w:val="006C0E55"/>
    <w:rsid w:val="006C1FA8"/>
    <w:rsid w:val="006C2C97"/>
    <w:rsid w:val="006C3F63"/>
    <w:rsid w:val="006C4219"/>
    <w:rsid w:val="006C707A"/>
    <w:rsid w:val="006D050C"/>
    <w:rsid w:val="006D2BF9"/>
    <w:rsid w:val="006D3377"/>
    <w:rsid w:val="006D3E5E"/>
    <w:rsid w:val="006D5362"/>
    <w:rsid w:val="006E181A"/>
    <w:rsid w:val="006E2D44"/>
    <w:rsid w:val="006E4065"/>
    <w:rsid w:val="006F3DD4"/>
    <w:rsid w:val="006F6897"/>
    <w:rsid w:val="00707A74"/>
    <w:rsid w:val="00711E05"/>
    <w:rsid w:val="0071780D"/>
    <w:rsid w:val="00720650"/>
    <w:rsid w:val="007208DD"/>
    <w:rsid w:val="007220CF"/>
    <w:rsid w:val="00724942"/>
    <w:rsid w:val="00727341"/>
    <w:rsid w:val="00733A81"/>
    <w:rsid w:val="00734F1A"/>
    <w:rsid w:val="00735FB8"/>
    <w:rsid w:val="00736065"/>
    <w:rsid w:val="00737109"/>
    <w:rsid w:val="0074006F"/>
    <w:rsid w:val="00740147"/>
    <w:rsid w:val="00741D75"/>
    <w:rsid w:val="0074621F"/>
    <w:rsid w:val="007463FB"/>
    <w:rsid w:val="007513CD"/>
    <w:rsid w:val="0075603B"/>
    <w:rsid w:val="007579C6"/>
    <w:rsid w:val="0076196C"/>
    <w:rsid w:val="00763833"/>
    <w:rsid w:val="00766B1A"/>
    <w:rsid w:val="00766DFE"/>
    <w:rsid w:val="00770506"/>
    <w:rsid w:val="0078235E"/>
    <w:rsid w:val="00783B46"/>
    <w:rsid w:val="00785A95"/>
    <w:rsid w:val="00786A15"/>
    <w:rsid w:val="007914E4"/>
    <w:rsid w:val="007914F3"/>
    <w:rsid w:val="007926D8"/>
    <w:rsid w:val="00792AA3"/>
    <w:rsid w:val="00794BC4"/>
    <w:rsid w:val="00794F1E"/>
    <w:rsid w:val="00795C50"/>
    <w:rsid w:val="007A098E"/>
    <w:rsid w:val="007A5765"/>
    <w:rsid w:val="007A5B89"/>
    <w:rsid w:val="007B33BF"/>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6847"/>
    <w:rsid w:val="007F2243"/>
    <w:rsid w:val="007F2366"/>
    <w:rsid w:val="007F6EC7"/>
    <w:rsid w:val="007F75A8"/>
    <w:rsid w:val="00801D7A"/>
    <w:rsid w:val="00802FC5"/>
    <w:rsid w:val="00806EFB"/>
    <w:rsid w:val="0081078F"/>
    <w:rsid w:val="00810A26"/>
    <w:rsid w:val="008138C1"/>
    <w:rsid w:val="00816B48"/>
    <w:rsid w:val="008204A2"/>
    <w:rsid w:val="008208CB"/>
    <w:rsid w:val="00820B60"/>
    <w:rsid w:val="00822070"/>
    <w:rsid w:val="00822142"/>
    <w:rsid w:val="00822EA3"/>
    <w:rsid w:val="0082437A"/>
    <w:rsid w:val="0082549D"/>
    <w:rsid w:val="00830ACB"/>
    <w:rsid w:val="00831EDC"/>
    <w:rsid w:val="00832700"/>
    <w:rsid w:val="00832898"/>
    <w:rsid w:val="00832BF2"/>
    <w:rsid w:val="00833CF6"/>
    <w:rsid w:val="00835A0A"/>
    <w:rsid w:val="008377E3"/>
    <w:rsid w:val="008378E7"/>
    <w:rsid w:val="00840654"/>
    <w:rsid w:val="00840667"/>
    <w:rsid w:val="00841094"/>
    <w:rsid w:val="008420C1"/>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20"/>
    <w:rsid w:val="008B3241"/>
    <w:rsid w:val="008B33AC"/>
    <w:rsid w:val="008B44B8"/>
    <w:rsid w:val="008B47B4"/>
    <w:rsid w:val="008B5396"/>
    <w:rsid w:val="008C36D8"/>
    <w:rsid w:val="008C4913"/>
    <w:rsid w:val="008C5478"/>
    <w:rsid w:val="008C57E5"/>
    <w:rsid w:val="008C5AD6"/>
    <w:rsid w:val="008C5D4E"/>
    <w:rsid w:val="008C769A"/>
    <w:rsid w:val="008C7A4B"/>
    <w:rsid w:val="008D0C05"/>
    <w:rsid w:val="008D10DC"/>
    <w:rsid w:val="008D246D"/>
    <w:rsid w:val="008D44BB"/>
    <w:rsid w:val="008D6441"/>
    <w:rsid w:val="008D692F"/>
    <w:rsid w:val="008D71CE"/>
    <w:rsid w:val="008E0C7F"/>
    <w:rsid w:val="008E0E94"/>
    <w:rsid w:val="008E4011"/>
    <w:rsid w:val="008E444B"/>
    <w:rsid w:val="008E5470"/>
    <w:rsid w:val="008E6282"/>
    <w:rsid w:val="008F039B"/>
    <w:rsid w:val="008F1C67"/>
    <w:rsid w:val="008F238D"/>
    <w:rsid w:val="008F3288"/>
    <w:rsid w:val="00905A7F"/>
    <w:rsid w:val="00910F8F"/>
    <w:rsid w:val="0091118D"/>
    <w:rsid w:val="00913CB3"/>
    <w:rsid w:val="0091653B"/>
    <w:rsid w:val="00917AB8"/>
    <w:rsid w:val="0092168F"/>
    <w:rsid w:val="009225A7"/>
    <w:rsid w:val="0092372A"/>
    <w:rsid w:val="00926019"/>
    <w:rsid w:val="00927FEB"/>
    <w:rsid w:val="00933947"/>
    <w:rsid w:val="009362E0"/>
    <w:rsid w:val="00936D66"/>
    <w:rsid w:val="0094091B"/>
    <w:rsid w:val="00944591"/>
    <w:rsid w:val="00944CAA"/>
    <w:rsid w:val="00951CE8"/>
    <w:rsid w:val="0095350F"/>
    <w:rsid w:val="00953565"/>
    <w:rsid w:val="00954C90"/>
    <w:rsid w:val="00961F73"/>
    <w:rsid w:val="00962886"/>
    <w:rsid w:val="009631AD"/>
    <w:rsid w:val="00966FCE"/>
    <w:rsid w:val="00967966"/>
    <w:rsid w:val="009723A1"/>
    <w:rsid w:val="009723DF"/>
    <w:rsid w:val="00973614"/>
    <w:rsid w:val="0097724C"/>
    <w:rsid w:val="00980866"/>
    <w:rsid w:val="00980D24"/>
    <w:rsid w:val="009824DF"/>
    <w:rsid w:val="00983667"/>
    <w:rsid w:val="0098405A"/>
    <w:rsid w:val="00987BED"/>
    <w:rsid w:val="00991A93"/>
    <w:rsid w:val="009968F6"/>
    <w:rsid w:val="009A0E5E"/>
    <w:rsid w:val="009A2E6A"/>
    <w:rsid w:val="009B09CD"/>
    <w:rsid w:val="009B2383"/>
    <w:rsid w:val="009B4356"/>
    <w:rsid w:val="009B4963"/>
    <w:rsid w:val="009B57C9"/>
    <w:rsid w:val="009C30AA"/>
    <w:rsid w:val="009C3437"/>
    <w:rsid w:val="009C43D1"/>
    <w:rsid w:val="009C4955"/>
    <w:rsid w:val="009C59A6"/>
    <w:rsid w:val="009C6A52"/>
    <w:rsid w:val="009C7DFB"/>
    <w:rsid w:val="009D0AB2"/>
    <w:rsid w:val="009D3276"/>
    <w:rsid w:val="009D444C"/>
    <w:rsid w:val="009D4525"/>
    <w:rsid w:val="009D790B"/>
    <w:rsid w:val="009E1533"/>
    <w:rsid w:val="009E2496"/>
    <w:rsid w:val="009E2785"/>
    <w:rsid w:val="009F08F6"/>
    <w:rsid w:val="009F1D97"/>
    <w:rsid w:val="009F3F07"/>
    <w:rsid w:val="00A00483"/>
    <w:rsid w:val="00A00EE5"/>
    <w:rsid w:val="00A049E2"/>
    <w:rsid w:val="00A04BE9"/>
    <w:rsid w:val="00A05DC9"/>
    <w:rsid w:val="00A1014B"/>
    <w:rsid w:val="00A11029"/>
    <w:rsid w:val="00A1344B"/>
    <w:rsid w:val="00A143C1"/>
    <w:rsid w:val="00A15E41"/>
    <w:rsid w:val="00A205F2"/>
    <w:rsid w:val="00A219E7"/>
    <w:rsid w:val="00A2417A"/>
    <w:rsid w:val="00A26D8D"/>
    <w:rsid w:val="00A33AE4"/>
    <w:rsid w:val="00A35180"/>
    <w:rsid w:val="00A40884"/>
    <w:rsid w:val="00A429DD"/>
    <w:rsid w:val="00A42C28"/>
    <w:rsid w:val="00A43B6B"/>
    <w:rsid w:val="00A45C7E"/>
    <w:rsid w:val="00A477E6"/>
    <w:rsid w:val="00A47C1B"/>
    <w:rsid w:val="00A50D04"/>
    <w:rsid w:val="00A5337D"/>
    <w:rsid w:val="00A5374C"/>
    <w:rsid w:val="00A57CE8"/>
    <w:rsid w:val="00A66CBC"/>
    <w:rsid w:val="00A70990"/>
    <w:rsid w:val="00A717AE"/>
    <w:rsid w:val="00A76B51"/>
    <w:rsid w:val="00A77C8F"/>
    <w:rsid w:val="00A80E2F"/>
    <w:rsid w:val="00A844CE"/>
    <w:rsid w:val="00A8709D"/>
    <w:rsid w:val="00A87F5D"/>
    <w:rsid w:val="00A90385"/>
    <w:rsid w:val="00A9056E"/>
    <w:rsid w:val="00A91EAA"/>
    <w:rsid w:val="00A9264B"/>
    <w:rsid w:val="00A96DCC"/>
    <w:rsid w:val="00AA188F"/>
    <w:rsid w:val="00AA2435"/>
    <w:rsid w:val="00AA3C3D"/>
    <w:rsid w:val="00AA615F"/>
    <w:rsid w:val="00AA63A9"/>
    <w:rsid w:val="00AA6F19"/>
    <w:rsid w:val="00AA7E07"/>
    <w:rsid w:val="00AB120D"/>
    <w:rsid w:val="00AB17F6"/>
    <w:rsid w:val="00AB2979"/>
    <w:rsid w:val="00AB2B6E"/>
    <w:rsid w:val="00AB39D9"/>
    <w:rsid w:val="00AC2EDB"/>
    <w:rsid w:val="00AC7350"/>
    <w:rsid w:val="00AC76C6"/>
    <w:rsid w:val="00AD268D"/>
    <w:rsid w:val="00AD3749"/>
    <w:rsid w:val="00AD6723"/>
    <w:rsid w:val="00AD6AE6"/>
    <w:rsid w:val="00AD7CDA"/>
    <w:rsid w:val="00AD7E54"/>
    <w:rsid w:val="00AE01C1"/>
    <w:rsid w:val="00AF430E"/>
    <w:rsid w:val="00AF44DB"/>
    <w:rsid w:val="00AF55B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344EC"/>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2B3F"/>
    <w:rsid w:val="00B73328"/>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3938"/>
    <w:rsid w:val="00BA787B"/>
    <w:rsid w:val="00BB0AA5"/>
    <w:rsid w:val="00BB20F2"/>
    <w:rsid w:val="00BB67AE"/>
    <w:rsid w:val="00BC5869"/>
    <w:rsid w:val="00BC58C3"/>
    <w:rsid w:val="00BC59E6"/>
    <w:rsid w:val="00BD003A"/>
    <w:rsid w:val="00BD1D45"/>
    <w:rsid w:val="00BD3099"/>
    <w:rsid w:val="00BD3E62"/>
    <w:rsid w:val="00BD4AF5"/>
    <w:rsid w:val="00BD73E6"/>
    <w:rsid w:val="00BE0818"/>
    <w:rsid w:val="00BE4088"/>
    <w:rsid w:val="00BE733D"/>
    <w:rsid w:val="00BF321B"/>
    <w:rsid w:val="00BF3773"/>
    <w:rsid w:val="00BF3E14"/>
    <w:rsid w:val="00BF4644"/>
    <w:rsid w:val="00BF4972"/>
    <w:rsid w:val="00BF67D8"/>
    <w:rsid w:val="00C00D18"/>
    <w:rsid w:val="00C0140F"/>
    <w:rsid w:val="00C03B8D"/>
    <w:rsid w:val="00C04532"/>
    <w:rsid w:val="00C05AB9"/>
    <w:rsid w:val="00C06D1A"/>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032"/>
    <w:rsid w:val="00C542F0"/>
    <w:rsid w:val="00C548FB"/>
    <w:rsid w:val="00C55F0E"/>
    <w:rsid w:val="00C57CDB"/>
    <w:rsid w:val="00C60A9B"/>
    <w:rsid w:val="00C6108B"/>
    <w:rsid w:val="00C61CD1"/>
    <w:rsid w:val="00C62190"/>
    <w:rsid w:val="00C63F23"/>
    <w:rsid w:val="00C67159"/>
    <w:rsid w:val="00C723BC"/>
    <w:rsid w:val="00C76C80"/>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6C35"/>
    <w:rsid w:val="00D42073"/>
    <w:rsid w:val="00D4289B"/>
    <w:rsid w:val="00D4400D"/>
    <w:rsid w:val="00D475F2"/>
    <w:rsid w:val="00D50BCC"/>
    <w:rsid w:val="00D52078"/>
    <w:rsid w:val="00D53325"/>
    <w:rsid w:val="00D5432B"/>
    <w:rsid w:val="00D5494D"/>
    <w:rsid w:val="00D5636C"/>
    <w:rsid w:val="00D574CA"/>
    <w:rsid w:val="00D57819"/>
    <w:rsid w:val="00D6072C"/>
    <w:rsid w:val="00D618A3"/>
    <w:rsid w:val="00D6786C"/>
    <w:rsid w:val="00D72906"/>
    <w:rsid w:val="00D72BC8"/>
    <w:rsid w:val="00D73E07"/>
    <w:rsid w:val="00D77402"/>
    <w:rsid w:val="00D80B8A"/>
    <w:rsid w:val="00D826B4"/>
    <w:rsid w:val="00D84566"/>
    <w:rsid w:val="00D8730A"/>
    <w:rsid w:val="00D87ED5"/>
    <w:rsid w:val="00D92951"/>
    <w:rsid w:val="00D94B05"/>
    <w:rsid w:val="00D9667F"/>
    <w:rsid w:val="00DA19DB"/>
    <w:rsid w:val="00DA1D02"/>
    <w:rsid w:val="00DA3D06"/>
    <w:rsid w:val="00DA4885"/>
    <w:rsid w:val="00DA7002"/>
    <w:rsid w:val="00DB17F3"/>
    <w:rsid w:val="00DB29A5"/>
    <w:rsid w:val="00DB2B10"/>
    <w:rsid w:val="00DB4BC5"/>
    <w:rsid w:val="00DB5542"/>
    <w:rsid w:val="00DB6B0C"/>
    <w:rsid w:val="00DB7D1B"/>
    <w:rsid w:val="00DC0CA2"/>
    <w:rsid w:val="00DC0FC0"/>
    <w:rsid w:val="00DC176F"/>
    <w:rsid w:val="00DC2B1D"/>
    <w:rsid w:val="00DC445D"/>
    <w:rsid w:val="00DC654A"/>
    <w:rsid w:val="00DC77AA"/>
    <w:rsid w:val="00DD3BD5"/>
    <w:rsid w:val="00DD6EB7"/>
    <w:rsid w:val="00DE06F3"/>
    <w:rsid w:val="00DE0E45"/>
    <w:rsid w:val="00DE2E19"/>
    <w:rsid w:val="00DE385C"/>
    <w:rsid w:val="00DE6B30"/>
    <w:rsid w:val="00DF03EE"/>
    <w:rsid w:val="00DF15D7"/>
    <w:rsid w:val="00DF6004"/>
    <w:rsid w:val="00DF6856"/>
    <w:rsid w:val="00DF6CC2"/>
    <w:rsid w:val="00E006E4"/>
    <w:rsid w:val="00E02AAD"/>
    <w:rsid w:val="00E0769B"/>
    <w:rsid w:val="00E07E4A"/>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10D6"/>
    <w:rsid w:val="00E62381"/>
    <w:rsid w:val="00E636B8"/>
    <w:rsid w:val="00E64755"/>
    <w:rsid w:val="00E65013"/>
    <w:rsid w:val="00E7126B"/>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3C4B"/>
    <w:rsid w:val="00EB5ADB"/>
    <w:rsid w:val="00EB6F80"/>
    <w:rsid w:val="00EC4322"/>
    <w:rsid w:val="00EC662D"/>
    <w:rsid w:val="00EC700C"/>
    <w:rsid w:val="00ED1BAF"/>
    <w:rsid w:val="00ED3892"/>
    <w:rsid w:val="00ED6FC5"/>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476E"/>
    <w:rsid w:val="00F2561F"/>
    <w:rsid w:val="00F2637D"/>
    <w:rsid w:val="00F26D24"/>
    <w:rsid w:val="00F3268C"/>
    <w:rsid w:val="00F342FD"/>
    <w:rsid w:val="00F34AAA"/>
    <w:rsid w:val="00F34E9E"/>
    <w:rsid w:val="00F376B4"/>
    <w:rsid w:val="00F41684"/>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45CC"/>
    <w:rsid w:val="00FE5076"/>
    <w:rsid w:val="00FE54BD"/>
    <w:rsid w:val="00FE5C16"/>
    <w:rsid w:val="00FF0C2A"/>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AA15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5492320">
      <w:bodyDiv w:val="1"/>
      <w:marLeft w:val="0"/>
      <w:marRight w:val="0"/>
      <w:marTop w:val="0"/>
      <w:marBottom w:val="0"/>
      <w:divBdr>
        <w:top w:val="none" w:sz="0" w:space="0" w:color="auto"/>
        <w:left w:val="none" w:sz="0" w:space="0" w:color="auto"/>
        <w:bottom w:val="none" w:sz="0" w:space="0" w:color="auto"/>
        <w:right w:val="none" w:sz="0" w:space="0" w:color="auto"/>
      </w:divBdr>
    </w:div>
    <w:div w:id="16483164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97297">
      <w:bodyDiv w:val="1"/>
      <w:marLeft w:val="0"/>
      <w:marRight w:val="0"/>
      <w:marTop w:val="0"/>
      <w:marBottom w:val="0"/>
      <w:divBdr>
        <w:top w:val="none" w:sz="0" w:space="0" w:color="auto"/>
        <w:left w:val="none" w:sz="0" w:space="0" w:color="auto"/>
        <w:bottom w:val="none" w:sz="0" w:space="0" w:color="auto"/>
        <w:right w:val="none" w:sz="0" w:space="0" w:color="auto"/>
      </w:divBdr>
    </w:div>
    <w:div w:id="60558191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00490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03153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152740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6054-50D0-4F4D-96FB-3C09320B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2381</Words>
  <Characters>13576</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15926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44</cp:revision>
  <cp:lastPrinted>2010-05-04T03:47:00Z</cp:lastPrinted>
  <dcterms:created xsi:type="dcterms:W3CDTF">2016-05-18T21:39:00Z</dcterms:created>
  <dcterms:modified xsi:type="dcterms:W3CDTF">2016-09-12T08:11:00Z</dcterms:modified>
</cp:coreProperties>
</file>