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9B2" w:rsidRDefault="00CA09B2">
      <w:pPr>
        <w:pStyle w:val="T1"/>
        <w:pBdr>
          <w:bottom w:val="single" w:sz="6" w:space="0" w:color="auto"/>
        </w:pBdr>
        <w:spacing w:after="240"/>
      </w:pPr>
      <w:r>
        <w:t>IEEE P802.11</w:t>
      </w:r>
      <w:bookmarkStart w:id="0" w:name="_GoBack"/>
      <w:bookmarkEnd w:id="0"/>
      <w: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5"/>
        <w:gridCol w:w="2700"/>
        <w:gridCol w:w="2259"/>
        <w:gridCol w:w="1715"/>
        <w:gridCol w:w="1647"/>
      </w:tblGrid>
      <w:tr w:rsidR="00CA09B2" w:rsidTr="006F5665">
        <w:trPr>
          <w:trHeight w:val="485"/>
          <w:jc w:val="center"/>
        </w:trPr>
        <w:tc>
          <w:tcPr>
            <w:tcW w:w="9576" w:type="dxa"/>
            <w:gridSpan w:val="5"/>
            <w:vAlign w:val="center"/>
          </w:tcPr>
          <w:p w:rsidR="00CA09B2" w:rsidRDefault="002F2706" w:rsidP="001140C5">
            <w:pPr>
              <w:pStyle w:val="T2"/>
            </w:pPr>
            <w:proofErr w:type="spellStart"/>
            <w:r w:rsidRPr="006F5665">
              <w:rPr>
                <w:rFonts w:ascii="Verdana" w:hAnsi="Verdana"/>
                <w:color w:val="000000"/>
                <w:szCs w:val="17"/>
              </w:rPr>
              <w:t>REVmc</w:t>
            </w:r>
            <w:proofErr w:type="spellEnd"/>
            <w:r w:rsidRPr="006F5665">
              <w:rPr>
                <w:rFonts w:ascii="Verdana" w:hAnsi="Verdana"/>
                <w:color w:val="000000"/>
                <w:szCs w:val="17"/>
              </w:rPr>
              <w:t xml:space="preserve"> BRC July </w:t>
            </w:r>
            <w:r w:rsidR="001140C5">
              <w:rPr>
                <w:rFonts w:ascii="Verdana" w:hAnsi="Verdana"/>
                <w:color w:val="000000"/>
                <w:szCs w:val="17"/>
              </w:rPr>
              <w:t>19</w:t>
            </w:r>
            <w:r w:rsidRPr="006F5665">
              <w:rPr>
                <w:rFonts w:ascii="Verdana" w:hAnsi="Verdana"/>
                <w:color w:val="000000"/>
                <w:szCs w:val="17"/>
              </w:rPr>
              <w:t xml:space="preserve"> and </w:t>
            </w:r>
            <w:r w:rsidR="001140C5">
              <w:rPr>
                <w:rFonts w:ascii="Verdana" w:hAnsi="Verdana"/>
                <w:color w:val="000000"/>
                <w:szCs w:val="17"/>
              </w:rPr>
              <w:t>2</w:t>
            </w:r>
            <w:r w:rsidRPr="006F5665">
              <w:rPr>
                <w:rFonts w:ascii="Verdana" w:hAnsi="Verdana"/>
                <w:color w:val="000000"/>
                <w:szCs w:val="17"/>
              </w:rPr>
              <w:t xml:space="preserve">1 </w:t>
            </w:r>
            <w:proofErr w:type="spellStart"/>
            <w:r w:rsidRPr="006F5665">
              <w:rPr>
                <w:rFonts w:ascii="Verdana" w:hAnsi="Verdana"/>
                <w:color w:val="000000"/>
                <w:szCs w:val="17"/>
              </w:rPr>
              <w:t>Telecon</w:t>
            </w:r>
            <w:proofErr w:type="spellEnd"/>
            <w:r w:rsidRPr="006F5665">
              <w:rPr>
                <w:rFonts w:ascii="Verdana" w:hAnsi="Verdana"/>
                <w:color w:val="000000"/>
                <w:szCs w:val="17"/>
              </w:rPr>
              <w:t xml:space="preserve"> Minutes</w:t>
            </w:r>
          </w:p>
        </w:tc>
      </w:tr>
      <w:tr w:rsidR="00CA09B2" w:rsidTr="006F5665">
        <w:trPr>
          <w:trHeight w:val="359"/>
          <w:jc w:val="center"/>
        </w:trPr>
        <w:tc>
          <w:tcPr>
            <w:tcW w:w="9576" w:type="dxa"/>
            <w:gridSpan w:val="5"/>
            <w:vAlign w:val="center"/>
          </w:tcPr>
          <w:p w:rsidR="00CA09B2" w:rsidRDefault="00CA09B2" w:rsidP="008F45EE">
            <w:pPr>
              <w:pStyle w:val="T2"/>
              <w:ind w:left="0"/>
              <w:rPr>
                <w:sz w:val="20"/>
              </w:rPr>
            </w:pPr>
            <w:r>
              <w:rPr>
                <w:sz w:val="20"/>
              </w:rPr>
              <w:t>Date:</w:t>
            </w:r>
            <w:r>
              <w:rPr>
                <w:b w:val="0"/>
                <w:sz w:val="20"/>
              </w:rPr>
              <w:t xml:space="preserve">  </w:t>
            </w:r>
            <w:r w:rsidR="006F5665">
              <w:rPr>
                <w:b w:val="0"/>
                <w:sz w:val="20"/>
              </w:rPr>
              <w:t>2016-07-</w:t>
            </w:r>
            <w:r w:rsidR="00090912">
              <w:rPr>
                <w:b w:val="0"/>
                <w:sz w:val="20"/>
              </w:rPr>
              <w:t>21</w:t>
            </w:r>
          </w:p>
        </w:tc>
      </w:tr>
      <w:tr w:rsidR="00CA09B2" w:rsidTr="006F5665">
        <w:trPr>
          <w:cantSplit/>
          <w:jc w:val="center"/>
        </w:trPr>
        <w:tc>
          <w:tcPr>
            <w:tcW w:w="9576" w:type="dxa"/>
            <w:gridSpan w:val="5"/>
            <w:vAlign w:val="center"/>
          </w:tcPr>
          <w:p w:rsidR="00CA09B2" w:rsidRDefault="00CA09B2">
            <w:pPr>
              <w:pStyle w:val="T2"/>
              <w:spacing w:after="0"/>
              <w:ind w:left="0" w:right="0"/>
              <w:jc w:val="left"/>
              <w:rPr>
                <w:sz w:val="20"/>
              </w:rPr>
            </w:pPr>
            <w:r>
              <w:rPr>
                <w:sz w:val="20"/>
              </w:rPr>
              <w:t>Author(s):</w:t>
            </w:r>
          </w:p>
        </w:tc>
      </w:tr>
      <w:tr w:rsidR="00CA09B2" w:rsidTr="006F5665">
        <w:trPr>
          <w:jc w:val="center"/>
        </w:trPr>
        <w:tc>
          <w:tcPr>
            <w:tcW w:w="1255" w:type="dxa"/>
            <w:vAlign w:val="center"/>
          </w:tcPr>
          <w:p w:rsidR="00CA09B2" w:rsidRDefault="00CA09B2">
            <w:pPr>
              <w:pStyle w:val="T2"/>
              <w:spacing w:after="0"/>
              <w:ind w:left="0" w:right="0"/>
              <w:jc w:val="left"/>
              <w:rPr>
                <w:sz w:val="20"/>
              </w:rPr>
            </w:pPr>
            <w:r>
              <w:rPr>
                <w:sz w:val="20"/>
              </w:rPr>
              <w:t>Name</w:t>
            </w:r>
          </w:p>
        </w:tc>
        <w:tc>
          <w:tcPr>
            <w:tcW w:w="2700" w:type="dxa"/>
            <w:vAlign w:val="center"/>
          </w:tcPr>
          <w:p w:rsidR="00CA09B2" w:rsidRDefault="0062440B">
            <w:pPr>
              <w:pStyle w:val="T2"/>
              <w:spacing w:after="0"/>
              <w:ind w:left="0" w:right="0"/>
              <w:jc w:val="left"/>
              <w:rPr>
                <w:sz w:val="20"/>
              </w:rPr>
            </w:pPr>
            <w:r>
              <w:rPr>
                <w:sz w:val="20"/>
              </w:rPr>
              <w:t>Affiliation</w:t>
            </w:r>
          </w:p>
        </w:tc>
        <w:tc>
          <w:tcPr>
            <w:tcW w:w="2259" w:type="dxa"/>
            <w:vAlign w:val="center"/>
          </w:tcPr>
          <w:p w:rsidR="00CA09B2" w:rsidRDefault="00CA09B2">
            <w:pPr>
              <w:pStyle w:val="T2"/>
              <w:spacing w:after="0"/>
              <w:ind w:left="0" w:right="0"/>
              <w:jc w:val="left"/>
              <w:rPr>
                <w:sz w:val="20"/>
              </w:rPr>
            </w:pPr>
            <w:r>
              <w:rPr>
                <w:sz w:val="20"/>
              </w:rPr>
              <w:t>Address</w:t>
            </w:r>
          </w:p>
        </w:tc>
        <w:tc>
          <w:tcPr>
            <w:tcW w:w="1715" w:type="dxa"/>
            <w:vAlign w:val="center"/>
          </w:tcPr>
          <w:p w:rsidR="00CA09B2" w:rsidRDefault="00CA09B2">
            <w:pPr>
              <w:pStyle w:val="T2"/>
              <w:spacing w:after="0"/>
              <w:ind w:left="0" w:right="0"/>
              <w:jc w:val="left"/>
              <w:rPr>
                <w:sz w:val="20"/>
              </w:rPr>
            </w:pPr>
            <w:r>
              <w:rPr>
                <w:sz w:val="20"/>
              </w:rPr>
              <w:t>Phone</w:t>
            </w:r>
          </w:p>
        </w:tc>
        <w:tc>
          <w:tcPr>
            <w:tcW w:w="1647" w:type="dxa"/>
            <w:vAlign w:val="center"/>
          </w:tcPr>
          <w:p w:rsidR="00CA09B2" w:rsidRDefault="00CA09B2">
            <w:pPr>
              <w:pStyle w:val="T2"/>
              <w:spacing w:after="0"/>
              <w:ind w:left="0" w:right="0"/>
              <w:jc w:val="left"/>
              <w:rPr>
                <w:sz w:val="20"/>
              </w:rPr>
            </w:pPr>
            <w:r>
              <w:rPr>
                <w:sz w:val="20"/>
              </w:rPr>
              <w:t>email</w:t>
            </w:r>
          </w:p>
        </w:tc>
      </w:tr>
      <w:tr w:rsidR="00CA09B2" w:rsidTr="006F5665">
        <w:trPr>
          <w:jc w:val="center"/>
        </w:trPr>
        <w:tc>
          <w:tcPr>
            <w:tcW w:w="1255" w:type="dxa"/>
            <w:vAlign w:val="center"/>
          </w:tcPr>
          <w:p w:rsidR="00CA09B2" w:rsidRDefault="006F5665">
            <w:pPr>
              <w:pStyle w:val="T2"/>
              <w:spacing w:after="0"/>
              <w:ind w:left="0" w:right="0"/>
              <w:rPr>
                <w:b w:val="0"/>
                <w:sz w:val="20"/>
              </w:rPr>
            </w:pPr>
            <w:r>
              <w:rPr>
                <w:b w:val="0"/>
                <w:sz w:val="20"/>
              </w:rPr>
              <w:t>Jon Rosdahl</w:t>
            </w:r>
          </w:p>
        </w:tc>
        <w:tc>
          <w:tcPr>
            <w:tcW w:w="2700" w:type="dxa"/>
            <w:vAlign w:val="center"/>
          </w:tcPr>
          <w:p w:rsidR="00CA09B2" w:rsidRDefault="006F5665">
            <w:pPr>
              <w:pStyle w:val="T2"/>
              <w:spacing w:after="0"/>
              <w:ind w:left="0" w:right="0"/>
              <w:rPr>
                <w:b w:val="0"/>
                <w:sz w:val="20"/>
              </w:rPr>
            </w:pPr>
            <w:r>
              <w:rPr>
                <w:b w:val="0"/>
                <w:sz w:val="20"/>
              </w:rPr>
              <w:t>Qualcomm Technologies, Inc.</w:t>
            </w:r>
          </w:p>
        </w:tc>
        <w:tc>
          <w:tcPr>
            <w:tcW w:w="2259" w:type="dxa"/>
            <w:vAlign w:val="center"/>
          </w:tcPr>
          <w:p w:rsidR="00CA09B2" w:rsidRDefault="006F5665">
            <w:pPr>
              <w:pStyle w:val="T2"/>
              <w:spacing w:after="0"/>
              <w:ind w:left="0" w:right="0"/>
              <w:rPr>
                <w:b w:val="0"/>
                <w:sz w:val="20"/>
              </w:rPr>
            </w:pPr>
            <w:r>
              <w:rPr>
                <w:b w:val="0"/>
                <w:sz w:val="20"/>
              </w:rPr>
              <w:t>10871 N 5750 W</w:t>
            </w:r>
          </w:p>
          <w:p w:rsidR="006F5665" w:rsidRDefault="006F5665">
            <w:pPr>
              <w:pStyle w:val="T2"/>
              <w:spacing w:after="0"/>
              <w:ind w:left="0" w:right="0"/>
              <w:rPr>
                <w:b w:val="0"/>
                <w:sz w:val="20"/>
              </w:rPr>
            </w:pPr>
            <w:r>
              <w:rPr>
                <w:b w:val="0"/>
                <w:sz w:val="20"/>
              </w:rPr>
              <w:t>Highland, UT 84003</w:t>
            </w:r>
          </w:p>
        </w:tc>
        <w:tc>
          <w:tcPr>
            <w:tcW w:w="1715" w:type="dxa"/>
            <w:vAlign w:val="center"/>
          </w:tcPr>
          <w:p w:rsidR="00CA09B2" w:rsidRDefault="006F5665">
            <w:pPr>
              <w:pStyle w:val="T2"/>
              <w:spacing w:after="0"/>
              <w:ind w:left="0" w:right="0"/>
              <w:rPr>
                <w:b w:val="0"/>
                <w:sz w:val="20"/>
              </w:rPr>
            </w:pPr>
            <w:r>
              <w:rPr>
                <w:b w:val="0"/>
                <w:sz w:val="20"/>
              </w:rPr>
              <w:t>+1-801-492-4023</w:t>
            </w:r>
          </w:p>
        </w:tc>
        <w:tc>
          <w:tcPr>
            <w:tcW w:w="1647" w:type="dxa"/>
            <w:vAlign w:val="center"/>
          </w:tcPr>
          <w:p w:rsidR="00CA09B2" w:rsidRDefault="006F5665" w:rsidP="006F5665">
            <w:pPr>
              <w:pStyle w:val="T2"/>
              <w:spacing w:after="0"/>
              <w:ind w:left="0" w:right="0"/>
              <w:rPr>
                <w:b w:val="0"/>
                <w:sz w:val="16"/>
              </w:rPr>
            </w:pPr>
            <w:r>
              <w:rPr>
                <w:b w:val="0"/>
                <w:sz w:val="16"/>
              </w:rPr>
              <w:t>jrosdahl@ieee.org</w:t>
            </w:r>
          </w:p>
        </w:tc>
      </w:tr>
      <w:tr w:rsidR="00CA09B2" w:rsidTr="006F5665">
        <w:trPr>
          <w:jc w:val="center"/>
        </w:trPr>
        <w:tc>
          <w:tcPr>
            <w:tcW w:w="1255" w:type="dxa"/>
            <w:vAlign w:val="center"/>
          </w:tcPr>
          <w:p w:rsidR="00CA09B2" w:rsidRDefault="00CA09B2">
            <w:pPr>
              <w:pStyle w:val="T2"/>
              <w:spacing w:after="0"/>
              <w:ind w:left="0" w:right="0"/>
              <w:rPr>
                <w:b w:val="0"/>
                <w:sz w:val="20"/>
              </w:rPr>
            </w:pPr>
          </w:p>
        </w:tc>
        <w:tc>
          <w:tcPr>
            <w:tcW w:w="2700" w:type="dxa"/>
            <w:vAlign w:val="center"/>
          </w:tcPr>
          <w:p w:rsidR="00CA09B2" w:rsidRDefault="00CA09B2">
            <w:pPr>
              <w:pStyle w:val="T2"/>
              <w:spacing w:after="0"/>
              <w:ind w:left="0" w:right="0"/>
              <w:rPr>
                <w:b w:val="0"/>
                <w:sz w:val="20"/>
              </w:rPr>
            </w:pPr>
          </w:p>
        </w:tc>
        <w:tc>
          <w:tcPr>
            <w:tcW w:w="2259" w:type="dxa"/>
            <w:vAlign w:val="center"/>
          </w:tcPr>
          <w:p w:rsidR="00CA09B2" w:rsidRDefault="00CA09B2">
            <w:pPr>
              <w:pStyle w:val="T2"/>
              <w:spacing w:after="0"/>
              <w:ind w:left="0" w:right="0"/>
              <w:rPr>
                <w:b w:val="0"/>
                <w:sz w:val="20"/>
              </w:rPr>
            </w:pPr>
          </w:p>
        </w:tc>
        <w:tc>
          <w:tcPr>
            <w:tcW w:w="1715" w:type="dxa"/>
            <w:vAlign w:val="center"/>
          </w:tcPr>
          <w:p w:rsidR="00CA09B2" w:rsidRDefault="00CA09B2">
            <w:pPr>
              <w:pStyle w:val="T2"/>
              <w:spacing w:after="0"/>
              <w:ind w:left="0" w:right="0"/>
              <w:rPr>
                <w:b w:val="0"/>
                <w:sz w:val="20"/>
              </w:rPr>
            </w:pPr>
          </w:p>
        </w:tc>
        <w:tc>
          <w:tcPr>
            <w:tcW w:w="1647" w:type="dxa"/>
            <w:vAlign w:val="center"/>
          </w:tcPr>
          <w:p w:rsidR="00CA09B2" w:rsidRDefault="00CA09B2">
            <w:pPr>
              <w:pStyle w:val="T2"/>
              <w:spacing w:after="0"/>
              <w:ind w:left="0" w:right="0"/>
              <w:rPr>
                <w:b w:val="0"/>
                <w:sz w:val="16"/>
              </w:rPr>
            </w:pPr>
          </w:p>
        </w:tc>
      </w:tr>
    </w:tbl>
    <w:p w:rsidR="00CA09B2" w:rsidRDefault="000674AB">
      <w:pPr>
        <w:pStyle w:val="T1"/>
        <w:spacing w:after="120"/>
        <w:rPr>
          <w:sz w:val="22"/>
        </w:rPr>
      </w:pPr>
      <w:r>
        <w:rPr>
          <w:noProof/>
        </w:rPr>
        <mc:AlternateContent>
          <mc:Choice Requires="wps">
            <w:drawing>
              <wp:anchor distT="0" distB="0" distL="114300" distR="114300" simplePos="0" relativeHeight="251657728" behindDoc="0" locked="0" layoutInCell="0" allowOverlap="1">
                <wp:simplePos x="0" y="0"/>
                <wp:positionH relativeFrom="column">
                  <wp:posOffset>-62865</wp:posOffset>
                </wp:positionH>
                <wp:positionV relativeFrom="paragraph">
                  <wp:posOffset>205740</wp:posOffset>
                </wp:positionV>
                <wp:extent cx="5943600" cy="28448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07022" w:rsidRDefault="00607022">
                            <w:pPr>
                              <w:pStyle w:val="T1"/>
                              <w:spacing w:after="120"/>
                            </w:pPr>
                            <w:r>
                              <w:t>Abstract</w:t>
                            </w:r>
                          </w:p>
                          <w:p w:rsidR="00607022" w:rsidRDefault="00607022">
                            <w:pPr>
                              <w:jc w:val="both"/>
                            </w:pPr>
                            <w:r>
                              <w:t xml:space="preserve">Minutes for the IEEE 802.11 </w:t>
                            </w:r>
                            <w:proofErr w:type="spellStart"/>
                            <w:r>
                              <w:t>REVmc</w:t>
                            </w:r>
                            <w:proofErr w:type="spellEnd"/>
                            <w:r>
                              <w:t xml:space="preserve"> BRC </w:t>
                            </w:r>
                            <w:proofErr w:type="spellStart"/>
                            <w:r>
                              <w:t>Telecons</w:t>
                            </w:r>
                            <w:proofErr w:type="spellEnd"/>
                            <w:r>
                              <w:t xml:space="preserve"> </w:t>
                            </w:r>
                          </w:p>
                          <w:p w:rsidR="00607022" w:rsidRDefault="00607022">
                            <w:pPr>
                              <w:jc w:val="both"/>
                            </w:pPr>
                            <w:r>
                              <w:t>R0 = July 19</w:t>
                            </w:r>
                            <w:r w:rsidRPr="006F5665">
                              <w:rPr>
                                <w:vertAlign w:val="superscript"/>
                              </w:rPr>
                              <w:t>th</w:t>
                            </w:r>
                            <w:r>
                              <w:t xml:space="preserve"> telecom minutes</w:t>
                            </w:r>
                          </w:p>
                          <w:p w:rsidR="00090912" w:rsidRDefault="00090912">
                            <w:pPr>
                              <w:jc w:val="both"/>
                            </w:pPr>
                            <w:r>
                              <w:t>R1 = July 21</w:t>
                            </w:r>
                            <w:r w:rsidRPr="00090912">
                              <w:rPr>
                                <w:vertAlign w:val="superscript"/>
                              </w:rPr>
                              <w:t>st</w:t>
                            </w:r>
                            <w:r>
                              <w:t xml:space="preserve"> telecom minutes added.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95pt;margin-top:16.2pt;width:468pt;height:22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" o:allowincell="f" stroked="f">
                <v:textbox>
                  <w:txbxContent>
                    <w:p w:rsidR="00607022" w:rsidRDefault="00607022">
                      <w:pPr>
                        <w:pStyle w:val="T1"/>
                        <w:spacing w:after="120"/>
                      </w:pPr>
                      <w:r>
                        <w:t>Abstract</w:t>
                      </w:r>
                    </w:p>
                    <w:p w:rsidR="00607022" w:rsidRDefault="00607022">
                      <w:pPr>
                        <w:jc w:val="both"/>
                      </w:pPr>
                      <w:r>
                        <w:t xml:space="preserve">Minutes for the IEEE 802.11 </w:t>
                      </w:r>
                      <w:proofErr w:type="spellStart"/>
                      <w:r>
                        <w:t>REVmc</w:t>
                      </w:r>
                      <w:proofErr w:type="spellEnd"/>
                      <w:r>
                        <w:t xml:space="preserve"> BRC </w:t>
                      </w:r>
                      <w:proofErr w:type="spellStart"/>
                      <w:r>
                        <w:t>Telecons</w:t>
                      </w:r>
                      <w:proofErr w:type="spellEnd"/>
                      <w:r>
                        <w:t xml:space="preserve"> </w:t>
                      </w:r>
                    </w:p>
                    <w:p w:rsidR="00607022" w:rsidRDefault="00607022">
                      <w:pPr>
                        <w:jc w:val="both"/>
                      </w:pPr>
                      <w:r>
                        <w:t>R0 = July 19</w:t>
                      </w:r>
                      <w:r w:rsidRPr="006F5665">
                        <w:rPr>
                          <w:vertAlign w:val="superscript"/>
                        </w:rPr>
                        <w:t>th</w:t>
                      </w:r>
                      <w:r>
                        <w:t xml:space="preserve"> telecom minutes</w:t>
                      </w:r>
                    </w:p>
                    <w:p w:rsidR="00090912" w:rsidRDefault="00090912">
                      <w:pPr>
                        <w:jc w:val="both"/>
                      </w:pPr>
                      <w:r>
                        <w:t>R1 = July 21</w:t>
                      </w:r>
                      <w:r w:rsidRPr="00090912">
                        <w:rPr>
                          <w:vertAlign w:val="superscript"/>
                        </w:rPr>
                        <w:t>st</w:t>
                      </w:r>
                      <w:r>
                        <w:t xml:space="preserve"> telecom minutes added.</w:t>
                      </w:r>
                    </w:p>
                  </w:txbxContent>
                </v:textbox>
              </v:shape>
            </w:pict>
          </mc:Fallback>
        </mc:AlternateContent>
      </w:r>
    </w:p>
    <w:p w:rsidR="00CA09B2" w:rsidRDefault="00CA09B2" w:rsidP="006F5665">
      <w:r>
        <w:br w:type="page"/>
      </w:r>
    </w:p>
    <w:p w:rsidR="0065651D" w:rsidRDefault="002F2706" w:rsidP="0065651D">
      <w:pPr>
        <w:pStyle w:val="ListParagraph"/>
        <w:numPr>
          <w:ilvl w:val="0"/>
          <w:numId w:val="1"/>
        </w:numPr>
      </w:pPr>
      <w:proofErr w:type="spellStart"/>
      <w:r>
        <w:lastRenderedPageBreak/>
        <w:t>REVmc</w:t>
      </w:r>
      <w:proofErr w:type="spellEnd"/>
      <w:r>
        <w:t xml:space="preserve"> </w:t>
      </w:r>
      <w:r w:rsidR="0065651D">
        <w:t xml:space="preserve">BRC </w:t>
      </w:r>
      <w:proofErr w:type="spellStart"/>
      <w:r>
        <w:t>Telecon</w:t>
      </w:r>
      <w:proofErr w:type="spellEnd"/>
      <w:r>
        <w:t xml:space="preserve"> July </w:t>
      </w:r>
      <w:r w:rsidR="001140C5">
        <w:t>19</w:t>
      </w:r>
      <w:r w:rsidR="0065651D">
        <w:rPr>
          <w:vertAlign w:val="superscript"/>
        </w:rPr>
        <w:t xml:space="preserve">th </w:t>
      </w:r>
      <w:r w:rsidR="0065651D">
        <w:t>2016</w:t>
      </w:r>
    </w:p>
    <w:p w:rsidR="002F2706" w:rsidRDefault="002F2706" w:rsidP="002F2706">
      <w:pPr>
        <w:pStyle w:val="ListParagraph"/>
        <w:numPr>
          <w:ilvl w:val="1"/>
          <w:numId w:val="1"/>
        </w:numPr>
      </w:pPr>
      <w:r w:rsidRPr="0065651D">
        <w:rPr>
          <w:b/>
        </w:rPr>
        <w:t>Called to order</w:t>
      </w:r>
      <w:r>
        <w:t xml:space="preserve"> at 10:04am ET by the chair, Dorothy STANLEY (HPE)</w:t>
      </w:r>
    </w:p>
    <w:p w:rsidR="002F2706" w:rsidRDefault="002F2706" w:rsidP="002F2706">
      <w:pPr>
        <w:pStyle w:val="ListParagraph"/>
        <w:numPr>
          <w:ilvl w:val="1"/>
          <w:numId w:val="1"/>
        </w:numPr>
      </w:pPr>
      <w:r w:rsidRPr="0065651D">
        <w:rPr>
          <w:b/>
        </w:rPr>
        <w:t>Patent Policy</w:t>
      </w:r>
      <w:r>
        <w:t xml:space="preserve"> Reviewed</w:t>
      </w:r>
    </w:p>
    <w:p w:rsidR="002F2706" w:rsidRDefault="002F2706" w:rsidP="002F2706">
      <w:pPr>
        <w:pStyle w:val="ListParagraph"/>
        <w:numPr>
          <w:ilvl w:val="2"/>
          <w:numId w:val="1"/>
        </w:numPr>
      </w:pPr>
      <w:r>
        <w:t>No issues noted</w:t>
      </w:r>
    </w:p>
    <w:p w:rsidR="002F2706" w:rsidRDefault="002F2706" w:rsidP="00BA7886">
      <w:pPr>
        <w:pStyle w:val="ListParagraph"/>
        <w:numPr>
          <w:ilvl w:val="1"/>
          <w:numId w:val="1"/>
        </w:numPr>
      </w:pPr>
      <w:r w:rsidRPr="00656087">
        <w:rPr>
          <w:b/>
        </w:rPr>
        <w:t>Attendance</w:t>
      </w:r>
      <w:r>
        <w:t xml:space="preserve">: Dorothy STANLEY (HPE), Jon </w:t>
      </w:r>
      <w:r w:rsidR="0065651D">
        <w:t xml:space="preserve">ROSDAHL </w:t>
      </w:r>
      <w:r>
        <w:t xml:space="preserve">(Qualcomm), </w:t>
      </w:r>
      <w:r w:rsidR="00D109E9">
        <w:t>Adrian STEPHENS</w:t>
      </w:r>
      <w:r w:rsidR="0065651D">
        <w:t xml:space="preserve"> </w:t>
      </w:r>
      <w:r>
        <w:t xml:space="preserve">(Intel); </w:t>
      </w:r>
      <w:r w:rsidR="00BC7D57">
        <w:t xml:space="preserve">Allert </w:t>
      </w:r>
      <w:r w:rsidR="00BA7886">
        <w:t xml:space="preserve">VAN ZELST </w:t>
      </w:r>
      <w:r w:rsidR="00BC7D57">
        <w:t>(</w:t>
      </w:r>
      <w:r w:rsidR="006C365C">
        <w:t>Qualcomm</w:t>
      </w:r>
      <w:r w:rsidR="00BC7D57">
        <w:t xml:space="preserve">); </w:t>
      </w:r>
      <w:proofErr w:type="spellStart"/>
      <w:r w:rsidR="00424B11">
        <w:t>Assaf</w:t>
      </w:r>
      <w:proofErr w:type="spellEnd"/>
      <w:r w:rsidR="00424B11">
        <w:t xml:space="preserve"> (Qualcomm); </w:t>
      </w:r>
      <w:r w:rsidR="00BC7D57">
        <w:t xml:space="preserve">Dick Roy (SRA); Emily QI (Intel); Edward AU (Huawei); Guido </w:t>
      </w:r>
      <w:r w:rsidR="00BA7886">
        <w:t>HIERTZ</w:t>
      </w:r>
      <w:r w:rsidR="00BC7D57">
        <w:t xml:space="preserve"> (Ericsson</w:t>
      </w:r>
      <w:r w:rsidR="00656087">
        <w:t>)</w:t>
      </w:r>
      <w:r w:rsidR="00BC7D57">
        <w:t xml:space="preserve">; </w:t>
      </w:r>
      <w:r w:rsidR="00BC7D57" w:rsidRPr="00BC7D57">
        <w:t xml:space="preserve"> </w:t>
      </w:r>
      <w:proofErr w:type="spellStart"/>
      <w:r w:rsidR="00BC7D57">
        <w:t>Kazayuki</w:t>
      </w:r>
      <w:proofErr w:type="spellEnd"/>
      <w:r w:rsidR="00BC7D57">
        <w:t xml:space="preserve"> SAKODA (Sony); Mark RISON (Samsung); Michael </w:t>
      </w:r>
      <w:r w:rsidR="00BA7886">
        <w:t xml:space="preserve">MONTEMURRO </w:t>
      </w:r>
      <w:r w:rsidR="00BC7D57">
        <w:t xml:space="preserve">(Blackberry); Lei </w:t>
      </w:r>
      <w:r w:rsidR="00BA7886">
        <w:t xml:space="preserve">WANG </w:t>
      </w:r>
      <w:r w:rsidR="00BC7D57">
        <w:t xml:space="preserve">(Marvell);  Paul </w:t>
      </w:r>
      <w:r w:rsidR="00BA7886">
        <w:t xml:space="preserve">NIKOLICH </w:t>
      </w:r>
      <w:r w:rsidR="00BC7D57">
        <w:t xml:space="preserve">(Self); Sean </w:t>
      </w:r>
      <w:r w:rsidR="00BA7886">
        <w:t xml:space="preserve">COFFEY </w:t>
      </w:r>
      <w:r w:rsidR="00BC7D57">
        <w:t>(</w:t>
      </w:r>
      <w:proofErr w:type="spellStart"/>
      <w:r w:rsidR="00BC7D57">
        <w:t>Realtek</w:t>
      </w:r>
      <w:proofErr w:type="spellEnd"/>
      <w:r w:rsidR="00BC7D57">
        <w:t>); Solomon TRANIN (Intel);</w:t>
      </w:r>
      <w:r w:rsidR="00656087">
        <w:t xml:space="preserve"> Menzo WENTINK (Qualcomm); Graham SMITH (SR Technologies); Jouni MALINEN (Qualcomm); </w:t>
      </w:r>
      <w:proofErr w:type="spellStart"/>
      <w:r w:rsidR="000F7C36">
        <w:t>Jinjing</w:t>
      </w:r>
      <w:proofErr w:type="spellEnd"/>
      <w:r w:rsidR="000F7C36">
        <w:t xml:space="preserve"> JIANG (Marvell);</w:t>
      </w:r>
    </w:p>
    <w:p w:rsidR="002F2706" w:rsidRDefault="002F2706" w:rsidP="002F2706">
      <w:pPr>
        <w:pStyle w:val="ListParagraph"/>
        <w:numPr>
          <w:ilvl w:val="1"/>
          <w:numId w:val="1"/>
        </w:numPr>
        <w:rPr>
          <w:b/>
        </w:rPr>
      </w:pPr>
      <w:r w:rsidRPr="0065651D">
        <w:rPr>
          <w:b/>
        </w:rPr>
        <w:t>Review Agenda</w:t>
      </w:r>
    </w:p>
    <w:p w:rsidR="00BC7D57" w:rsidRPr="00BC7D57" w:rsidRDefault="000D72B8" w:rsidP="00BC7D57">
      <w:pPr>
        <w:pStyle w:val="ListParagraph"/>
        <w:numPr>
          <w:ilvl w:val="2"/>
          <w:numId w:val="1"/>
        </w:numPr>
      </w:pPr>
      <w:hyperlink r:id="rId7" w:history="1">
        <w:r w:rsidRPr="007B714F">
          <w:rPr>
            <w:rStyle w:val="Hyperlink"/>
          </w:rPr>
          <w:t>https://mentor.ieee.org/802.11/dcn/16/11-16-0833-04-000m-tgmc-brc-july-2016-teleconference-agenda-document.docx</w:t>
        </w:r>
      </w:hyperlink>
      <w:r>
        <w:t xml:space="preserve"> </w:t>
      </w:r>
    </w:p>
    <w:p w:rsidR="002F2706" w:rsidRDefault="002F2706" w:rsidP="002F2706">
      <w:pPr>
        <w:pStyle w:val="ListParagraph"/>
        <w:numPr>
          <w:ilvl w:val="2"/>
          <w:numId w:val="1"/>
        </w:numPr>
      </w:pPr>
      <w:r>
        <w:t>Approved agenda:</w:t>
      </w:r>
    </w:p>
    <w:p w:rsidR="0065651D" w:rsidRPr="00BA7886" w:rsidRDefault="00964A21" w:rsidP="0065651D">
      <w:pPr>
        <w:pStyle w:val="ListParagraph"/>
        <w:numPr>
          <w:ilvl w:val="3"/>
          <w:numId w:val="4"/>
        </w:numPr>
        <w:rPr>
          <w:szCs w:val="22"/>
        </w:rPr>
      </w:pPr>
      <w:r w:rsidRPr="00BA7886">
        <w:rPr>
          <w:szCs w:val="22"/>
        </w:rPr>
        <w:t>Call to order, a</w:t>
      </w:r>
      <w:r w:rsidR="0065651D" w:rsidRPr="00BA7886">
        <w:rPr>
          <w:szCs w:val="22"/>
        </w:rPr>
        <w:t>ttendance, and patent policy</w:t>
      </w:r>
    </w:p>
    <w:p w:rsidR="00BC7D57" w:rsidRPr="00BA7886" w:rsidRDefault="00BC7D57" w:rsidP="00BC7D57">
      <w:pPr>
        <w:pStyle w:val="ListParagraph"/>
        <w:numPr>
          <w:ilvl w:val="3"/>
          <w:numId w:val="4"/>
        </w:numPr>
        <w:rPr>
          <w:szCs w:val="22"/>
        </w:rPr>
      </w:pPr>
      <w:r w:rsidRPr="00BA7886">
        <w:rPr>
          <w:szCs w:val="22"/>
        </w:rPr>
        <w:t>Editor report -  any issues with editing of approved CIDs</w:t>
      </w:r>
    </w:p>
    <w:p w:rsidR="00BC7D57" w:rsidRPr="00BA7886" w:rsidRDefault="00BC7D57" w:rsidP="000D72B8">
      <w:pPr>
        <w:ind w:left="1800" w:firstLine="720"/>
        <w:rPr>
          <w:szCs w:val="22"/>
        </w:rPr>
      </w:pPr>
      <w:r w:rsidRPr="00BA7886">
        <w:rPr>
          <w:szCs w:val="22"/>
        </w:rPr>
        <w:t xml:space="preserve">3. Comment resolution </w:t>
      </w:r>
    </w:p>
    <w:p w:rsidR="00BC7D57" w:rsidRPr="00BA7886" w:rsidRDefault="00BA7886" w:rsidP="000D72B8">
      <w:pPr>
        <w:pStyle w:val="ListParagraph"/>
        <w:numPr>
          <w:ilvl w:val="4"/>
          <w:numId w:val="4"/>
        </w:numPr>
        <w:rPr>
          <w:szCs w:val="22"/>
        </w:rPr>
      </w:pPr>
      <w:r w:rsidRPr="00BA7886">
        <w:rPr>
          <w:szCs w:val="22"/>
        </w:rPr>
        <w:t>CIDs 8284 and 8291</w:t>
      </w:r>
      <w:r>
        <w:rPr>
          <w:szCs w:val="22"/>
        </w:rPr>
        <w:t xml:space="preserve"> - </w:t>
      </w:r>
      <w:r w:rsidR="00BC7D57" w:rsidRPr="00BA7886">
        <w:rPr>
          <w:szCs w:val="22"/>
        </w:rPr>
        <w:t>11-16-830, 838 – Guido</w:t>
      </w:r>
      <w:r>
        <w:rPr>
          <w:szCs w:val="22"/>
        </w:rPr>
        <w:t xml:space="preserve"> HIERTZ (</w:t>
      </w:r>
      <w:r>
        <w:t>Ericsson)</w:t>
      </w:r>
      <w:r w:rsidR="00BC7D57" w:rsidRPr="00BA7886">
        <w:rPr>
          <w:szCs w:val="22"/>
        </w:rPr>
        <w:t xml:space="preserve">: </w:t>
      </w:r>
    </w:p>
    <w:p w:rsidR="00BC7D57" w:rsidRPr="00BA7886" w:rsidRDefault="00BA7886" w:rsidP="000D72B8">
      <w:pPr>
        <w:pStyle w:val="ListParagraph"/>
        <w:numPr>
          <w:ilvl w:val="4"/>
          <w:numId w:val="4"/>
        </w:numPr>
        <w:rPr>
          <w:szCs w:val="22"/>
        </w:rPr>
      </w:pPr>
      <w:r w:rsidRPr="00BA7886">
        <w:rPr>
          <w:szCs w:val="22"/>
        </w:rPr>
        <w:t xml:space="preserve">ANQP CIDs </w:t>
      </w:r>
      <w:r>
        <w:rPr>
          <w:szCs w:val="22"/>
        </w:rPr>
        <w:t>-</w:t>
      </w:r>
      <w:r w:rsidR="00BC7D57" w:rsidRPr="00BA7886">
        <w:rPr>
          <w:szCs w:val="22"/>
        </w:rPr>
        <w:t xml:space="preserve">11-16-834 – Stephen </w:t>
      </w:r>
      <w:r w:rsidRPr="00BA7886">
        <w:rPr>
          <w:szCs w:val="22"/>
        </w:rPr>
        <w:t>MCCANN</w:t>
      </w:r>
      <w:r w:rsidR="00BC7D57" w:rsidRPr="00BA7886">
        <w:rPr>
          <w:szCs w:val="22"/>
        </w:rPr>
        <w:t xml:space="preserve">/Mike </w:t>
      </w:r>
      <w:r w:rsidR="00656087" w:rsidRPr="00BA7886">
        <w:rPr>
          <w:szCs w:val="22"/>
        </w:rPr>
        <w:t>MONTEMURRO</w:t>
      </w:r>
      <w:r>
        <w:rPr>
          <w:szCs w:val="22"/>
        </w:rPr>
        <w:t xml:space="preserve"> (Blackberry)</w:t>
      </w:r>
      <w:r w:rsidR="00656087" w:rsidRPr="00BA7886">
        <w:rPr>
          <w:szCs w:val="22"/>
        </w:rPr>
        <w:t xml:space="preserve"> </w:t>
      </w:r>
    </w:p>
    <w:p w:rsidR="00BC7D57" w:rsidRPr="00BA7886" w:rsidRDefault="00BC7D57" w:rsidP="000D72B8">
      <w:pPr>
        <w:pStyle w:val="ListParagraph"/>
        <w:numPr>
          <w:ilvl w:val="4"/>
          <w:numId w:val="4"/>
        </w:numPr>
        <w:rPr>
          <w:szCs w:val="22"/>
        </w:rPr>
      </w:pPr>
      <w:r w:rsidRPr="00BA7886">
        <w:rPr>
          <w:szCs w:val="22"/>
        </w:rPr>
        <w:t>CIDs 8035, 8036, 8037, 8040 – Solomon</w:t>
      </w:r>
      <w:r w:rsidR="00BA7886">
        <w:rPr>
          <w:szCs w:val="22"/>
        </w:rPr>
        <w:t xml:space="preserve"> TRANIN (Intel)</w:t>
      </w:r>
    </w:p>
    <w:p w:rsidR="00BC7D57" w:rsidRPr="00BA7886" w:rsidRDefault="000D72B8" w:rsidP="000D72B8">
      <w:pPr>
        <w:pStyle w:val="ListParagraph"/>
        <w:numPr>
          <w:ilvl w:val="4"/>
          <w:numId w:val="4"/>
        </w:numPr>
        <w:rPr>
          <w:szCs w:val="22"/>
        </w:rPr>
      </w:pPr>
      <w:r w:rsidRPr="00BA7886">
        <w:rPr>
          <w:szCs w:val="22"/>
        </w:rPr>
        <w:t xml:space="preserve">CID </w:t>
      </w:r>
      <w:r w:rsidR="00BC7D57" w:rsidRPr="00BA7886">
        <w:rPr>
          <w:szCs w:val="22"/>
        </w:rPr>
        <w:t>8170</w:t>
      </w:r>
      <w:r w:rsidRPr="00BA7886">
        <w:rPr>
          <w:szCs w:val="22"/>
        </w:rPr>
        <w:t xml:space="preserve"> – Graham SMITH</w:t>
      </w:r>
      <w:r w:rsidR="00BA7886">
        <w:rPr>
          <w:szCs w:val="22"/>
        </w:rPr>
        <w:t xml:space="preserve"> (SR Technologies)</w:t>
      </w:r>
    </w:p>
    <w:p w:rsidR="00BA7886" w:rsidRPr="00BA7886" w:rsidRDefault="00BA7886" w:rsidP="00BA7886">
      <w:pPr>
        <w:pStyle w:val="ListParagraph"/>
        <w:numPr>
          <w:ilvl w:val="4"/>
          <w:numId w:val="4"/>
        </w:numPr>
        <w:rPr>
          <w:szCs w:val="22"/>
        </w:rPr>
      </w:pPr>
      <w:r w:rsidRPr="00BA7886">
        <w:rPr>
          <w:szCs w:val="22"/>
        </w:rPr>
        <w:t>CIDs 8064, 8168/8169, 8158, also 8075, 8087, 8088, 8134, 8157, 8177, 8179, 8202, 8216, 8243, 8311 for guidance/direction</w:t>
      </w:r>
    </w:p>
    <w:p w:rsidR="00BA7886" w:rsidRDefault="00BA7886" w:rsidP="00607022">
      <w:pPr>
        <w:pStyle w:val="ListParagraph"/>
        <w:numPr>
          <w:ilvl w:val="4"/>
          <w:numId w:val="4"/>
        </w:numPr>
        <w:rPr>
          <w:szCs w:val="22"/>
        </w:rPr>
      </w:pPr>
      <w:r>
        <w:rPr>
          <w:szCs w:val="22"/>
        </w:rPr>
        <w:t>11-16-839 - Mark RISON (Samsung)</w:t>
      </w:r>
    </w:p>
    <w:p w:rsidR="00BC7D57" w:rsidRPr="00BA7886" w:rsidRDefault="00BA7886" w:rsidP="00607022">
      <w:pPr>
        <w:pStyle w:val="ListParagraph"/>
        <w:numPr>
          <w:ilvl w:val="4"/>
          <w:numId w:val="4"/>
        </w:numPr>
        <w:rPr>
          <w:szCs w:val="22"/>
        </w:rPr>
      </w:pPr>
      <w:r>
        <w:rPr>
          <w:szCs w:val="22"/>
        </w:rPr>
        <w:t>CID 8003 – Jon ROSDAHL (Qualcomm)</w:t>
      </w:r>
    </w:p>
    <w:p w:rsidR="0065651D" w:rsidRPr="00BA7886" w:rsidRDefault="00BC7D57" w:rsidP="000D72B8">
      <w:pPr>
        <w:pStyle w:val="ListParagraph"/>
        <w:numPr>
          <w:ilvl w:val="4"/>
          <w:numId w:val="4"/>
        </w:numPr>
        <w:rPr>
          <w:szCs w:val="22"/>
        </w:rPr>
      </w:pPr>
      <w:r w:rsidRPr="00BA7886">
        <w:rPr>
          <w:szCs w:val="22"/>
        </w:rPr>
        <w:t>11-16-820 – Adrian</w:t>
      </w:r>
      <w:r w:rsidR="00BA7886">
        <w:rPr>
          <w:szCs w:val="22"/>
        </w:rPr>
        <w:t xml:space="preserve"> STEPHENS (Intel)</w:t>
      </w:r>
      <w:r w:rsidRPr="00BA7886">
        <w:rPr>
          <w:szCs w:val="22"/>
        </w:rPr>
        <w:t xml:space="preserve"> (30 mins)</w:t>
      </w:r>
    </w:p>
    <w:p w:rsidR="00BC7D57" w:rsidRPr="00BA7886" w:rsidRDefault="00BC7D57" w:rsidP="0065651D">
      <w:pPr>
        <w:pStyle w:val="ListParagraph"/>
        <w:numPr>
          <w:ilvl w:val="3"/>
          <w:numId w:val="4"/>
        </w:numPr>
        <w:rPr>
          <w:szCs w:val="22"/>
        </w:rPr>
      </w:pPr>
      <w:r w:rsidRPr="00BA7886">
        <w:rPr>
          <w:szCs w:val="22"/>
        </w:rPr>
        <w:t>Motions</w:t>
      </w:r>
    </w:p>
    <w:p w:rsidR="001140C5" w:rsidRPr="00BA7886" w:rsidRDefault="001140C5" w:rsidP="0065651D">
      <w:pPr>
        <w:pStyle w:val="ListParagraph"/>
        <w:numPr>
          <w:ilvl w:val="3"/>
          <w:numId w:val="4"/>
        </w:numPr>
        <w:rPr>
          <w:szCs w:val="22"/>
        </w:rPr>
      </w:pPr>
      <w:r w:rsidRPr="00BA7886">
        <w:rPr>
          <w:szCs w:val="22"/>
        </w:rPr>
        <w:t>AOB</w:t>
      </w:r>
    </w:p>
    <w:p w:rsidR="0065651D" w:rsidRPr="00BA7886" w:rsidRDefault="0065651D" w:rsidP="0065651D">
      <w:pPr>
        <w:pStyle w:val="ListParagraph"/>
        <w:numPr>
          <w:ilvl w:val="3"/>
          <w:numId w:val="4"/>
        </w:numPr>
        <w:rPr>
          <w:szCs w:val="22"/>
        </w:rPr>
      </w:pPr>
      <w:r w:rsidRPr="00BA7886">
        <w:rPr>
          <w:szCs w:val="22"/>
        </w:rPr>
        <w:t>A</w:t>
      </w:r>
      <w:r w:rsidR="00964A21" w:rsidRPr="00BA7886">
        <w:rPr>
          <w:szCs w:val="22"/>
        </w:rPr>
        <w:t>djourn</w:t>
      </w:r>
    </w:p>
    <w:p w:rsidR="00BC7D57" w:rsidRDefault="00BA7886" w:rsidP="00BC7D57">
      <w:pPr>
        <w:pStyle w:val="ListParagraph"/>
        <w:numPr>
          <w:ilvl w:val="2"/>
          <w:numId w:val="1"/>
        </w:numPr>
      </w:pPr>
      <w:r>
        <w:t>Jon has</w:t>
      </w:r>
      <w:r w:rsidR="00BC7D57">
        <w:t xml:space="preserve"> only CID 8003 ready for today.</w:t>
      </w:r>
    </w:p>
    <w:p w:rsidR="00BC7D57" w:rsidRDefault="00BC7D57" w:rsidP="00BC7D57">
      <w:pPr>
        <w:pStyle w:val="ListParagraph"/>
        <w:numPr>
          <w:ilvl w:val="2"/>
          <w:numId w:val="1"/>
        </w:numPr>
      </w:pPr>
      <w:r>
        <w:t>Discussion on the agenda to include motions</w:t>
      </w:r>
    </w:p>
    <w:p w:rsidR="00BC7D57" w:rsidRDefault="00BC7D57" w:rsidP="00BC7D57">
      <w:pPr>
        <w:pStyle w:val="ListParagraph"/>
        <w:numPr>
          <w:ilvl w:val="3"/>
          <w:numId w:val="1"/>
        </w:numPr>
      </w:pPr>
      <w:r>
        <w:t xml:space="preserve">At 11:30 motion we will have motions for CIDs last </w:t>
      </w:r>
      <w:proofErr w:type="spellStart"/>
      <w:r>
        <w:t>Telecon</w:t>
      </w:r>
      <w:proofErr w:type="spellEnd"/>
      <w:r>
        <w:t xml:space="preserve"> and</w:t>
      </w:r>
      <w:r w:rsidR="00BA7886">
        <w:t xml:space="preserve"> a</w:t>
      </w:r>
    </w:p>
    <w:p w:rsidR="00BC7D57" w:rsidRDefault="00BC7D57" w:rsidP="00BC7D57">
      <w:pPr>
        <w:pStyle w:val="ListParagraph"/>
        <w:ind w:left="2160"/>
      </w:pPr>
      <w:r>
        <w:t>Motion to resolve outstanding Insufficient Detail Comments</w:t>
      </w:r>
    </w:p>
    <w:p w:rsidR="001140C5" w:rsidRPr="001140C5" w:rsidRDefault="001140C5" w:rsidP="00BA7886">
      <w:pPr>
        <w:pStyle w:val="ListParagraph"/>
        <w:numPr>
          <w:ilvl w:val="2"/>
          <w:numId w:val="1"/>
        </w:numPr>
      </w:pPr>
      <w:r>
        <w:t>Approve</w:t>
      </w:r>
      <w:r w:rsidR="00BA7886">
        <w:t xml:space="preserve">d agenda to be posted in </w:t>
      </w:r>
      <w:r>
        <w:t xml:space="preserve"> 11-16</w:t>
      </w:r>
      <w:r w:rsidR="00BC7D57">
        <w:t>/833r5</w:t>
      </w:r>
      <w:r w:rsidR="00BA7886">
        <w:t xml:space="preserve"> &lt;</w:t>
      </w:r>
      <w:hyperlink r:id="rId8" w:history="1">
        <w:r w:rsidR="00BA7886" w:rsidRPr="00C42B1E">
          <w:rPr>
            <w:rStyle w:val="Hyperlink"/>
          </w:rPr>
          <w:t>https://mentor.ieee.org/802.11/dcn/16/11-16-0833-05-000m-tgmc-brc-july-2016-teleconference-agenda-document.docx</w:t>
        </w:r>
      </w:hyperlink>
      <w:r w:rsidR="00BA7886">
        <w:t>&gt;</w:t>
      </w:r>
    </w:p>
    <w:p w:rsidR="002F2706" w:rsidRDefault="002F2706" w:rsidP="002F2706">
      <w:pPr>
        <w:pStyle w:val="ListParagraph"/>
        <w:numPr>
          <w:ilvl w:val="1"/>
          <w:numId w:val="1"/>
        </w:numPr>
      </w:pPr>
      <w:r w:rsidRPr="0065651D">
        <w:rPr>
          <w:b/>
        </w:rPr>
        <w:t>Editor Report</w:t>
      </w:r>
      <w:r w:rsidR="00964A21">
        <w:t xml:space="preserve"> –</w:t>
      </w:r>
      <w:r w:rsidR="00D109E9">
        <w:t>Adrian STEPHENS</w:t>
      </w:r>
      <w:r w:rsidR="00964A21">
        <w:t xml:space="preserve"> (Intel)</w:t>
      </w:r>
    </w:p>
    <w:p w:rsidR="001140C5" w:rsidRDefault="00BC7D57" w:rsidP="00BC7D57">
      <w:pPr>
        <w:pStyle w:val="ListParagraph"/>
        <w:numPr>
          <w:ilvl w:val="2"/>
          <w:numId w:val="1"/>
        </w:numPr>
      </w:pPr>
      <w:r>
        <w:t>Up to date on editing the CIDs already approved.</w:t>
      </w:r>
    </w:p>
    <w:p w:rsidR="00BC7D57" w:rsidRDefault="00BC7D57" w:rsidP="00BC7D57">
      <w:pPr>
        <w:pStyle w:val="ListParagraph"/>
        <w:numPr>
          <w:ilvl w:val="2"/>
          <w:numId w:val="1"/>
        </w:numPr>
      </w:pPr>
      <w:r>
        <w:t>A panel of reviewers will review changes (more than one per CID change)</w:t>
      </w:r>
    </w:p>
    <w:p w:rsidR="00BC7D57" w:rsidRDefault="00BC7D57" w:rsidP="00BC7D57">
      <w:pPr>
        <w:pStyle w:val="ListParagraph"/>
        <w:numPr>
          <w:ilvl w:val="1"/>
          <w:numId w:val="1"/>
        </w:numPr>
      </w:pPr>
      <w:r w:rsidRPr="00BA7886">
        <w:rPr>
          <w:b/>
        </w:rPr>
        <w:t>Review Doc 11-16/830r0</w:t>
      </w:r>
      <w:r>
        <w:t xml:space="preserve"> Guido </w:t>
      </w:r>
      <w:r w:rsidR="00BA7886">
        <w:t>HIERTZ</w:t>
      </w:r>
      <w:r w:rsidR="00656087">
        <w:t xml:space="preserve"> </w:t>
      </w:r>
      <w:r>
        <w:t>(Ericsson)</w:t>
      </w:r>
    </w:p>
    <w:p w:rsidR="00BC7D57" w:rsidRDefault="004341AB" w:rsidP="004341AB">
      <w:pPr>
        <w:pStyle w:val="ListParagraph"/>
        <w:numPr>
          <w:ilvl w:val="2"/>
          <w:numId w:val="1"/>
        </w:numPr>
      </w:pPr>
      <w:hyperlink r:id="rId9" w:history="1">
        <w:r w:rsidRPr="007B714F">
          <w:rPr>
            <w:rStyle w:val="Hyperlink"/>
          </w:rPr>
          <w:t>https://mentor.ieee.org/802.11/dcn/16/11-16-0830-00-000m-resolution-for-cid8284.pptx</w:t>
        </w:r>
      </w:hyperlink>
      <w:r>
        <w:t xml:space="preserve"> </w:t>
      </w:r>
    </w:p>
    <w:p w:rsidR="004341AB" w:rsidRDefault="00BC7D57" w:rsidP="004341AB">
      <w:pPr>
        <w:pStyle w:val="ListParagraph"/>
        <w:numPr>
          <w:ilvl w:val="2"/>
          <w:numId w:val="1"/>
        </w:numPr>
      </w:pPr>
      <w:r>
        <w:t xml:space="preserve">Abstract: </w:t>
      </w:r>
      <w:r w:rsidR="004341AB">
        <w:t xml:space="preserve"> </w:t>
      </w:r>
    </w:p>
    <w:p w:rsidR="004341AB" w:rsidRPr="00BA7886" w:rsidRDefault="004341AB" w:rsidP="004341AB">
      <w:pPr>
        <w:pStyle w:val="ListParagraph"/>
        <w:ind w:left="2160"/>
      </w:pPr>
      <w:r w:rsidRPr="00BA7886">
        <w:rPr>
          <w:bCs/>
        </w:rPr>
        <w:t>CID 8284 raises the question of how Association IDs known from infrastructure BSSs are used in Mesh WLAN. Defined as 16 b value the effective range of AIDs is limited to [1 … 2007]. This limitation stems from the (Partial) Virtual Bitmap table in TIM beacon frames.</w:t>
      </w:r>
    </w:p>
    <w:p w:rsidR="004341AB" w:rsidRPr="00BA7886" w:rsidRDefault="004341AB" w:rsidP="004341AB">
      <w:pPr>
        <w:pStyle w:val="ListParagraph"/>
        <w:ind w:left="2160"/>
      </w:pPr>
      <w:r w:rsidRPr="00BA7886">
        <w:rPr>
          <w:bCs/>
        </w:rPr>
        <w:t xml:space="preserve">The present document addresses the comment and answers the question if </w:t>
      </w:r>
      <w:proofErr w:type="spellStart"/>
      <w:r w:rsidRPr="00BA7886">
        <w:rPr>
          <w:bCs/>
        </w:rPr>
        <w:t>REVmc</w:t>
      </w:r>
      <w:proofErr w:type="spellEnd"/>
      <w:r w:rsidRPr="00BA7886">
        <w:rPr>
          <w:bCs/>
        </w:rPr>
        <w:t>/D6.0 needs to be modified.</w:t>
      </w:r>
    </w:p>
    <w:p w:rsidR="00BC7D57" w:rsidRDefault="004341AB" w:rsidP="00BC7D57">
      <w:pPr>
        <w:pStyle w:val="ListParagraph"/>
        <w:numPr>
          <w:ilvl w:val="2"/>
          <w:numId w:val="1"/>
        </w:numPr>
      </w:pPr>
      <w:r>
        <w:t>Review submission</w:t>
      </w:r>
    </w:p>
    <w:p w:rsidR="004341AB" w:rsidRDefault="004341AB" w:rsidP="00BC7D57">
      <w:pPr>
        <w:pStyle w:val="ListParagraph"/>
        <w:numPr>
          <w:ilvl w:val="2"/>
          <w:numId w:val="1"/>
        </w:numPr>
      </w:pPr>
      <w:r>
        <w:t>Concern on referring to code rather than standard for justification.</w:t>
      </w:r>
    </w:p>
    <w:p w:rsidR="004341AB" w:rsidRPr="004341AB" w:rsidRDefault="004341AB" w:rsidP="00BC7D57">
      <w:pPr>
        <w:pStyle w:val="ListParagraph"/>
        <w:numPr>
          <w:ilvl w:val="2"/>
          <w:numId w:val="1"/>
        </w:numPr>
        <w:rPr>
          <w:highlight w:val="green"/>
        </w:rPr>
      </w:pPr>
      <w:r w:rsidRPr="004341AB">
        <w:rPr>
          <w:highlight w:val="green"/>
        </w:rPr>
        <w:lastRenderedPageBreak/>
        <w:t>CID 8284 (MAC)</w:t>
      </w:r>
    </w:p>
    <w:p w:rsidR="004341AB" w:rsidRDefault="004341AB" w:rsidP="004341AB">
      <w:pPr>
        <w:pStyle w:val="ListParagraph"/>
        <w:numPr>
          <w:ilvl w:val="3"/>
          <w:numId w:val="1"/>
        </w:numPr>
      </w:pPr>
      <w:r>
        <w:t>Proposed Resolution: Incorporate the changes on slide 6 in 11-16/830r1 which adds the requested clarification by the commenter</w:t>
      </w:r>
    </w:p>
    <w:p w:rsidR="004341AB" w:rsidRDefault="004341AB" w:rsidP="004341AB">
      <w:pPr>
        <w:pStyle w:val="ListParagraph"/>
        <w:numPr>
          <w:ilvl w:val="3"/>
          <w:numId w:val="1"/>
        </w:numPr>
      </w:pPr>
      <w:r>
        <w:t>No Objection – Mark Ready for Motion</w:t>
      </w:r>
    </w:p>
    <w:p w:rsidR="004341AB" w:rsidRDefault="004341AB" w:rsidP="004341AB">
      <w:pPr>
        <w:pStyle w:val="ListParagraph"/>
        <w:numPr>
          <w:ilvl w:val="1"/>
          <w:numId w:val="1"/>
        </w:numPr>
      </w:pPr>
      <w:r w:rsidRPr="00BA7886">
        <w:rPr>
          <w:b/>
        </w:rPr>
        <w:t>Review Doc 11-16/838r0</w:t>
      </w:r>
      <w:r>
        <w:t xml:space="preserve">  - Guido </w:t>
      </w:r>
      <w:r w:rsidR="00BA7886">
        <w:t>HIERTZ</w:t>
      </w:r>
      <w:r>
        <w:t xml:space="preserve"> (Ericsson)</w:t>
      </w:r>
    </w:p>
    <w:p w:rsidR="004341AB" w:rsidRDefault="004341AB" w:rsidP="004341AB">
      <w:pPr>
        <w:pStyle w:val="ListParagraph"/>
        <w:numPr>
          <w:ilvl w:val="2"/>
          <w:numId w:val="1"/>
        </w:numPr>
      </w:pPr>
      <w:hyperlink r:id="rId10" w:history="1">
        <w:r w:rsidRPr="007B714F">
          <w:rPr>
            <w:rStyle w:val="Hyperlink"/>
          </w:rPr>
          <w:t>https://mentor.ieee.org/802.11/dcn/16/11-16-0838-00-000m-resolution-to-cid-8291.pptx</w:t>
        </w:r>
      </w:hyperlink>
      <w:r>
        <w:t xml:space="preserve"> </w:t>
      </w:r>
    </w:p>
    <w:p w:rsidR="004341AB" w:rsidRPr="004341AB" w:rsidRDefault="004341AB" w:rsidP="004341AB">
      <w:pPr>
        <w:pStyle w:val="ListParagraph"/>
        <w:numPr>
          <w:ilvl w:val="2"/>
          <w:numId w:val="1"/>
        </w:numPr>
      </w:pPr>
      <w:r>
        <w:t>Abstract:</w:t>
      </w:r>
      <w:r w:rsidRPr="004341AB">
        <w:rPr>
          <w:rFonts w:asciiTheme="minorHAnsi" w:eastAsiaTheme="minorEastAsia" w:cstheme="minorBidi"/>
          <w:b/>
          <w:bCs/>
          <w:color w:val="000000"/>
          <w:sz w:val="48"/>
          <w:szCs w:val="48"/>
        </w:rPr>
        <w:t xml:space="preserve"> </w:t>
      </w:r>
    </w:p>
    <w:p w:rsidR="004341AB" w:rsidRPr="00BA7886" w:rsidRDefault="004341AB" w:rsidP="004341AB">
      <w:pPr>
        <w:ind w:left="2160"/>
      </w:pPr>
      <w:r w:rsidRPr="00BA7886">
        <w:rPr>
          <w:bCs/>
        </w:rPr>
        <w:t>The commenter criticizes that the current text in 9.6.17.3 misses a reference to a section that indicates when to include a</w:t>
      </w:r>
    </w:p>
    <w:p w:rsidR="009D5FE7" w:rsidRPr="004341AB" w:rsidRDefault="009D5FE7" w:rsidP="004341AB">
      <w:pPr>
        <w:ind w:left="2160"/>
      </w:pPr>
      <w:r w:rsidRPr="004341AB">
        <w:t>PREQ,</w:t>
      </w:r>
    </w:p>
    <w:p w:rsidR="009D5FE7" w:rsidRPr="004341AB" w:rsidRDefault="009D5FE7" w:rsidP="004341AB">
      <w:pPr>
        <w:ind w:left="2160"/>
      </w:pPr>
      <w:r w:rsidRPr="004341AB">
        <w:t>PREP,</w:t>
      </w:r>
    </w:p>
    <w:p w:rsidR="009D5FE7" w:rsidRPr="004341AB" w:rsidRDefault="009D5FE7" w:rsidP="004341AB">
      <w:pPr>
        <w:ind w:left="2160"/>
      </w:pPr>
      <w:r w:rsidRPr="004341AB">
        <w:t>PERR, or</w:t>
      </w:r>
    </w:p>
    <w:p w:rsidR="009D5FE7" w:rsidRPr="004341AB" w:rsidRDefault="009D5FE7" w:rsidP="004341AB">
      <w:pPr>
        <w:ind w:left="2160"/>
      </w:pPr>
      <w:r w:rsidRPr="004341AB">
        <w:t>RANN</w:t>
      </w:r>
    </w:p>
    <w:p w:rsidR="004341AB" w:rsidRPr="00BA7886" w:rsidRDefault="004341AB" w:rsidP="004341AB">
      <w:pPr>
        <w:ind w:left="2160"/>
      </w:pPr>
      <w:proofErr w:type="gramStart"/>
      <w:r w:rsidRPr="00BA7886">
        <w:rPr>
          <w:bCs/>
        </w:rPr>
        <w:t>element</w:t>
      </w:r>
      <w:proofErr w:type="gramEnd"/>
      <w:r w:rsidRPr="00BA7886">
        <w:rPr>
          <w:bCs/>
        </w:rPr>
        <w:t xml:space="preserve"> into a HWMP Mesh Path Selection frame. This presentation provides a resolution to the comment.</w:t>
      </w:r>
    </w:p>
    <w:p w:rsidR="00BC7D57" w:rsidRPr="004341AB" w:rsidRDefault="004341AB" w:rsidP="00BC7D57">
      <w:pPr>
        <w:pStyle w:val="ListParagraph"/>
        <w:numPr>
          <w:ilvl w:val="2"/>
          <w:numId w:val="1"/>
        </w:numPr>
        <w:rPr>
          <w:highlight w:val="green"/>
        </w:rPr>
      </w:pPr>
      <w:r w:rsidRPr="004341AB">
        <w:rPr>
          <w:highlight w:val="green"/>
        </w:rPr>
        <w:t>CID 8291 (MAC)</w:t>
      </w:r>
    </w:p>
    <w:p w:rsidR="004341AB" w:rsidRDefault="004341AB" w:rsidP="00BC7D57">
      <w:pPr>
        <w:pStyle w:val="ListParagraph"/>
        <w:numPr>
          <w:ilvl w:val="2"/>
          <w:numId w:val="1"/>
        </w:numPr>
      </w:pPr>
      <w:r>
        <w:t>Proposed Resolution: Incorporate the changes on slide 3 in 11-16/838r0 which adds the requested clarification by the commenter</w:t>
      </w:r>
    </w:p>
    <w:p w:rsidR="004341AB" w:rsidRDefault="004341AB" w:rsidP="00BC7D57">
      <w:pPr>
        <w:pStyle w:val="ListParagraph"/>
        <w:numPr>
          <w:ilvl w:val="2"/>
          <w:numId w:val="1"/>
        </w:numPr>
      </w:pPr>
      <w:r>
        <w:t>No Objection – Mark Ready for Motion</w:t>
      </w:r>
    </w:p>
    <w:p w:rsidR="004341AB" w:rsidRDefault="004341AB" w:rsidP="004341AB">
      <w:pPr>
        <w:pStyle w:val="ListParagraph"/>
        <w:numPr>
          <w:ilvl w:val="1"/>
          <w:numId w:val="1"/>
        </w:numPr>
      </w:pPr>
      <w:r w:rsidRPr="00BA7886">
        <w:rPr>
          <w:b/>
        </w:rPr>
        <w:t>Review Doc 11-16/834r0</w:t>
      </w:r>
      <w:r>
        <w:t xml:space="preserve"> – Michael MONTEMURRO (Blackberry)</w:t>
      </w:r>
    </w:p>
    <w:p w:rsidR="004341AB" w:rsidRDefault="004341AB" w:rsidP="004341AB">
      <w:pPr>
        <w:pStyle w:val="ListParagraph"/>
        <w:numPr>
          <w:ilvl w:val="2"/>
          <w:numId w:val="1"/>
        </w:numPr>
      </w:pPr>
      <w:hyperlink r:id="rId11" w:history="1">
        <w:r w:rsidRPr="007B714F">
          <w:rPr>
            <w:rStyle w:val="Hyperlink"/>
          </w:rPr>
          <w:t>https://mentor.ieee.org/802.11/dcn/16/11-16-0834-00-000m-anqp-update-for-advice-of-charge-and-net-auth-type.docx</w:t>
        </w:r>
      </w:hyperlink>
      <w:r>
        <w:t xml:space="preserve"> </w:t>
      </w:r>
    </w:p>
    <w:p w:rsidR="004341AB" w:rsidRDefault="004341AB" w:rsidP="004341AB">
      <w:pPr>
        <w:pStyle w:val="ListParagraph"/>
        <w:numPr>
          <w:ilvl w:val="2"/>
          <w:numId w:val="1"/>
        </w:numPr>
      </w:pPr>
      <w:r>
        <w:t>Abstract:</w:t>
      </w:r>
    </w:p>
    <w:p w:rsidR="004341AB" w:rsidRDefault="004341AB" w:rsidP="004341AB">
      <w:pPr>
        <w:pStyle w:val="ListParagraph"/>
        <w:ind w:left="2160"/>
      </w:pPr>
      <w:r w:rsidRPr="004341AB">
        <w:t xml:space="preserve"> </w:t>
      </w:r>
      <w:r>
        <w:t>This document proposes some updates to the “Advice of Charge” and “Network Authentication Type” ANQP messages based on feedback from the Wi-Fi Alliance Passport project.</w:t>
      </w:r>
    </w:p>
    <w:p w:rsidR="004341AB" w:rsidRDefault="004341AB" w:rsidP="004341AB">
      <w:pPr>
        <w:pStyle w:val="ListParagraph"/>
        <w:ind w:left="2160"/>
      </w:pPr>
      <w:r>
        <w:t>This uses Draft P802.11REVmc_D6.0.pdf as a baseline and proposes resolutions to CIDs 8048 and 8049.</w:t>
      </w:r>
    </w:p>
    <w:p w:rsidR="004341AB" w:rsidRPr="009F2BDD" w:rsidRDefault="004341AB" w:rsidP="004341AB">
      <w:pPr>
        <w:pStyle w:val="ListParagraph"/>
        <w:numPr>
          <w:ilvl w:val="2"/>
          <w:numId w:val="1"/>
        </w:numPr>
        <w:rPr>
          <w:highlight w:val="green"/>
        </w:rPr>
      </w:pPr>
      <w:r w:rsidRPr="009F2BDD">
        <w:rPr>
          <w:highlight w:val="green"/>
        </w:rPr>
        <w:t>CID 8049 (MAC) and 8049 (MAC)</w:t>
      </w:r>
    </w:p>
    <w:p w:rsidR="004341AB" w:rsidRDefault="00656087" w:rsidP="004341AB">
      <w:pPr>
        <w:pStyle w:val="ListParagraph"/>
        <w:numPr>
          <w:ilvl w:val="3"/>
          <w:numId w:val="1"/>
        </w:numPr>
      </w:pPr>
      <w:r>
        <w:t>Review comments and proposed changes</w:t>
      </w:r>
    </w:p>
    <w:p w:rsidR="00656087" w:rsidRDefault="00656087" w:rsidP="004341AB">
      <w:pPr>
        <w:pStyle w:val="ListParagraph"/>
        <w:numPr>
          <w:ilvl w:val="3"/>
          <w:numId w:val="1"/>
        </w:numPr>
      </w:pPr>
      <w:r>
        <w:t>Question on if there was a new field, or new field inside an existing field.</w:t>
      </w:r>
    </w:p>
    <w:p w:rsidR="00656087" w:rsidRDefault="00656087" w:rsidP="00656087">
      <w:pPr>
        <w:pStyle w:val="ListParagraph"/>
        <w:numPr>
          <w:ilvl w:val="4"/>
          <w:numId w:val="1"/>
        </w:numPr>
      </w:pPr>
      <w:r>
        <w:t>There are no implementations known that use this field, but this correction is expected for those that may use it.</w:t>
      </w:r>
    </w:p>
    <w:p w:rsidR="00656087" w:rsidRDefault="00656087" w:rsidP="00656087">
      <w:pPr>
        <w:pStyle w:val="ListParagraph"/>
        <w:numPr>
          <w:ilvl w:val="3"/>
          <w:numId w:val="1"/>
        </w:numPr>
      </w:pPr>
      <w:r>
        <w:t>Backward compatibilities is an issue for adding this change.</w:t>
      </w:r>
    </w:p>
    <w:p w:rsidR="00656087" w:rsidRDefault="00656087" w:rsidP="00656087">
      <w:pPr>
        <w:pStyle w:val="ListParagraph"/>
        <w:numPr>
          <w:ilvl w:val="4"/>
          <w:numId w:val="1"/>
        </w:numPr>
      </w:pPr>
      <w:r>
        <w:t>Agreed that this is to be concerned with.</w:t>
      </w:r>
    </w:p>
    <w:p w:rsidR="00656087" w:rsidRDefault="00656087" w:rsidP="00656087">
      <w:pPr>
        <w:pStyle w:val="ListParagraph"/>
        <w:numPr>
          <w:ilvl w:val="3"/>
          <w:numId w:val="1"/>
        </w:numPr>
      </w:pPr>
      <w:r>
        <w:t>Editorial change “NAI Realm” on page 5 should be “NAI realm”</w:t>
      </w:r>
    </w:p>
    <w:p w:rsidR="00656087" w:rsidRDefault="00656087" w:rsidP="00656087">
      <w:pPr>
        <w:pStyle w:val="ListParagraph"/>
        <w:numPr>
          <w:ilvl w:val="4"/>
          <w:numId w:val="1"/>
        </w:numPr>
      </w:pPr>
      <w:r>
        <w:t>Question on the use of “roaming”</w:t>
      </w:r>
    </w:p>
    <w:p w:rsidR="00656087" w:rsidRDefault="00656087" w:rsidP="00656087">
      <w:pPr>
        <w:pStyle w:val="ListParagraph"/>
        <w:numPr>
          <w:ilvl w:val="4"/>
          <w:numId w:val="1"/>
        </w:numPr>
      </w:pPr>
      <w:r>
        <w:t>“</w:t>
      </w:r>
      <w:proofErr w:type="gramStart"/>
      <w:r>
        <w:t>roaming</w:t>
      </w:r>
      <w:proofErr w:type="gramEnd"/>
      <w:r>
        <w:t>” is not descriptive, would like more expansion.</w:t>
      </w:r>
    </w:p>
    <w:p w:rsidR="00656087" w:rsidRDefault="00656087" w:rsidP="00656087">
      <w:pPr>
        <w:pStyle w:val="ListParagraph"/>
        <w:numPr>
          <w:ilvl w:val="4"/>
          <w:numId w:val="1"/>
        </w:numPr>
      </w:pPr>
      <w:r>
        <w:t>Delete “its own “roaming” charge”</w:t>
      </w:r>
    </w:p>
    <w:p w:rsidR="00656087" w:rsidRDefault="00656087" w:rsidP="00656087">
      <w:pPr>
        <w:pStyle w:val="ListParagraph"/>
        <w:numPr>
          <w:ilvl w:val="3"/>
          <w:numId w:val="1"/>
        </w:numPr>
      </w:pPr>
      <w:r>
        <w:t>Length field in 9-623 should be 2 octets not 1</w:t>
      </w:r>
    </w:p>
    <w:p w:rsidR="00656087" w:rsidRDefault="00656087" w:rsidP="00656087">
      <w:pPr>
        <w:pStyle w:val="ListParagraph"/>
        <w:numPr>
          <w:ilvl w:val="3"/>
          <w:numId w:val="1"/>
        </w:numPr>
      </w:pPr>
      <w:r>
        <w:t xml:space="preserve">In 9.4.5.23 there </w:t>
      </w:r>
      <w:r w:rsidR="00EC447D">
        <w:t xml:space="preserve">are a couple </w:t>
      </w:r>
      <w:r>
        <w:t>typo</w:t>
      </w:r>
      <w:r w:rsidR="00EC447D">
        <w:t>s</w:t>
      </w:r>
      <w:r>
        <w:t xml:space="preserve"> “</w:t>
      </w:r>
      <w:proofErr w:type="spellStart"/>
      <w:r>
        <w:t>dfefined</w:t>
      </w:r>
      <w:proofErr w:type="spellEnd"/>
      <w:r>
        <w:t>” and “</w:t>
      </w:r>
      <w:proofErr w:type="spellStart"/>
      <w:r>
        <w:t>previsouly</w:t>
      </w:r>
      <w:proofErr w:type="spellEnd"/>
      <w:r>
        <w:t xml:space="preserve">” </w:t>
      </w:r>
      <w:r w:rsidR="00EC447D">
        <w:t xml:space="preserve">which </w:t>
      </w:r>
      <w:r>
        <w:t>should be corrected.</w:t>
      </w:r>
    </w:p>
    <w:p w:rsidR="004341AB" w:rsidRDefault="00656087" w:rsidP="00656087">
      <w:pPr>
        <w:pStyle w:val="ListParagraph"/>
        <w:numPr>
          <w:ilvl w:val="3"/>
          <w:numId w:val="1"/>
        </w:numPr>
      </w:pPr>
      <w:r>
        <w:t>Proposed Resolution: incorporate the text changes in 11-</w:t>
      </w:r>
      <w:r w:rsidR="00EC447D">
        <w:t>16/834r1 which incorporates the changes suggested by the commenter.</w:t>
      </w:r>
    </w:p>
    <w:p w:rsidR="00EC447D" w:rsidRDefault="00EC447D" w:rsidP="00656087">
      <w:pPr>
        <w:pStyle w:val="ListParagraph"/>
        <w:numPr>
          <w:ilvl w:val="3"/>
          <w:numId w:val="1"/>
        </w:numPr>
      </w:pPr>
      <w:r>
        <w:t>No Objection – Mark Ready for Motion</w:t>
      </w:r>
    </w:p>
    <w:p w:rsidR="00EC447D" w:rsidRDefault="00EC447D" w:rsidP="00EC447D">
      <w:pPr>
        <w:pStyle w:val="ListParagraph"/>
        <w:numPr>
          <w:ilvl w:val="1"/>
          <w:numId w:val="1"/>
        </w:numPr>
      </w:pPr>
      <w:r w:rsidRPr="00BA7886">
        <w:rPr>
          <w:b/>
        </w:rPr>
        <w:t>Review doc 11-16/851</w:t>
      </w:r>
      <w:r>
        <w:t xml:space="preserve"> Solomon TRANIN (Intel)</w:t>
      </w:r>
    </w:p>
    <w:p w:rsidR="00EC447D" w:rsidRDefault="00EC447D" w:rsidP="00EC447D">
      <w:pPr>
        <w:pStyle w:val="ListParagraph"/>
        <w:numPr>
          <w:ilvl w:val="2"/>
          <w:numId w:val="1"/>
        </w:numPr>
      </w:pPr>
      <w:hyperlink r:id="rId12" w:history="1">
        <w:r w:rsidRPr="007B714F">
          <w:rPr>
            <w:rStyle w:val="Hyperlink"/>
          </w:rPr>
          <w:t>https://mentor.ieee.org/802.11/dcn/16/11-16-0851-00-000m-cid8040.docx</w:t>
        </w:r>
      </w:hyperlink>
      <w:r>
        <w:t xml:space="preserve"> </w:t>
      </w:r>
    </w:p>
    <w:p w:rsidR="00EC447D" w:rsidRDefault="00EC447D" w:rsidP="00EC447D">
      <w:pPr>
        <w:pStyle w:val="ListParagraph"/>
        <w:numPr>
          <w:ilvl w:val="2"/>
          <w:numId w:val="1"/>
        </w:numPr>
      </w:pPr>
      <w:r>
        <w:rPr>
          <w:sz w:val="20"/>
        </w:rPr>
        <w:t>CIDs 8035, 8036, 8037, 8040 (MAC)</w:t>
      </w:r>
    </w:p>
    <w:p w:rsidR="00EC447D" w:rsidRDefault="004341AB" w:rsidP="00EC447D">
      <w:pPr>
        <w:pStyle w:val="ListParagraph"/>
        <w:numPr>
          <w:ilvl w:val="2"/>
          <w:numId w:val="1"/>
        </w:numPr>
      </w:pPr>
      <w:r>
        <w:t xml:space="preserve"> </w:t>
      </w:r>
      <w:r w:rsidR="00EC447D">
        <w:t>Only CID 8040 (MAC) to have proposed change, the others to be rejected.</w:t>
      </w:r>
    </w:p>
    <w:p w:rsidR="00EC447D" w:rsidRPr="00EC447D" w:rsidRDefault="00EC447D" w:rsidP="00EC447D">
      <w:pPr>
        <w:pStyle w:val="ListParagraph"/>
        <w:numPr>
          <w:ilvl w:val="2"/>
          <w:numId w:val="1"/>
        </w:numPr>
      </w:pPr>
      <w:r>
        <w:t xml:space="preserve">Discussion: </w:t>
      </w:r>
      <w:r w:rsidRPr="00EC447D">
        <w:rPr>
          <w:rFonts w:asciiTheme="majorBidi" w:hAnsiTheme="majorBidi" w:cstheme="majorBidi"/>
          <w:szCs w:val="22"/>
        </w:rPr>
        <w:t xml:space="preserve">There are places that can be seen as contradicting each other in definition of BF procedure. Intention of the text referred below (P1508L32) is to allow continuation of following BF phase immediately after previous that the word allocation means interval of the entire BF. It is not completely clear that the </w:t>
      </w:r>
      <w:r w:rsidRPr="00EC447D">
        <w:rPr>
          <w:rFonts w:asciiTheme="majorBidi" w:hAnsiTheme="majorBidi" w:cstheme="majorBidi"/>
          <w:szCs w:val="22"/>
        </w:rPr>
        <w:lastRenderedPageBreak/>
        <w:t xml:space="preserve">allocation is not covered by duration of BF frames as defined in </w:t>
      </w:r>
      <w:r w:rsidRPr="00EC447D">
        <w:rPr>
          <w:rFonts w:asciiTheme="majorBidi" w:hAnsiTheme="majorBidi" w:cstheme="majorBidi"/>
          <w:szCs w:val="22"/>
          <w:lang w:bidi="he-IL"/>
        </w:rPr>
        <w:t>9.3.1.16, 9.3.1.17, 9.3.1.18.</w:t>
      </w:r>
    </w:p>
    <w:p w:rsidR="00EC447D" w:rsidRDefault="00EC447D" w:rsidP="004341AB">
      <w:pPr>
        <w:pStyle w:val="ListParagraph"/>
        <w:numPr>
          <w:ilvl w:val="2"/>
          <w:numId w:val="1"/>
        </w:numPr>
      </w:pPr>
      <w:r>
        <w:t>Review the proposed changes</w:t>
      </w:r>
    </w:p>
    <w:p w:rsidR="00EC447D" w:rsidRDefault="00EC447D" w:rsidP="004341AB">
      <w:pPr>
        <w:pStyle w:val="ListParagraph"/>
        <w:numPr>
          <w:ilvl w:val="2"/>
          <w:numId w:val="1"/>
        </w:numPr>
      </w:pPr>
      <w:r>
        <w:t>Discussion on what limits the duration of the BF Training Procedure.</w:t>
      </w:r>
    </w:p>
    <w:p w:rsidR="00EC447D" w:rsidRDefault="00730E9E" w:rsidP="00730E9E">
      <w:pPr>
        <w:pStyle w:val="ListParagraph"/>
        <w:numPr>
          <w:ilvl w:val="3"/>
          <w:numId w:val="1"/>
        </w:numPr>
      </w:pPr>
      <w:r>
        <w:t>Change to add reference to definition</w:t>
      </w:r>
    </w:p>
    <w:p w:rsidR="00730E9E" w:rsidRDefault="00730E9E" w:rsidP="00730E9E">
      <w:pPr>
        <w:pStyle w:val="ListParagraph"/>
        <w:numPr>
          <w:ilvl w:val="3"/>
          <w:numId w:val="1"/>
        </w:numPr>
      </w:pPr>
      <w:r>
        <w:t>Need “the” before duration – and mu</w:t>
      </w:r>
      <w:r w:rsidR="00BA7886">
        <w:t>lti</w:t>
      </w:r>
      <w:r>
        <w:t>plication symbol for the 2”x” MBIFS.</w:t>
      </w:r>
    </w:p>
    <w:p w:rsidR="00730E9E" w:rsidRDefault="00730E9E" w:rsidP="00730E9E">
      <w:pPr>
        <w:pStyle w:val="ListParagraph"/>
        <w:numPr>
          <w:ilvl w:val="2"/>
          <w:numId w:val="1"/>
        </w:numPr>
      </w:pPr>
      <w:r>
        <w:t xml:space="preserve">Proposed resolution </w:t>
      </w:r>
      <w:r w:rsidRPr="00730E9E">
        <w:rPr>
          <w:highlight w:val="green"/>
        </w:rPr>
        <w:t>CID 8040 (MAC):</w:t>
      </w:r>
      <w:r>
        <w:t xml:space="preserve"> Revised Incorporate the changes in 11-16/851r1 which incorporates the changes suggested by the commenter</w:t>
      </w:r>
    </w:p>
    <w:p w:rsidR="00730E9E" w:rsidRDefault="00730E9E" w:rsidP="00730E9E">
      <w:pPr>
        <w:pStyle w:val="ListParagraph"/>
        <w:numPr>
          <w:ilvl w:val="2"/>
          <w:numId w:val="1"/>
        </w:numPr>
      </w:pPr>
      <w:r>
        <w:t xml:space="preserve">For </w:t>
      </w:r>
      <w:r w:rsidRPr="00730E9E">
        <w:rPr>
          <w:highlight w:val="green"/>
        </w:rPr>
        <w:t>CID 8035, 8036, 8037 (MAC)</w:t>
      </w:r>
    </w:p>
    <w:p w:rsidR="00730E9E" w:rsidRDefault="00730E9E" w:rsidP="00730E9E">
      <w:pPr>
        <w:pStyle w:val="ListParagraph"/>
        <w:numPr>
          <w:ilvl w:val="3"/>
          <w:numId w:val="1"/>
        </w:numPr>
      </w:pPr>
      <w:r>
        <w:t>Part of the MAC file, Out of Scope tab, not motioned yet.</w:t>
      </w:r>
    </w:p>
    <w:p w:rsidR="00730E9E" w:rsidRDefault="00730E9E" w:rsidP="00730E9E">
      <w:pPr>
        <w:pStyle w:val="ListParagraph"/>
        <w:numPr>
          <w:ilvl w:val="3"/>
          <w:numId w:val="1"/>
        </w:numPr>
      </w:pPr>
      <w:r>
        <w:t xml:space="preserve">Proposed resolution: Reject; </w:t>
      </w:r>
      <w:r w:rsidRPr="00730E9E">
        <w:t>The comment is out of scope:  i.e., it is not on changed text, text affected by changed text or text that is the target of an existing valid unsatisfied comment.</w:t>
      </w:r>
    </w:p>
    <w:p w:rsidR="00730E9E" w:rsidRDefault="00730E9E" w:rsidP="00730E9E">
      <w:pPr>
        <w:pStyle w:val="ListParagraph"/>
        <w:numPr>
          <w:ilvl w:val="3"/>
          <w:numId w:val="1"/>
        </w:numPr>
      </w:pPr>
      <w:r>
        <w:t>No objection  - Mark ready for Motion</w:t>
      </w:r>
    </w:p>
    <w:p w:rsidR="00730E9E" w:rsidRDefault="00730E9E" w:rsidP="00730E9E">
      <w:pPr>
        <w:pStyle w:val="ListParagraph"/>
        <w:numPr>
          <w:ilvl w:val="1"/>
          <w:numId w:val="1"/>
        </w:numPr>
      </w:pPr>
      <w:r w:rsidRPr="00730E9E">
        <w:rPr>
          <w:b/>
        </w:rPr>
        <w:t>Review Doc 11-16/831r3</w:t>
      </w:r>
      <w:r>
        <w:t xml:space="preserve"> Graham SMITH (SR </w:t>
      </w:r>
      <w:r w:rsidR="00273AE8">
        <w:t>Technologies</w:t>
      </w:r>
      <w:r>
        <w:t>)</w:t>
      </w:r>
    </w:p>
    <w:p w:rsidR="00730E9E" w:rsidRDefault="00BA7886" w:rsidP="00730E9E">
      <w:pPr>
        <w:pStyle w:val="ListParagraph"/>
        <w:numPr>
          <w:ilvl w:val="2"/>
          <w:numId w:val="1"/>
        </w:numPr>
      </w:pPr>
      <w:hyperlink r:id="rId13" w:history="1">
        <w:r w:rsidRPr="00C42B1E">
          <w:rPr>
            <w:rStyle w:val="Hyperlink"/>
          </w:rPr>
          <w:t>https://mentor.ieee.org/802.11/dcn/16/11-16-0831-03-000m-resolutions-for-cids-8055-and-8170.docx</w:t>
        </w:r>
      </w:hyperlink>
      <w:r>
        <w:t xml:space="preserve"> </w:t>
      </w:r>
    </w:p>
    <w:p w:rsidR="004341AB" w:rsidRPr="00DA1D7C" w:rsidRDefault="00730E9E" w:rsidP="00730E9E">
      <w:pPr>
        <w:pStyle w:val="ListParagraph"/>
        <w:numPr>
          <w:ilvl w:val="2"/>
          <w:numId w:val="1"/>
        </w:numPr>
        <w:rPr>
          <w:highlight w:val="green"/>
        </w:rPr>
      </w:pPr>
      <w:r w:rsidRPr="00DA1D7C">
        <w:rPr>
          <w:highlight w:val="green"/>
        </w:rPr>
        <w:t>CID 8170</w:t>
      </w:r>
      <w:r w:rsidR="00273AE8" w:rsidRPr="00DA1D7C">
        <w:rPr>
          <w:highlight w:val="green"/>
        </w:rPr>
        <w:t xml:space="preserve"> (MAC)</w:t>
      </w:r>
    </w:p>
    <w:p w:rsidR="00730E9E" w:rsidRDefault="00730E9E" w:rsidP="00730E9E">
      <w:pPr>
        <w:pStyle w:val="ListParagraph"/>
        <w:numPr>
          <w:ilvl w:val="3"/>
          <w:numId w:val="1"/>
        </w:numPr>
      </w:pPr>
      <w:r>
        <w:t xml:space="preserve"> Review comment</w:t>
      </w:r>
    </w:p>
    <w:p w:rsidR="00730E9E" w:rsidRDefault="00730E9E" w:rsidP="00730E9E">
      <w:pPr>
        <w:pStyle w:val="ListParagraph"/>
        <w:numPr>
          <w:ilvl w:val="3"/>
          <w:numId w:val="1"/>
        </w:numPr>
      </w:pPr>
      <w:r>
        <w:t xml:space="preserve"> Review proposed change</w:t>
      </w:r>
    </w:p>
    <w:p w:rsidR="00730E9E" w:rsidRDefault="00730E9E" w:rsidP="00730E9E">
      <w:pPr>
        <w:pStyle w:val="ListParagraph"/>
        <w:numPr>
          <w:ilvl w:val="3"/>
          <w:numId w:val="1"/>
        </w:numPr>
      </w:pPr>
      <w:r>
        <w:t xml:space="preserve"> </w:t>
      </w:r>
      <w:r w:rsidR="00273AE8">
        <w:t>Concern that the CW is not properly described, and that in the cited diagram it may need some added text, but not the changes proposed.</w:t>
      </w:r>
    </w:p>
    <w:p w:rsidR="00273AE8" w:rsidRDefault="00273AE8" w:rsidP="00730E9E">
      <w:pPr>
        <w:pStyle w:val="ListParagraph"/>
        <w:numPr>
          <w:ilvl w:val="3"/>
          <w:numId w:val="1"/>
        </w:numPr>
      </w:pPr>
      <w:r>
        <w:t xml:space="preserve"> Discussion on the removal of “</w:t>
      </w:r>
      <w:proofErr w:type="spellStart"/>
      <w:r>
        <w:t>CWindow</w:t>
      </w:r>
      <w:proofErr w:type="spellEnd"/>
      <w:r>
        <w:t>” from diagram</w:t>
      </w:r>
    </w:p>
    <w:p w:rsidR="00273AE8" w:rsidRDefault="00273AE8" w:rsidP="00730E9E">
      <w:pPr>
        <w:pStyle w:val="ListParagraph"/>
        <w:numPr>
          <w:ilvl w:val="3"/>
          <w:numId w:val="1"/>
        </w:numPr>
      </w:pPr>
      <w:r>
        <w:t xml:space="preserve"> CW is not the </w:t>
      </w:r>
      <w:proofErr w:type="spellStart"/>
      <w:r>
        <w:t>backoff</w:t>
      </w:r>
      <w:proofErr w:type="spellEnd"/>
      <w:r>
        <w:t xml:space="preserve">, but rather a range used for the picking the </w:t>
      </w:r>
      <w:proofErr w:type="spellStart"/>
      <w:r>
        <w:t>backoff</w:t>
      </w:r>
      <w:proofErr w:type="spellEnd"/>
      <w:r>
        <w:t>.</w:t>
      </w:r>
    </w:p>
    <w:p w:rsidR="00273AE8" w:rsidRDefault="009211E0" w:rsidP="009211E0">
      <w:pPr>
        <w:pStyle w:val="ListParagraph"/>
        <w:numPr>
          <w:ilvl w:val="3"/>
          <w:numId w:val="1"/>
        </w:numPr>
      </w:pPr>
      <w:r>
        <w:t xml:space="preserve"> </w:t>
      </w:r>
      <w:r w:rsidR="00273AE8">
        <w:t xml:space="preserve">Proposed Resolution: </w:t>
      </w:r>
      <w:r w:rsidRPr="009211E0">
        <w:t>REVISED</w:t>
      </w:r>
      <w:r w:rsidRPr="009211E0">
        <w:cr/>
        <w:t>At P 1293.3 In Figure 10.15 make the following changes (see below):</w:t>
      </w:r>
      <w:r w:rsidRPr="009211E0">
        <w:cr/>
        <w:t>Delete “</w:t>
      </w:r>
      <w:proofErr w:type="spellStart"/>
      <w:r w:rsidRPr="009211E0">
        <w:t>CWindow</w:t>
      </w:r>
      <w:proofErr w:type="spellEnd"/>
      <w:r w:rsidRPr="009211E0">
        <w:t>” from the figure including the key.</w:t>
      </w:r>
      <w:r w:rsidRPr="009211E0">
        <w:cr/>
        <w:t>Delete “</w:t>
      </w:r>
      <w:proofErr w:type="spellStart"/>
      <w:r w:rsidRPr="009211E0">
        <w:t>Backoff</w:t>
      </w:r>
      <w:proofErr w:type="spellEnd"/>
      <w:r w:rsidRPr="009211E0">
        <w:t>” from Station B row.</w:t>
      </w:r>
    </w:p>
    <w:p w:rsidR="009211E0" w:rsidRDefault="009211E0" w:rsidP="00730E9E">
      <w:pPr>
        <w:pStyle w:val="ListParagraph"/>
        <w:numPr>
          <w:ilvl w:val="3"/>
          <w:numId w:val="1"/>
        </w:numPr>
      </w:pPr>
      <w:r>
        <w:t xml:space="preserve"> Discussion on the change.</w:t>
      </w:r>
    </w:p>
    <w:p w:rsidR="009211E0" w:rsidRDefault="009211E0" w:rsidP="009211E0">
      <w:pPr>
        <w:pStyle w:val="ListParagraph"/>
        <w:numPr>
          <w:ilvl w:val="4"/>
          <w:numId w:val="1"/>
        </w:numPr>
      </w:pPr>
      <w:r>
        <w:t xml:space="preserve">The white box is </w:t>
      </w:r>
      <w:proofErr w:type="spellStart"/>
      <w:r>
        <w:t>backoff</w:t>
      </w:r>
      <w:proofErr w:type="spellEnd"/>
      <w:r>
        <w:t xml:space="preserve">, and the shading is the remaining </w:t>
      </w:r>
      <w:proofErr w:type="spellStart"/>
      <w:r>
        <w:t>backoff</w:t>
      </w:r>
      <w:proofErr w:type="spellEnd"/>
      <w:r>
        <w:t>.</w:t>
      </w:r>
    </w:p>
    <w:p w:rsidR="009211E0" w:rsidRDefault="009211E0" w:rsidP="009211E0">
      <w:pPr>
        <w:pStyle w:val="ListParagraph"/>
        <w:numPr>
          <w:ilvl w:val="4"/>
          <w:numId w:val="1"/>
        </w:numPr>
      </w:pPr>
      <w:r>
        <w:t>This diagram has a key to explain the box shading.</w:t>
      </w:r>
    </w:p>
    <w:p w:rsidR="00730E9E" w:rsidRDefault="00730E9E" w:rsidP="00730E9E">
      <w:pPr>
        <w:pStyle w:val="ListParagraph"/>
        <w:numPr>
          <w:ilvl w:val="3"/>
          <w:numId w:val="1"/>
        </w:numPr>
      </w:pPr>
      <w:r>
        <w:t xml:space="preserve"> </w:t>
      </w:r>
      <w:r w:rsidR="009211E0">
        <w:t>Mark Ready for Motion</w:t>
      </w:r>
    </w:p>
    <w:p w:rsidR="00730E9E" w:rsidRPr="00BA7886" w:rsidRDefault="009211E0" w:rsidP="009211E0">
      <w:pPr>
        <w:pStyle w:val="ListParagraph"/>
        <w:numPr>
          <w:ilvl w:val="2"/>
          <w:numId w:val="1"/>
        </w:numPr>
        <w:rPr>
          <w:b/>
        </w:rPr>
      </w:pPr>
      <w:r w:rsidRPr="00BA7886">
        <w:rPr>
          <w:b/>
        </w:rPr>
        <w:t>Review Doc 11-16/839r0</w:t>
      </w:r>
      <w:r w:rsidR="00BA7886">
        <w:rPr>
          <w:b/>
        </w:rPr>
        <w:t xml:space="preserve"> –</w:t>
      </w:r>
      <w:r w:rsidR="00BA7886" w:rsidRPr="00BA7886">
        <w:t xml:space="preserve"> Mark Rison (Samsung)</w:t>
      </w:r>
    </w:p>
    <w:p w:rsidR="00730E9E" w:rsidRDefault="00730E9E" w:rsidP="009211E0">
      <w:pPr>
        <w:pStyle w:val="ListParagraph"/>
        <w:numPr>
          <w:ilvl w:val="3"/>
          <w:numId w:val="1"/>
        </w:numPr>
      </w:pPr>
      <w:r>
        <w:t xml:space="preserve"> </w:t>
      </w:r>
      <w:hyperlink r:id="rId14" w:history="1">
        <w:r w:rsidR="009211E0" w:rsidRPr="007B714F">
          <w:rPr>
            <w:rStyle w:val="Hyperlink"/>
          </w:rPr>
          <w:t>https://mentor.ieee.org/802.11/dcn/16/11-16-0839-00-000m-resolutions-for-some-comments-on-11mc-d6-0-sbmc2.docx</w:t>
        </w:r>
      </w:hyperlink>
    </w:p>
    <w:p w:rsidR="009211E0" w:rsidRDefault="009211E0" w:rsidP="009211E0">
      <w:pPr>
        <w:pStyle w:val="ListParagraph"/>
        <w:numPr>
          <w:ilvl w:val="3"/>
          <w:numId w:val="1"/>
        </w:numPr>
      </w:pPr>
      <w:r>
        <w:t xml:space="preserve"> </w:t>
      </w:r>
      <w:r w:rsidRPr="00DA1D7C">
        <w:rPr>
          <w:highlight w:val="yellow"/>
        </w:rPr>
        <w:t>CID 8158</w:t>
      </w:r>
      <w:r w:rsidR="00DA1D7C" w:rsidRPr="00DA1D7C">
        <w:rPr>
          <w:highlight w:val="yellow"/>
        </w:rPr>
        <w:t xml:space="preserve"> (MAC)</w:t>
      </w:r>
    </w:p>
    <w:p w:rsidR="009211E0" w:rsidRDefault="009211E0" w:rsidP="009211E0">
      <w:pPr>
        <w:pStyle w:val="ListParagraph"/>
        <w:numPr>
          <w:ilvl w:val="4"/>
          <w:numId w:val="1"/>
        </w:numPr>
      </w:pPr>
      <w:r>
        <w:t>Review Comment</w:t>
      </w:r>
    </w:p>
    <w:p w:rsidR="009211E0" w:rsidRDefault="009211E0" w:rsidP="009211E0">
      <w:pPr>
        <w:pStyle w:val="ListParagraph"/>
        <w:numPr>
          <w:ilvl w:val="4"/>
          <w:numId w:val="1"/>
        </w:numPr>
      </w:pPr>
      <w:r>
        <w:t>Review Discussion</w:t>
      </w:r>
    </w:p>
    <w:p w:rsidR="00424B11" w:rsidRDefault="00424B11" w:rsidP="009211E0">
      <w:pPr>
        <w:pStyle w:val="ListParagraph"/>
        <w:numPr>
          <w:ilvl w:val="4"/>
          <w:numId w:val="1"/>
        </w:numPr>
      </w:pPr>
      <w:r>
        <w:t>Question on the reference to the ”RA field”</w:t>
      </w:r>
    </w:p>
    <w:p w:rsidR="009211E0" w:rsidRDefault="00424B11" w:rsidP="009211E0">
      <w:pPr>
        <w:pStyle w:val="ListParagraph"/>
        <w:numPr>
          <w:ilvl w:val="4"/>
          <w:numId w:val="1"/>
        </w:numPr>
      </w:pPr>
      <w:r>
        <w:t>Risk on</w:t>
      </w:r>
      <w:r w:rsidR="00F87B47">
        <w:t xml:space="preserve"> adding “intended receiver(s)” </w:t>
      </w:r>
      <w:r>
        <w:t>Concern on the stability of the draft with the change.</w:t>
      </w:r>
    </w:p>
    <w:p w:rsidR="00424B11" w:rsidRDefault="00424B11" w:rsidP="00424B11">
      <w:pPr>
        <w:pStyle w:val="ListParagraph"/>
        <w:numPr>
          <w:ilvl w:val="4"/>
          <w:numId w:val="1"/>
        </w:numPr>
      </w:pPr>
      <w:r>
        <w:t>Mark</w:t>
      </w:r>
      <w:r w:rsidR="00BA7886">
        <w:t xml:space="preserve"> R.</w:t>
      </w:r>
      <w:r>
        <w:t xml:space="preserve"> to change the resolution and bring back. </w:t>
      </w:r>
    </w:p>
    <w:p w:rsidR="00424B11" w:rsidRDefault="00424B11" w:rsidP="00424B11">
      <w:pPr>
        <w:pStyle w:val="ListParagraph"/>
        <w:numPr>
          <w:ilvl w:val="1"/>
          <w:numId w:val="1"/>
        </w:numPr>
      </w:pPr>
      <w:r>
        <w:t>Motions:</w:t>
      </w:r>
    </w:p>
    <w:p w:rsidR="00424B11" w:rsidRPr="00424B11" w:rsidRDefault="00424B11" w:rsidP="00424B11">
      <w:pPr>
        <w:pStyle w:val="ListParagraph"/>
        <w:numPr>
          <w:ilvl w:val="2"/>
          <w:numId w:val="1"/>
        </w:numPr>
      </w:pPr>
      <w:r w:rsidRPr="00424B11">
        <w:rPr>
          <w:b/>
          <w:bCs/>
          <w:color w:val="FF0000"/>
          <w:szCs w:val="22"/>
        </w:rPr>
        <w:t>Motion #26</w:t>
      </w:r>
      <w:r>
        <w:rPr>
          <w:b/>
          <w:bCs/>
          <w:color w:val="FF0000"/>
          <w:szCs w:val="22"/>
        </w:rPr>
        <w:t>8</w:t>
      </w:r>
      <w:r w:rsidRPr="00424B11">
        <w:rPr>
          <w:b/>
          <w:bCs/>
          <w:szCs w:val="22"/>
        </w:rPr>
        <w:t>: MAC, GEN CIDs agreed on July 15</w:t>
      </w:r>
      <w:r w:rsidRPr="00424B11">
        <w:rPr>
          <w:b/>
          <w:bCs/>
          <w:szCs w:val="22"/>
          <w:vertAlign w:val="superscript"/>
        </w:rPr>
        <w:t>th</w:t>
      </w:r>
      <w:r w:rsidRPr="00424B11">
        <w:rPr>
          <w:b/>
          <w:bCs/>
          <w:szCs w:val="22"/>
        </w:rPr>
        <w:t xml:space="preserve"> teleconference</w:t>
      </w:r>
    </w:p>
    <w:p w:rsidR="00424B11" w:rsidRPr="00424B11" w:rsidRDefault="00424B11" w:rsidP="00424B11">
      <w:pPr>
        <w:ind w:left="2160"/>
        <w:rPr>
          <w:bCs/>
          <w:szCs w:val="22"/>
        </w:rPr>
      </w:pPr>
      <w:r w:rsidRPr="00424B11">
        <w:rPr>
          <w:bCs/>
          <w:szCs w:val="22"/>
        </w:rPr>
        <w:t xml:space="preserve">Approve the comment resolutions on the following tabs and incorporate the indicated text changes into the </w:t>
      </w:r>
      <w:proofErr w:type="spellStart"/>
      <w:r w:rsidRPr="00424B11">
        <w:rPr>
          <w:bCs/>
          <w:szCs w:val="22"/>
        </w:rPr>
        <w:t>TGmc</w:t>
      </w:r>
      <w:proofErr w:type="spellEnd"/>
      <w:r w:rsidRPr="00424B11">
        <w:rPr>
          <w:bCs/>
          <w:szCs w:val="22"/>
        </w:rPr>
        <w:t xml:space="preserve"> draft:</w:t>
      </w:r>
    </w:p>
    <w:p w:rsidR="00424B11" w:rsidRPr="00424B11" w:rsidRDefault="00424B11" w:rsidP="00424B11">
      <w:pPr>
        <w:pStyle w:val="ListParagraph"/>
        <w:numPr>
          <w:ilvl w:val="0"/>
          <w:numId w:val="16"/>
        </w:numPr>
        <w:rPr>
          <w:bCs/>
          <w:szCs w:val="22"/>
        </w:rPr>
      </w:pPr>
      <w:r w:rsidRPr="00424B11">
        <w:rPr>
          <w:bCs/>
          <w:szCs w:val="22"/>
        </w:rPr>
        <w:t>“Motion-MAC-AC” tab in</w:t>
      </w:r>
      <w:r w:rsidR="00BA7886">
        <w:rPr>
          <w:bCs/>
          <w:szCs w:val="22"/>
        </w:rPr>
        <w:t xml:space="preserve"> 11-16/565r49</w:t>
      </w:r>
      <w:r w:rsidRPr="00424B11">
        <w:rPr>
          <w:bCs/>
          <w:szCs w:val="22"/>
        </w:rPr>
        <w:t xml:space="preserve"> </w:t>
      </w:r>
      <w:r w:rsidR="00BA7886">
        <w:rPr>
          <w:bCs/>
          <w:szCs w:val="22"/>
        </w:rPr>
        <w:t>&lt;</w:t>
      </w:r>
      <w:hyperlink r:id="rId15" w:history="1">
        <w:r w:rsidRPr="00424B11">
          <w:rPr>
            <w:rStyle w:val="Hyperlink"/>
            <w:bCs/>
            <w:szCs w:val="22"/>
          </w:rPr>
          <w:t>https://mentor.ieee.org/802.11/dcn/15/11-15-0565-49-000m-revmc-sb-mac-comments.xls</w:t>
        </w:r>
      </w:hyperlink>
      <w:r w:rsidR="00BA7886">
        <w:rPr>
          <w:rStyle w:val="Hyperlink"/>
          <w:bCs/>
          <w:szCs w:val="22"/>
        </w:rPr>
        <w:t>&gt;</w:t>
      </w:r>
      <w:r w:rsidRPr="00424B11">
        <w:rPr>
          <w:bCs/>
          <w:szCs w:val="22"/>
        </w:rPr>
        <w:t xml:space="preserve"> </w:t>
      </w:r>
    </w:p>
    <w:p w:rsidR="00424B11" w:rsidRPr="00424B11" w:rsidRDefault="00424B11" w:rsidP="00424B11">
      <w:pPr>
        <w:pStyle w:val="ListParagraph"/>
        <w:numPr>
          <w:ilvl w:val="0"/>
          <w:numId w:val="16"/>
        </w:numPr>
        <w:rPr>
          <w:bCs/>
          <w:szCs w:val="22"/>
        </w:rPr>
      </w:pPr>
      <w:r w:rsidRPr="00424B11">
        <w:rPr>
          <w:bCs/>
          <w:szCs w:val="22"/>
        </w:rPr>
        <w:lastRenderedPageBreak/>
        <w:t>“”GEN-July15” tab in</w:t>
      </w:r>
      <w:r w:rsidR="00BA7886">
        <w:rPr>
          <w:bCs/>
          <w:szCs w:val="22"/>
        </w:rPr>
        <w:t xml:space="preserve"> 11-16/665r38</w:t>
      </w:r>
      <w:r w:rsidRPr="00424B11">
        <w:rPr>
          <w:szCs w:val="22"/>
        </w:rPr>
        <w:t xml:space="preserve">  </w:t>
      </w:r>
      <w:r w:rsidR="00BA7886">
        <w:rPr>
          <w:szCs w:val="22"/>
        </w:rPr>
        <w:t>&lt;</w:t>
      </w:r>
      <w:hyperlink r:id="rId16" w:history="1">
        <w:r w:rsidRPr="00424B11">
          <w:rPr>
            <w:rStyle w:val="Hyperlink"/>
            <w:szCs w:val="22"/>
          </w:rPr>
          <w:t>https://mentor.ieee.org/802.11/dcn/15/11-15-0665-38-000m-revmc-sb-gen-adhoc-comments.xlsx</w:t>
        </w:r>
      </w:hyperlink>
      <w:r w:rsidR="00BA7886">
        <w:rPr>
          <w:rStyle w:val="Hyperlink"/>
          <w:szCs w:val="22"/>
        </w:rPr>
        <w:t>&gt;</w:t>
      </w:r>
      <w:r w:rsidRPr="00424B11">
        <w:rPr>
          <w:szCs w:val="22"/>
        </w:rPr>
        <w:t xml:space="preserve"> </w:t>
      </w:r>
    </w:p>
    <w:p w:rsidR="00424B11" w:rsidRPr="00424B11" w:rsidRDefault="00424B11" w:rsidP="00424B11">
      <w:pPr>
        <w:pStyle w:val="ListParagraph"/>
        <w:numPr>
          <w:ilvl w:val="0"/>
          <w:numId w:val="16"/>
        </w:numPr>
        <w:rPr>
          <w:bCs/>
          <w:szCs w:val="22"/>
        </w:rPr>
      </w:pPr>
      <w:r>
        <w:rPr>
          <w:szCs w:val="22"/>
        </w:rPr>
        <w:t>CID 8002 on the MIB tab in 11-15/0665r38</w:t>
      </w:r>
      <w:r w:rsidR="00BA7886">
        <w:rPr>
          <w:szCs w:val="22"/>
        </w:rPr>
        <w:t xml:space="preserve"> &lt;</w:t>
      </w:r>
      <w:hyperlink r:id="rId17" w:history="1">
        <w:r w:rsidR="00BA7886" w:rsidRPr="00424B11">
          <w:rPr>
            <w:rStyle w:val="Hyperlink"/>
            <w:szCs w:val="22"/>
          </w:rPr>
          <w:t>https://mentor.ieee.org/802.11/dcn/15/11-15-0665-38-000m-revmc-sb-gen-adhoc-comments.xlsx</w:t>
        </w:r>
      </w:hyperlink>
      <w:r w:rsidR="00BA7886">
        <w:rPr>
          <w:rStyle w:val="Hyperlink"/>
          <w:szCs w:val="22"/>
        </w:rPr>
        <w:t>&gt;</w:t>
      </w:r>
    </w:p>
    <w:p w:rsidR="00424B11" w:rsidRDefault="00424B11" w:rsidP="006C365C">
      <w:pPr>
        <w:pStyle w:val="ListParagraph"/>
        <w:numPr>
          <w:ilvl w:val="3"/>
          <w:numId w:val="1"/>
        </w:numPr>
        <w:spacing w:before="100" w:beforeAutospacing="1" w:after="240"/>
        <w:rPr>
          <w:szCs w:val="22"/>
        </w:rPr>
      </w:pPr>
      <w:r w:rsidRPr="00424B11">
        <w:rPr>
          <w:szCs w:val="22"/>
        </w:rPr>
        <w:t>Moved:</w:t>
      </w:r>
      <w:r>
        <w:rPr>
          <w:szCs w:val="22"/>
        </w:rPr>
        <w:t xml:space="preserve"> Jon ROSDAHL</w:t>
      </w:r>
      <w:r w:rsidRPr="00424B11">
        <w:rPr>
          <w:szCs w:val="22"/>
        </w:rPr>
        <w:t xml:space="preserve">  </w:t>
      </w:r>
      <w:r>
        <w:rPr>
          <w:szCs w:val="22"/>
        </w:rPr>
        <w:t xml:space="preserve"> </w:t>
      </w:r>
      <w:r w:rsidRPr="00424B11">
        <w:rPr>
          <w:szCs w:val="22"/>
        </w:rPr>
        <w:t xml:space="preserve">Seconded: </w:t>
      </w:r>
      <w:r>
        <w:rPr>
          <w:szCs w:val="22"/>
        </w:rPr>
        <w:t>Adrian STEPHENS</w:t>
      </w:r>
    </w:p>
    <w:p w:rsidR="00424B11" w:rsidRDefault="00424B11" w:rsidP="006C365C">
      <w:pPr>
        <w:pStyle w:val="ListParagraph"/>
        <w:numPr>
          <w:ilvl w:val="3"/>
          <w:numId w:val="1"/>
        </w:numPr>
        <w:spacing w:before="100" w:beforeAutospacing="1" w:after="240"/>
        <w:rPr>
          <w:szCs w:val="22"/>
        </w:rPr>
      </w:pPr>
      <w:r>
        <w:rPr>
          <w:szCs w:val="22"/>
        </w:rPr>
        <w:t>Discussion: None</w:t>
      </w:r>
    </w:p>
    <w:p w:rsidR="00424B11" w:rsidRDefault="00424B11" w:rsidP="006C365C">
      <w:pPr>
        <w:pStyle w:val="ListParagraph"/>
        <w:numPr>
          <w:ilvl w:val="3"/>
          <w:numId w:val="1"/>
        </w:numPr>
        <w:spacing w:before="100" w:beforeAutospacing="1" w:after="240"/>
        <w:rPr>
          <w:szCs w:val="22"/>
        </w:rPr>
      </w:pPr>
      <w:r w:rsidRPr="00424B11">
        <w:rPr>
          <w:szCs w:val="22"/>
        </w:rPr>
        <w:t xml:space="preserve">Result: </w:t>
      </w:r>
      <w:r w:rsidR="006C365C">
        <w:rPr>
          <w:szCs w:val="22"/>
        </w:rPr>
        <w:t>12-0-1 Motion Passes</w:t>
      </w:r>
    </w:p>
    <w:p w:rsidR="006C365C" w:rsidRPr="006C365C" w:rsidRDefault="006C365C" w:rsidP="006C365C">
      <w:pPr>
        <w:pStyle w:val="ListParagraph"/>
        <w:numPr>
          <w:ilvl w:val="2"/>
          <w:numId w:val="1"/>
        </w:numPr>
        <w:spacing w:before="100" w:beforeAutospacing="1" w:after="240"/>
        <w:rPr>
          <w:szCs w:val="22"/>
        </w:rPr>
      </w:pPr>
      <w:r w:rsidRPr="000F7C36">
        <w:rPr>
          <w:b/>
          <w:color w:val="FF0000"/>
          <w:szCs w:val="22"/>
        </w:rPr>
        <w:t>Motion #269:</w:t>
      </w:r>
      <w:r w:rsidRPr="000F7C36">
        <w:rPr>
          <w:color w:val="FF0000"/>
          <w:szCs w:val="22"/>
        </w:rPr>
        <w:t xml:space="preserve"> </w:t>
      </w:r>
      <w:r w:rsidRPr="000F7C36">
        <w:rPr>
          <w:b/>
          <w:color w:val="FF0000"/>
          <w:szCs w:val="22"/>
        </w:rPr>
        <w:t xml:space="preserve"> </w:t>
      </w:r>
      <w:r w:rsidRPr="006C365C">
        <w:rPr>
          <w:b/>
          <w:szCs w:val="22"/>
        </w:rPr>
        <w:t>(Remainder of Insufficient detail – confirm which will have proposed resolutions):</w:t>
      </w:r>
    </w:p>
    <w:p w:rsidR="006C365C" w:rsidRPr="00BA7886" w:rsidRDefault="006C365C" w:rsidP="006C365C">
      <w:pPr>
        <w:pStyle w:val="ListParagraph"/>
        <w:spacing w:before="100" w:beforeAutospacing="1" w:after="240"/>
        <w:ind w:left="2160"/>
        <w:rPr>
          <w:szCs w:val="22"/>
        </w:rPr>
      </w:pPr>
      <w:r w:rsidRPr="00BA7886">
        <w:rPr>
          <w:szCs w:val="22"/>
        </w:rPr>
        <w:t>Resolve CIDs 8067, 8075, 8080, 8087, 8088, 8145, 8157, 8158, 8172, 8179, 8190, 8196, 8203, 8205, 8261, 8260, 8265, 8271, 8282, 8285, 8297, 8314, 8316, 8320 in the “Insufficient Detail” tab in</w:t>
      </w:r>
      <w:r w:rsidR="00BA7886">
        <w:rPr>
          <w:szCs w:val="22"/>
        </w:rPr>
        <w:t xml:space="preserve"> 11-16/532r52</w:t>
      </w:r>
      <w:r w:rsidRPr="00BA7886">
        <w:rPr>
          <w:szCs w:val="22"/>
        </w:rPr>
        <w:t xml:space="preserve"> </w:t>
      </w:r>
      <w:r w:rsidR="00BA7886">
        <w:rPr>
          <w:szCs w:val="22"/>
        </w:rPr>
        <w:t>&lt;</w:t>
      </w:r>
      <w:hyperlink r:id="rId18" w:history="1">
        <w:r w:rsidR="00BA7886" w:rsidRPr="00C42B1E">
          <w:rPr>
            <w:rStyle w:val="Hyperlink"/>
            <w:szCs w:val="22"/>
          </w:rPr>
          <w:t>https://mentor.ieee.org/802.11/dcn/15/11-15-0532-52-000m-revmc-sponsor-ballot-comments.xls</w:t>
        </w:r>
      </w:hyperlink>
      <w:r w:rsidR="00BA7886">
        <w:rPr>
          <w:szCs w:val="22"/>
        </w:rPr>
        <w:t xml:space="preserve">&gt; </w:t>
      </w:r>
      <w:r w:rsidRPr="00BA7886">
        <w:rPr>
          <w:szCs w:val="22"/>
        </w:rPr>
        <w:t xml:space="preserve"> as “Rejected”, with a resolution of “The comment fails to identify changes in sufficient detail so that the specific wording of the changes that will satisfy the commenter can be determined.” </w:t>
      </w:r>
    </w:p>
    <w:p w:rsidR="006C365C" w:rsidRDefault="006C365C" w:rsidP="006C365C">
      <w:pPr>
        <w:pStyle w:val="ListParagraph"/>
        <w:numPr>
          <w:ilvl w:val="3"/>
          <w:numId w:val="1"/>
        </w:numPr>
        <w:spacing w:before="100" w:beforeAutospacing="1" w:after="240"/>
        <w:rPr>
          <w:szCs w:val="22"/>
        </w:rPr>
      </w:pPr>
      <w:r>
        <w:rPr>
          <w:szCs w:val="22"/>
        </w:rPr>
        <w:t>Moved: Adrian STEPHENS  2</w:t>
      </w:r>
      <w:r w:rsidRPr="006C365C">
        <w:rPr>
          <w:szCs w:val="22"/>
          <w:vertAlign w:val="superscript"/>
        </w:rPr>
        <w:t>nd</w:t>
      </w:r>
      <w:r>
        <w:rPr>
          <w:szCs w:val="22"/>
        </w:rPr>
        <w:t xml:space="preserve">: Guido </w:t>
      </w:r>
      <w:r w:rsidR="00BA7886">
        <w:rPr>
          <w:szCs w:val="22"/>
        </w:rPr>
        <w:t>HIERTZ</w:t>
      </w:r>
    </w:p>
    <w:p w:rsidR="006C365C" w:rsidRDefault="006C365C" w:rsidP="006C365C">
      <w:pPr>
        <w:pStyle w:val="ListParagraph"/>
        <w:numPr>
          <w:ilvl w:val="3"/>
          <w:numId w:val="1"/>
        </w:numPr>
        <w:spacing w:before="100" w:beforeAutospacing="1" w:after="240"/>
        <w:rPr>
          <w:szCs w:val="22"/>
        </w:rPr>
      </w:pPr>
      <w:r>
        <w:rPr>
          <w:szCs w:val="22"/>
        </w:rPr>
        <w:t xml:space="preserve"> Discussion: </w:t>
      </w:r>
    </w:p>
    <w:p w:rsidR="006C365C" w:rsidRDefault="006C365C" w:rsidP="006C365C">
      <w:pPr>
        <w:pStyle w:val="ListParagraph"/>
        <w:numPr>
          <w:ilvl w:val="4"/>
          <w:numId w:val="1"/>
        </w:numPr>
        <w:spacing w:before="100" w:beforeAutospacing="1" w:after="240"/>
        <w:rPr>
          <w:szCs w:val="22"/>
        </w:rPr>
      </w:pPr>
      <w:r>
        <w:rPr>
          <w:szCs w:val="22"/>
        </w:rPr>
        <w:t>The list of CIDs do not have sufficient detail independent of any future submission</w:t>
      </w:r>
    </w:p>
    <w:p w:rsidR="006C365C" w:rsidRDefault="006C365C" w:rsidP="006C365C">
      <w:pPr>
        <w:pStyle w:val="ListParagraph"/>
        <w:numPr>
          <w:ilvl w:val="4"/>
          <w:numId w:val="1"/>
        </w:numPr>
        <w:spacing w:before="100" w:beforeAutospacing="1" w:after="240"/>
        <w:rPr>
          <w:szCs w:val="22"/>
        </w:rPr>
      </w:pPr>
      <w:r>
        <w:rPr>
          <w:szCs w:val="22"/>
        </w:rPr>
        <w:t>The intent is to have a proposed resolution in place to avoid running out of time.</w:t>
      </w:r>
    </w:p>
    <w:p w:rsidR="006C365C" w:rsidRDefault="006C365C" w:rsidP="006C365C">
      <w:pPr>
        <w:pStyle w:val="ListParagraph"/>
        <w:numPr>
          <w:ilvl w:val="4"/>
          <w:numId w:val="1"/>
        </w:numPr>
        <w:spacing w:before="100" w:beforeAutospacing="1" w:after="240"/>
        <w:rPr>
          <w:szCs w:val="22"/>
        </w:rPr>
      </w:pPr>
      <w:r>
        <w:rPr>
          <w:szCs w:val="22"/>
        </w:rPr>
        <w:t>Concern that this would preclude other submissions if they were on this list of CIDs.</w:t>
      </w:r>
    </w:p>
    <w:p w:rsidR="006C365C" w:rsidRDefault="006C365C" w:rsidP="006C365C">
      <w:pPr>
        <w:pStyle w:val="ListParagraph"/>
        <w:numPr>
          <w:ilvl w:val="4"/>
          <w:numId w:val="1"/>
        </w:numPr>
        <w:spacing w:before="100" w:beforeAutospacing="1" w:after="240"/>
        <w:rPr>
          <w:szCs w:val="22"/>
        </w:rPr>
      </w:pPr>
      <w:r>
        <w:rPr>
          <w:szCs w:val="22"/>
        </w:rPr>
        <w:t>Presentation for some of these CIDs have been prepared last week, but need time to present these submissions.</w:t>
      </w:r>
    </w:p>
    <w:p w:rsidR="006C365C" w:rsidRDefault="006C365C" w:rsidP="006C365C">
      <w:pPr>
        <w:pStyle w:val="ListParagraph"/>
        <w:numPr>
          <w:ilvl w:val="4"/>
          <w:numId w:val="1"/>
        </w:numPr>
        <w:spacing w:before="100" w:beforeAutospacing="1" w:after="240"/>
        <w:rPr>
          <w:szCs w:val="22"/>
        </w:rPr>
      </w:pPr>
      <w:r>
        <w:rPr>
          <w:szCs w:val="22"/>
        </w:rPr>
        <w:t>In the past we have made this type of motion at the end of the process when time has expired, rather than at the beginning of the comment resolution discussion.</w:t>
      </w:r>
    </w:p>
    <w:p w:rsidR="006C365C" w:rsidRDefault="006C365C" w:rsidP="006C365C">
      <w:pPr>
        <w:pStyle w:val="ListParagraph"/>
        <w:numPr>
          <w:ilvl w:val="4"/>
          <w:numId w:val="1"/>
        </w:numPr>
        <w:spacing w:before="100" w:beforeAutospacing="1" w:after="240"/>
        <w:rPr>
          <w:szCs w:val="22"/>
        </w:rPr>
      </w:pPr>
      <w:r>
        <w:rPr>
          <w:szCs w:val="22"/>
        </w:rPr>
        <w:t>Changing the order of this type of motion is a demotivation.</w:t>
      </w:r>
    </w:p>
    <w:p w:rsidR="006C365C" w:rsidRDefault="006C365C" w:rsidP="006C365C">
      <w:pPr>
        <w:pStyle w:val="ListParagraph"/>
        <w:numPr>
          <w:ilvl w:val="4"/>
          <w:numId w:val="1"/>
        </w:numPr>
        <w:spacing w:before="100" w:beforeAutospacing="1" w:after="240"/>
        <w:rPr>
          <w:szCs w:val="22"/>
        </w:rPr>
      </w:pPr>
      <w:r>
        <w:rPr>
          <w:szCs w:val="22"/>
        </w:rPr>
        <w:t xml:space="preserve"> Question on 8082 vs 808</w:t>
      </w:r>
      <w:r w:rsidR="000F7C36">
        <w:rPr>
          <w:szCs w:val="22"/>
        </w:rPr>
        <w:t>8, why is this not the same.</w:t>
      </w:r>
    </w:p>
    <w:p w:rsidR="000F7C36" w:rsidRDefault="000F7C36" w:rsidP="000F7C36">
      <w:pPr>
        <w:pStyle w:val="ListParagraph"/>
        <w:numPr>
          <w:ilvl w:val="5"/>
          <w:numId w:val="1"/>
        </w:numPr>
        <w:spacing w:before="100" w:beforeAutospacing="1" w:after="240"/>
        <w:rPr>
          <w:szCs w:val="22"/>
        </w:rPr>
      </w:pPr>
      <w:r>
        <w:rPr>
          <w:szCs w:val="22"/>
        </w:rPr>
        <w:t>8080 seems to have proposed change, why on this list?</w:t>
      </w:r>
    </w:p>
    <w:p w:rsidR="000F7C36" w:rsidRDefault="000F7C36" w:rsidP="000F7C36">
      <w:pPr>
        <w:pStyle w:val="ListParagraph"/>
        <w:numPr>
          <w:ilvl w:val="6"/>
          <w:numId w:val="1"/>
        </w:numPr>
        <w:spacing w:before="100" w:beforeAutospacing="1" w:after="240"/>
        <w:rPr>
          <w:szCs w:val="22"/>
        </w:rPr>
      </w:pPr>
      <w:r>
        <w:rPr>
          <w:szCs w:val="22"/>
        </w:rPr>
        <w:t>Because the proposed change has “either” in it and not a complete proposal.</w:t>
      </w:r>
    </w:p>
    <w:p w:rsidR="000F7C36" w:rsidRDefault="000F7C36" w:rsidP="000F7C36">
      <w:pPr>
        <w:pStyle w:val="ListParagraph"/>
        <w:numPr>
          <w:ilvl w:val="4"/>
          <w:numId w:val="1"/>
        </w:numPr>
        <w:spacing w:before="100" w:beforeAutospacing="1" w:after="240"/>
        <w:rPr>
          <w:szCs w:val="22"/>
        </w:rPr>
      </w:pPr>
      <w:r>
        <w:rPr>
          <w:szCs w:val="22"/>
        </w:rPr>
        <w:t>Question on how to Note my strong Objection to this motion.  Noted in the minutes: Mark RISON is strongly objecting to this motion.</w:t>
      </w:r>
    </w:p>
    <w:p w:rsidR="000F7C36" w:rsidRPr="000F7C36" w:rsidRDefault="000F7C36" w:rsidP="000F7C36">
      <w:pPr>
        <w:pStyle w:val="ListParagraph"/>
        <w:numPr>
          <w:ilvl w:val="3"/>
          <w:numId w:val="1"/>
        </w:numPr>
        <w:spacing w:before="100" w:beforeAutospacing="1" w:after="240"/>
        <w:rPr>
          <w:b/>
          <w:szCs w:val="22"/>
        </w:rPr>
      </w:pPr>
      <w:r>
        <w:rPr>
          <w:szCs w:val="22"/>
        </w:rPr>
        <w:t xml:space="preserve"> </w:t>
      </w:r>
      <w:r w:rsidRPr="000F7C36">
        <w:rPr>
          <w:b/>
          <w:szCs w:val="22"/>
        </w:rPr>
        <w:t>Motion to table</w:t>
      </w:r>
      <w:r w:rsidR="000D72B8">
        <w:rPr>
          <w:b/>
          <w:szCs w:val="22"/>
        </w:rPr>
        <w:t xml:space="preserve"> the motion:</w:t>
      </w:r>
    </w:p>
    <w:p w:rsidR="000F7C36" w:rsidRDefault="000F7C36" w:rsidP="000F7C36">
      <w:pPr>
        <w:pStyle w:val="ListParagraph"/>
        <w:numPr>
          <w:ilvl w:val="4"/>
          <w:numId w:val="1"/>
        </w:numPr>
        <w:spacing w:before="100" w:beforeAutospacing="1" w:after="240"/>
        <w:rPr>
          <w:szCs w:val="22"/>
        </w:rPr>
      </w:pPr>
      <w:r>
        <w:rPr>
          <w:szCs w:val="22"/>
        </w:rPr>
        <w:t>Moved: Mark Rison 2</w:t>
      </w:r>
      <w:r w:rsidRPr="000F7C36">
        <w:rPr>
          <w:szCs w:val="22"/>
          <w:vertAlign w:val="superscript"/>
        </w:rPr>
        <w:t>nd</w:t>
      </w:r>
      <w:r>
        <w:rPr>
          <w:szCs w:val="22"/>
        </w:rPr>
        <w:t>: Guido</w:t>
      </w:r>
    </w:p>
    <w:p w:rsidR="000F7C36" w:rsidRDefault="000F7C36" w:rsidP="000F7C36">
      <w:pPr>
        <w:pStyle w:val="ListParagraph"/>
        <w:numPr>
          <w:ilvl w:val="4"/>
          <w:numId w:val="1"/>
        </w:numPr>
        <w:spacing w:before="100" w:beforeAutospacing="1" w:after="240"/>
        <w:rPr>
          <w:szCs w:val="22"/>
        </w:rPr>
      </w:pPr>
      <w:r>
        <w:rPr>
          <w:szCs w:val="22"/>
        </w:rPr>
        <w:t>Result: 3-5-4 Motion fails</w:t>
      </w:r>
    </w:p>
    <w:p w:rsidR="000F7C36" w:rsidRDefault="000F7C36" w:rsidP="000F7C36">
      <w:pPr>
        <w:pStyle w:val="ListParagraph"/>
        <w:numPr>
          <w:ilvl w:val="3"/>
          <w:numId w:val="1"/>
        </w:numPr>
        <w:spacing w:before="100" w:beforeAutospacing="1" w:after="240"/>
        <w:rPr>
          <w:b/>
          <w:szCs w:val="22"/>
        </w:rPr>
      </w:pPr>
      <w:r w:rsidRPr="000F7C36">
        <w:rPr>
          <w:b/>
          <w:szCs w:val="22"/>
        </w:rPr>
        <w:t xml:space="preserve"> Results: </w:t>
      </w:r>
      <w:r>
        <w:rPr>
          <w:b/>
          <w:szCs w:val="22"/>
        </w:rPr>
        <w:t xml:space="preserve">4-3-5 Motion </w:t>
      </w:r>
      <w:r w:rsidR="00297AF2">
        <w:rPr>
          <w:b/>
          <w:szCs w:val="22"/>
        </w:rPr>
        <w:t>passes</w:t>
      </w:r>
    </w:p>
    <w:p w:rsidR="00297AF2" w:rsidRDefault="00297AF2" w:rsidP="00297AF2">
      <w:pPr>
        <w:pStyle w:val="ListParagraph"/>
        <w:numPr>
          <w:ilvl w:val="4"/>
          <w:numId w:val="1"/>
        </w:numPr>
        <w:spacing w:before="100" w:beforeAutospacing="1" w:after="240"/>
        <w:rPr>
          <w:b/>
          <w:szCs w:val="22"/>
        </w:rPr>
      </w:pPr>
      <w:r w:rsidRPr="00297AF2">
        <w:rPr>
          <w:szCs w:val="22"/>
        </w:rPr>
        <w:t xml:space="preserve">This was ruled as procedural as the </w:t>
      </w:r>
      <w:proofErr w:type="spellStart"/>
      <w:r w:rsidRPr="00297AF2">
        <w:rPr>
          <w:szCs w:val="22"/>
        </w:rPr>
        <w:t>cid</w:t>
      </w:r>
      <w:proofErr w:type="spellEnd"/>
      <w:r w:rsidRPr="00297AF2">
        <w:rPr>
          <w:szCs w:val="22"/>
        </w:rPr>
        <w:t xml:space="preserve"> proposed changes are not actionable by the editor without extra discussion / determination</w:t>
      </w:r>
      <w:r>
        <w:rPr>
          <w:b/>
          <w:szCs w:val="22"/>
        </w:rPr>
        <w:t>.</w:t>
      </w:r>
    </w:p>
    <w:p w:rsidR="00297AF2" w:rsidRDefault="00297AF2" w:rsidP="00297AF2">
      <w:pPr>
        <w:pStyle w:val="ListParagraph"/>
        <w:numPr>
          <w:ilvl w:val="3"/>
          <w:numId w:val="1"/>
        </w:numPr>
        <w:spacing w:before="100" w:beforeAutospacing="1" w:after="240"/>
        <w:rPr>
          <w:b/>
          <w:szCs w:val="22"/>
        </w:rPr>
      </w:pPr>
      <w:r>
        <w:rPr>
          <w:b/>
          <w:szCs w:val="22"/>
        </w:rPr>
        <w:t xml:space="preserve"> An Appeal of the chair was made by Mark RISON</w:t>
      </w:r>
    </w:p>
    <w:p w:rsidR="00297AF2" w:rsidRDefault="00297AF2" w:rsidP="000D72B8">
      <w:pPr>
        <w:pStyle w:val="ListParagraph"/>
        <w:numPr>
          <w:ilvl w:val="4"/>
          <w:numId w:val="1"/>
        </w:numPr>
        <w:spacing w:before="100" w:beforeAutospacing="1" w:after="240"/>
        <w:rPr>
          <w:b/>
          <w:szCs w:val="22"/>
        </w:rPr>
      </w:pPr>
      <w:r w:rsidRPr="00297AF2">
        <w:rPr>
          <w:szCs w:val="22"/>
        </w:rPr>
        <w:t>Request to understand the limitations of this motion</w:t>
      </w:r>
      <w:r>
        <w:rPr>
          <w:b/>
          <w:szCs w:val="22"/>
        </w:rPr>
        <w:t>:</w:t>
      </w:r>
    </w:p>
    <w:p w:rsidR="00297AF2" w:rsidRPr="00297AF2" w:rsidRDefault="00297AF2" w:rsidP="00297AF2">
      <w:pPr>
        <w:pStyle w:val="ListParagraph"/>
        <w:numPr>
          <w:ilvl w:val="4"/>
          <w:numId w:val="1"/>
        </w:numPr>
        <w:spacing w:before="100" w:beforeAutospacing="1" w:after="240"/>
        <w:rPr>
          <w:szCs w:val="22"/>
        </w:rPr>
      </w:pPr>
      <w:r w:rsidRPr="00297AF2">
        <w:rPr>
          <w:szCs w:val="22"/>
        </w:rPr>
        <w:t>Chair ruled that proposals would be allowed on these CIDs, but that we now have a resolution on record for these CIDs and no further action is required.</w:t>
      </w:r>
    </w:p>
    <w:p w:rsidR="00297AF2" w:rsidRPr="000D72B8" w:rsidRDefault="00297AF2" w:rsidP="000D72B8">
      <w:pPr>
        <w:pStyle w:val="ListParagraph"/>
        <w:numPr>
          <w:ilvl w:val="4"/>
          <w:numId w:val="1"/>
        </w:numPr>
        <w:spacing w:before="100" w:beforeAutospacing="1" w:after="240"/>
        <w:rPr>
          <w:szCs w:val="22"/>
        </w:rPr>
      </w:pPr>
      <w:r w:rsidRPr="000D72B8">
        <w:rPr>
          <w:szCs w:val="22"/>
        </w:rPr>
        <w:lastRenderedPageBreak/>
        <w:t>Chair ruled that we would hear the appeal on Thursday.</w:t>
      </w:r>
    </w:p>
    <w:p w:rsidR="00297AF2" w:rsidRPr="000D72B8" w:rsidRDefault="00297AF2" w:rsidP="00297AF2">
      <w:pPr>
        <w:pStyle w:val="ListParagraph"/>
        <w:numPr>
          <w:ilvl w:val="3"/>
          <w:numId w:val="1"/>
        </w:numPr>
        <w:spacing w:before="100" w:beforeAutospacing="1" w:after="240"/>
        <w:rPr>
          <w:szCs w:val="22"/>
        </w:rPr>
      </w:pPr>
      <w:r w:rsidRPr="000D72B8">
        <w:rPr>
          <w:szCs w:val="22"/>
        </w:rPr>
        <w:t xml:space="preserve"> We </w:t>
      </w:r>
      <w:r w:rsidR="000D72B8">
        <w:rPr>
          <w:szCs w:val="22"/>
        </w:rPr>
        <w:t>are</w:t>
      </w:r>
      <w:r w:rsidR="00BA7886">
        <w:rPr>
          <w:szCs w:val="22"/>
        </w:rPr>
        <w:t xml:space="preserve"> out of</w:t>
      </w:r>
      <w:r w:rsidRPr="000D72B8">
        <w:rPr>
          <w:szCs w:val="22"/>
        </w:rPr>
        <w:t xml:space="preserve"> time.</w:t>
      </w:r>
    </w:p>
    <w:p w:rsidR="00E15012" w:rsidRDefault="00297AF2" w:rsidP="009D5FE7">
      <w:pPr>
        <w:pStyle w:val="ListParagraph"/>
        <w:numPr>
          <w:ilvl w:val="1"/>
          <w:numId w:val="1"/>
        </w:numPr>
        <w:spacing w:before="100" w:beforeAutospacing="1" w:after="240"/>
      </w:pPr>
      <w:r w:rsidRPr="000D72B8">
        <w:rPr>
          <w:b/>
          <w:szCs w:val="22"/>
        </w:rPr>
        <w:t>Adjourned</w:t>
      </w:r>
      <w:r w:rsidR="000D72B8">
        <w:rPr>
          <w:b/>
          <w:szCs w:val="22"/>
        </w:rPr>
        <w:t xml:space="preserve"> </w:t>
      </w:r>
      <w:r w:rsidR="000D72B8">
        <w:t>12</w:t>
      </w:r>
      <w:r w:rsidR="009C416B">
        <w:t>:0</w:t>
      </w:r>
      <w:r w:rsidR="000D72B8">
        <w:t>1</w:t>
      </w:r>
      <w:r w:rsidR="009C416B">
        <w:t xml:space="preserve"> ET (1</w:t>
      </w:r>
      <w:r w:rsidR="000D72B8">
        <w:t>2:01</w:t>
      </w:r>
      <w:r w:rsidR="009C416B">
        <w:t>pm)</w:t>
      </w:r>
    </w:p>
    <w:p w:rsidR="00FE3E26" w:rsidRDefault="00FE3E26" w:rsidP="00AB41FC">
      <w:pPr>
        <w:pStyle w:val="ListParagraph"/>
        <w:spacing w:before="100" w:beforeAutospacing="1" w:after="240"/>
        <w:ind w:left="1080"/>
      </w:pPr>
    </w:p>
    <w:p w:rsidR="00AB41FC" w:rsidRDefault="00AB41FC">
      <w:r>
        <w:br w:type="page"/>
      </w:r>
    </w:p>
    <w:p w:rsidR="00FE3E26" w:rsidRDefault="00FE3E26" w:rsidP="00FE3E26">
      <w:pPr>
        <w:pStyle w:val="ListParagraph"/>
        <w:numPr>
          <w:ilvl w:val="0"/>
          <w:numId w:val="1"/>
        </w:numPr>
      </w:pPr>
      <w:proofErr w:type="spellStart"/>
      <w:r>
        <w:lastRenderedPageBreak/>
        <w:t>REVmc</w:t>
      </w:r>
      <w:proofErr w:type="spellEnd"/>
      <w:r>
        <w:t xml:space="preserve"> BRC </w:t>
      </w:r>
      <w:proofErr w:type="spellStart"/>
      <w:r>
        <w:t>Telecon</w:t>
      </w:r>
      <w:proofErr w:type="spellEnd"/>
      <w:r>
        <w:t xml:space="preserve"> July 21</w:t>
      </w:r>
      <w:r w:rsidRPr="00FE3E26">
        <w:rPr>
          <w:vertAlign w:val="superscript"/>
        </w:rPr>
        <w:t>st</w:t>
      </w:r>
      <w:r>
        <w:t xml:space="preserve">  2016</w:t>
      </w:r>
    </w:p>
    <w:p w:rsidR="00FE3E26" w:rsidRDefault="00FE3E26" w:rsidP="00FE3E26">
      <w:pPr>
        <w:pStyle w:val="ListParagraph"/>
        <w:numPr>
          <w:ilvl w:val="1"/>
          <w:numId w:val="1"/>
        </w:numPr>
      </w:pPr>
      <w:r w:rsidRPr="0065651D">
        <w:rPr>
          <w:b/>
        </w:rPr>
        <w:t>Called to order</w:t>
      </w:r>
      <w:r>
        <w:t xml:space="preserve"> at 10:04am ET by the chair, Dorothy STANLEY (HPE)</w:t>
      </w:r>
    </w:p>
    <w:p w:rsidR="00FE3E26" w:rsidRDefault="00FE3E26" w:rsidP="00FE3E26">
      <w:pPr>
        <w:pStyle w:val="ListParagraph"/>
        <w:numPr>
          <w:ilvl w:val="1"/>
          <w:numId w:val="1"/>
        </w:numPr>
      </w:pPr>
      <w:r w:rsidRPr="0065651D">
        <w:rPr>
          <w:b/>
        </w:rPr>
        <w:t>Patent Policy</w:t>
      </w:r>
      <w:r>
        <w:t xml:space="preserve"> Reviewed</w:t>
      </w:r>
    </w:p>
    <w:p w:rsidR="00FE3E26" w:rsidRDefault="00FE3E26" w:rsidP="00FE3E26">
      <w:pPr>
        <w:pStyle w:val="ListParagraph"/>
        <w:numPr>
          <w:ilvl w:val="2"/>
          <w:numId w:val="1"/>
        </w:numPr>
      </w:pPr>
      <w:r>
        <w:t>No issues noted</w:t>
      </w:r>
    </w:p>
    <w:p w:rsidR="00FE3E26" w:rsidRDefault="00FE3E26" w:rsidP="00FE3E26">
      <w:pPr>
        <w:pStyle w:val="ListParagraph"/>
        <w:numPr>
          <w:ilvl w:val="1"/>
          <w:numId w:val="1"/>
        </w:numPr>
      </w:pPr>
      <w:r w:rsidRPr="00656087">
        <w:rPr>
          <w:b/>
        </w:rPr>
        <w:t>Attendance</w:t>
      </w:r>
      <w:r>
        <w:t xml:space="preserve">: Dorothy STANLEY (HPE), Jon ROSDAHL (Qualcomm), Adrian STEPHENS (Intel); </w:t>
      </w:r>
      <w:r w:rsidR="00301E9B">
        <w:t xml:space="preserve">Emily QI (Intel); </w:t>
      </w:r>
      <w:r w:rsidR="006A402F">
        <w:t xml:space="preserve">Hassan </w:t>
      </w:r>
      <w:proofErr w:type="spellStart"/>
      <w:r w:rsidR="006A402F">
        <w:t>Yaghoobi</w:t>
      </w:r>
      <w:proofErr w:type="spellEnd"/>
      <w:r w:rsidR="006A402F">
        <w:t xml:space="preserve"> (I</w:t>
      </w:r>
      <w:r>
        <w:t xml:space="preserve">ntel); </w:t>
      </w:r>
      <w:proofErr w:type="spellStart"/>
      <w:r>
        <w:t>Kazayuki</w:t>
      </w:r>
      <w:proofErr w:type="spellEnd"/>
      <w:r>
        <w:t xml:space="preserve"> SAKODA (Sony); Sean COFFEY (</w:t>
      </w:r>
      <w:proofErr w:type="spellStart"/>
      <w:r>
        <w:t>Realtek</w:t>
      </w:r>
      <w:proofErr w:type="spellEnd"/>
      <w:r>
        <w:t xml:space="preserve">); </w:t>
      </w:r>
      <w:proofErr w:type="spellStart"/>
      <w:r>
        <w:t>Jinjing</w:t>
      </w:r>
      <w:proofErr w:type="spellEnd"/>
      <w:r>
        <w:t xml:space="preserve"> </w:t>
      </w:r>
      <w:r w:rsidR="00301E9B">
        <w:t xml:space="preserve">JIANG </w:t>
      </w:r>
      <w:r>
        <w:t xml:space="preserve">(Marvel); Menzo WENTINK (Qualcomm); Peter </w:t>
      </w:r>
      <w:proofErr w:type="spellStart"/>
      <w:r>
        <w:t>Ecclesine</w:t>
      </w:r>
      <w:proofErr w:type="spellEnd"/>
      <w:r>
        <w:t xml:space="preserve"> (Cisco); Yuichi </w:t>
      </w:r>
      <w:r w:rsidR="00301E9B">
        <w:t xml:space="preserve">MORIOKA (Sony); </w:t>
      </w:r>
      <w:r w:rsidR="006A402F">
        <w:t xml:space="preserve">Yusuke TANAKA </w:t>
      </w:r>
      <w:r>
        <w:t xml:space="preserve">(Sony); </w:t>
      </w:r>
      <w:r w:rsidR="005B2BE7">
        <w:t>Mark RISON (Samsung);</w:t>
      </w:r>
      <w:r w:rsidR="005B2BE7" w:rsidRPr="005B2BE7">
        <w:t xml:space="preserve"> </w:t>
      </w:r>
      <w:proofErr w:type="spellStart"/>
      <w:r w:rsidR="005B2BE7">
        <w:t>Assaf</w:t>
      </w:r>
      <w:proofErr w:type="spellEnd"/>
      <w:r w:rsidR="005B2BE7">
        <w:t xml:space="preserve"> </w:t>
      </w:r>
      <w:r w:rsidR="005B2BE7" w:rsidRPr="005B2BE7">
        <w:t>KASHER</w:t>
      </w:r>
      <w:r w:rsidR="005B2BE7">
        <w:rPr>
          <w:rFonts w:ascii="Verdana" w:hAnsi="Verdana"/>
          <w:color w:val="000000"/>
          <w:sz w:val="17"/>
          <w:szCs w:val="17"/>
        </w:rPr>
        <w:t xml:space="preserve"> </w:t>
      </w:r>
      <w:r w:rsidR="005B2BE7">
        <w:t xml:space="preserve"> (Qualcomm);</w:t>
      </w:r>
      <w:r w:rsidR="00B55639">
        <w:t xml:space="preserve"> George CALCEV (Huawei); </w:t>
      </w:r>
      <w:r w:rsidR="00247A21">
        <w:t xml:space="preserve">Carlos </w:t>
      </w:r>
      <w:proofErr w:type="spellStart"/>
      <w:r w:rsidR="00247A21">
        <w:t>Cordiero</w:t>
      </w:r>
      <w:proofErr w:type="spellEnd"/>
      <w:r w:rsidR="00247A21">
        <w:t xml:space="preserve"> (Intel); Graham SMITH (SR Technologies);</w:t>
      </w:r>
      <w:r w:rsidR="006A402F">
        <w:t xml:space="preserve"> Ganesh </w:t>
      </w:r>
      <w:r w:rsidR="00301E9B" w:rsidRPr="00301E9B">
        <w:t>VENKATESAN</w:t>
      </w:r>
      <w:r w:rsidR="00301E9B">
        <w:rPr>
          <w:rFonts w:ascii="Verdana" w:hAnsi="Verdana"/>
          <w:color w:val="000000"/>
          <w:sz w:val="17"/>
          <w:szCs w:val="17"/>
        </w:rPr>
        <w:t xml:space="preserve"> </w:t>
      </w:r>
      <w:r w:rsidR="006A402F">
        <w:t>(Intel)</w:t>
      </w:r>
    </w:p>
    <w:p w:rsidR="00FE3E26" w:rsidRDefault="00FE3E26" w:rsidP="00FE3E26">
      <w:pPr>
        <w:pStyle w:val="ListParagraph"/>
        <w:ind w:left="1080"/>
      </w:pPr>
    </w:p>
    <w:p w:rsidR="00FE3E26" w:rsidRDefault="00FE3E26" w:rsidP="00FE3E26">
      <w:pPr>
        <w:pStyle w:val="ListParagraph"/>
        <w:numPr>
          <w:ilvl w:val="1"/>
          <w:numId w:val="1"/>
        </w:numPr>
        <w:rPr>
          <w:b/>
        </w:rPr>
      </w:pPr>
      <w:r w:rsidRPr="0065651D">
        <w:rPr>
          <w:b/>
        </w:rPr>
        <w:t>Review Agenda</w:t>
      </w:r>
    </w:p>
    <w:p w:rsidR="003642E2" w:rsidRDefault="00FE3E26" w:rsidP="00AB41FC">
      <w:pPr>
        <w:pStyle w:val="ListParagraph"/>
        <w:numPr>
          <w:ilvl w:val="2"/>
          <w:numId w:val="1"/>
        </w:numPr>
      </w:pPr>
      <w:hyperlink r:id="rId19" w:history="1">
        <w:r w:rsidRPr="00C42B1E">
          <w:rPr>
            <w:rStyle w:val="Hyperlink"/>
          </w:rPr>
          <w:t>https://mentor.ieee.org/802.11/dcn/16/11-16-0833-05-000m-tgmc-brc-july-2016-teleconference-agenda-document.docx</w:t>
        </w:r>
      </w:hyperlink>
      <w:r>
        <w:t xml:space="preserve"> </w:t>
      </w:r>
    </w:p>
    <w:p w:rsidR="00AB41FC" w:rsidRPr="003642E2" w:rsidRDefault="00AB41FC" w:rsidP="00AB41FC">
      <w:pPr>
        <w:pStyle w:val="ListParagraph"/>
        <w:numPr>
          <w:ilvl w:val="2"/>
          <w:numId w:val="1"/>
        </w:numPr>
      </w:pPr>
      <w:r w:rsidRPr="003642E2">
        <w:rPr>
          <w:b/>
        </w:rPr>
        <w:t>The draft agenda is:</w:t>
      </w:r>
    </w:p>
    <w:p w:rsidR="00AB41FC" w:rsidRDefault="00AB41FC" w:rsidP="003642E2">
      <w:pPr>
        <w:ind w:left="2160"/>
      </w:pPr>
      <w:r>
        <w:t>1. Call to order, attendance, and patent policy</w:t>
      </w:r>
    </w:p>
    <w:p w:rsidR="00AB41FC" w:rsidRDefault="00AB41FC" w:rsidP="003642E2">
      <w:pPr>
        <w:ind w:left="2160"/>
      </w:pPr>
      <w:r>
        <w:t>2. Editor report – any issues with editing of approved CIDs</w:t>
      </w:r>
    </w:p>
    <w:p w:rsidR="00AB41FC" w:rsidRDefault="00AB41FC" w:rsidP="003642E2">
      <w:pPr>
        <w:ind w:left="2160"/>
      </w:pPr>
      <w:r>
        <w:t xml:space="preserve">3. Appeal to overrule the decision of the chair (ruling Motion 269 as </w:t>
      </w:r>
      <w:r w:rsidR="003642E2">
        <w:t>procedural</w:t>
      </w:r>
      <w:r>
        <w:t>) – Mark Rison</w:t>
      </w:r>
    </w:p>
    <w:p w:rsidR="00AB41FC" w:rsidRPr="00920C80" w:rsidRDefault="00AB41FC" w:rsidP="003642E2">
      <w:pPr>
        <w:ind w:left="2880"/>
        <w:rPr>
          <w:b/>
          <w:i/>
          <w:sz w:val="20"/>
          <w:szCs w:val="22"/>
        </w:rPr>
      </w:pPr>
      <w:r w:rsidRPr="00920C80">
        <w:rPr>
          <w:b/>
          <w:i/>
          <w:sz w:val="20"/>
          <w:szCs w:val="22"/>
        </w:rPr>
        <w:t>Motion 269: (Remainder of Insufficient detail – confirm which will have proposed resolutions):</w:t>
      </w:r>
    </w:p>
    <w:p w:rsidR="00AB41FC" w:rsidRPr="00920C80" w:rsidRDefault="00AB41FC" w:rsidP="003642E2">
      <w:pPr>
        <w:ind w:left="2880"/>
        <w:rPr>
          <w:b/>
          <w:bCs/>
          <w:i/>
          <w:sz w:val="20"/>
          <w:szCs w:val="22"/>
        </w:rPr>
      </w:pPr>
      <w:r w:rsidRPr="00920C80">
        <w:rPr>
          <w:b/>
          <w:i/>
          <w:sz w:val="20"/>
          <w:szCs w:val="22"/>
        </w:rPr>
        <w:t xml:space="preserve">Resolve CIDs 8067, 8075, 8080, 8087, 8088, 8145, 8157, 8158, 8172, 8179, 8190, 8196, 8203, 8205, 8261, 8260, 8265, 8271, 8282, 8285, 8297, 8314, 8316, 8320 in the “Insufficient Detail” tab in </w:t>
      </w:r>
      <w:hyperlink r:id="rId20" w:history="1">
        <w:r w:rsidRPr="00920C80">
          <w:rPr>
            <w:rStyle w:val="Hyperlink"/>
            <w:b/>
            <w:i/>
            <w:color w:val="auto"/>
            <w:sz w:val="20"/>
            <w:szCs w:val="22"/>
          </w:rPr>
          <w:t>https://mentor.ieee.org/802.11/dcn/15/11-15-0532-52-000m-revmc-sponsor-ballot-comments.xls</w:t>
        </w:r>
      </w:hyperlink>
      <w:r w:rsidRPr="00920C80">
        <w:rPr>
          <w:b/>
          <w:i/>
          <w:sz w:val="20"/>
          <w:szCs w:val="22"/>
        </w:rPr>
        <w:t xml:space="preserve"> as “Rejected”, with a resolution of “The comment fails to identify changes in sufficient detail so that the specific wording of the changes that will satisfy the commenter can be determined.” </w:t>
      </w:r>
    </w:p>
    <w:p w:rsidR="00AB41FC" w:rsidRPr="00920C80" w:rsidRDefault="00AB41FC" w:rsidP="003642E2">
      <w:pPr>
        <w:ind w:left="2880"/>
        <w:rPr>
          <w:b/>
          <w:bCs/>
          <w:i/>
          <w:sz w:val="20"/>
          <w:szCs w:val="22"/>
        </w:rPr>
      </w:pPr>
      <w:r w:rsidRPr="00920C80">
        <w:rPr>
          <w:b/>
          <w:bCs/>
          <w:i/>
          <w:sz w:val="20"/>
          <w:szCs w:val="22"/>
        </w:rPr>
        <w:t>Moved:  Adrian Stephens</w:t>
      </w:r>
      <w:r w:rsidRPr="00920C80">
        <w:rPr>
          <w:b/>
          <w:bCs/>
          <w:i/>
          <w:sz w:val="20"/>
          <w:szCs w:val="22"/>
        </w:rPr>
        <w:br/>
        <w:t xml:space="preserve">Seconded: Guido </w:t>
      </w:r>
      <w:proofErr w:type="spellStart"/>
      <w:r w:rsidRPr="00920C80">
        <w:rPr>
          <w:b/>
          <w:bCs/>
          <w:i/>
          <w:sz w:val="20"/>
          <w:szCs w:val="22"/>
        </w:rPr>
        <w:t>Hiertz</w:t>
      </w:r>
      <w:proofErr w:type="spellEnd"/>
      <w:r w:rsidRPr="00920C80">
        <w:rPr>
          <w:b/>
          <w:bCs/>
          <w:i/>
          <w:sz w:val="20"/>
          <w:szCs w:val="22"/>
        </w:rPr>
        <w:br/>
        <w:t>Result: 4-3-5 Passes</w:t>
      </w:r>
    </w:p>
    <w:p w:rsidR="00AB41FC" w:rsidRPr="000B6A4B" w:rsidRDefault="00AB41FC" w:rsidP="003642E2">
      <w:pPr>
        <w:ind w:left="2880"/>
        <w:rPr>
          <w:b/>
          <w:sz w:val="20"/>
          <w:szCs w:val="22"/>
        </w:rPr>
      </w:pPr>
      <w:r w:rsidRPr="000B6A4B">
        <w:rPr>
          <w:b/>
          <w:sz w:val="20"/>
          <w:szCs w:val="22"/>
        </w:rPr>
        <w:t>Mark Rison: Appeal the chair’s decision</w:t>
      </w:r>
    </w:p>
    <w:p w:rsidR="00AB41FC" w:rsidRDefault="00AB41FC" w:rsidP="003642E2">
      <w:pPr>
        <w:ind w:left="2880"/>
        <w:rPr>
          <w:b/>
          <w:sz w:val="20"/>
          <w:szCs w:val="22"/>
        </w:rPr>
      </w:pPr>
      <w:r>
        <w:rPr>
          <w:b/>
          <w:sz w:val="20"/>
          <w:szCs w:val="22"/>
        </w:rPr>
        <w:t>Motion (Overrule the chair (procedural</w:t>
      </w:r>
      <w:proofErr w:type="gramStart"/>
      <w:r>
        <w:rPr>
          <w:b/>
          <w:sz w:val="20"/>
          <w:szCs w:val="22"/>
        </w:rPr>
        <w:t>):</w:t>
      </w:r>
      <w:proofErr w:type="gramEnd"/>
      <w:r>
        <w:rPr>
          <w:b/>
          <w:sz w:val="20"/>
          <w:szCs w:val="22"/>
        </w:rPr>
        <w:t xml:space="preserve"> </w:t>
      </w:r>
    </w:p>
    <w:p w:rsidR="00AB41FC" w:rsidRDefault="00AB41FC" w:rsidP="003642E2">
      <w:pPr>
        <w:ind w:left="1440" w:firstLine="720"/>
        <w:rPr>
          <w:b/>
          <w:sz w:val="20"/>
          <w:szCs w:val="22"/>
        </w:rPr>
      </w:pPr>
      <w:r>
        <w:rPr>
          <w:b/>
          <w:sz w:val="20"/>
          <w:szCs w:val="22"/>
        </w:rPr>
        <w:t xml:space="preserve">Move to appeal the chair’s decision that Motion 269 was procedural. </w:t>
      </w:r>
    </w:p>
    <w:p w:rsidR="00AB41FC" w:rsidRPr="00314506" w:rsidRDefault="00AB41FC" w:rsidP="003642E2">
      <w:pPr>
        <w:ind w:left="2160"/>
        <w:rPr>
          <w:b/>
          <w:szCs w:val="22"/>
        </w:rPr>
      </w:pPr>
      <w:r>
        <w:rPr>
          <w:b/>
          <w:sz w:val="20"/>
          <w:szCs w:val="22"/>
        </w:rPr>
        <w:t>Moved: Mark Rison</w:t>
      </w:r>
      <w:r>
        <w:rPr>
          <w:b/>
          <w:sz w:val="20"/>
          <w:szCs w:val="22"/>
        </w:rPr>
        <w:br/>
        <w:t>Seconded</w:t>
      </w:r>
      <w:proofErr w:type="gramStart"/>
      <w:r>
        <w:rPr>
          <w:b/>
          <w:sz w:val="20"/>
          <w:szCs w:val="22"/>
        </w:rPr>
        <w:t>:</w:t>
      </w:r>
      <w:proofErr w:type="gramEnd"/>
      <w:r>
        <w:rPr>
          <w:b/>
          <w:sz w:val="20"/>
          <w:szCs w:val="22"/>
        </w:rPr>
        <w:br/>
        <w:t>Result:</w:t>
      </w:r>
    </w:p>
    <w:p w:rsidR="00AB41FC" w:rsidRDefault="00AB41FC" w:rsidP="003642E2">
      <w:pPr>
        <w:ind w:left="2160"/>
      </w:pPr>
      <w:r>
        <w:t xml:space="preserve">4. Comment resolution </w:t>
      </w:r>
    </w:p>
    <w:p w:rsidR="00AB41FC" w:rsidRPr="00325545" w:rsidRDefault="00AB41FC" w:rsidP="003642E2">
      <w:pPr>
        <w:pStyle w:val="ListParagraph"/>
        <w:numPr>
          <w:ilvl w:val="0"/>
          <w:numId w:val="18"/>
        </w:numPr>
        <w:ind w:left="2880"/>
        <w:rPr>
          <w:szCs w:val="22"/>
        </w:rPr>
      </w:pPr>
      <w:r w:rsidRPr="00325545">
        <w:rPr>
          <w:szCs w:val="22"/>
        </w:rPr>
        <w:t>11-16-839 - Mark Rison: CIDs 8064, 8168/8169, 8158, also 8075, 8087, 8088, 8134, 8157, 8177, 8179, 8202, 8216, 8243, 8311 for guidance/direction</w:t>
      </w:r>
    </w:p>
    <w:p w:rsidR="00AB41FC" w:rsidRPr="00325545" w:rsidRDefault="00AB41FC" w:rsidP="003642E2">
      <w:pPr>
        <w:pStyle w:val="ListParagraph"/>
        <w:numPr>
          <w:ilvl w:val="0"/>
          <w:numId w:val="18"/>
        </w:numPr>
        <w:ind w:left="2880"/>
        <w:rPr>
          <w:szCs w:val="22"/>
        </w:rPr>
      </w:pPr>
      <w:r w:rsidRPr="00325545">
        <w:rPr>
          <w:szCs w:val="22"/>
        </w:rPr>
        <w:t>Jon</w:t>
      </w:r>
      <w:r w:rsidR="003642E2" w:rsidRPr="00325545">
        <w:rPr>
          <w:szCs w:val="22"/>
        </w:rPr>
        <w:t xml:space="preserve"> ROSDAHL (Qualcomm)</w:t>
      </w:r>
      <w:r w:rsidRPr="00325545">
        <w:rPr>
          <w:szCs w:val="22"/>
        </w:rPr>
        <w:t xml:space="preserve">: </w:t>
      </w:r>
      <w:r w:rsidRPr="00325545">
        <w:rPr>
          <w:b/>
          <w:szCs w:val="22"/>
        </w:rPr>
        <w:t>8003</w:t>
      </w:r>
      <w:r w:rsidRPr="00325545">
        <w:rPr>
          <w:szCs w:val="22"/>
        </w:rPr>
        <w:t xml:space="preserve"> </w:t>
      </w:r>
    </w:p>
    <w:p w:rsidR="00AB41FC" w:rsidRPr="00325545" w:rsidRDefault="00AB41FC" w:rsidP="003642E2">
      <w:pPr>
        <w:pStyle w:val="ListParagraph"/>
        <w:numPr>
          <w:ilvl w:val="0"/>
          <w:numId w:val="18"/>
        </w:numPr>
        <w:ind w:left="2880"/>
        <w:rPr>
          <w:szCs w:val="22"/>
        </w:rPr>
      </w:pPr>
      <w:r w:rsidRPr="00325545">
        <w:rPr>
          <w:szCs w:val="22"/>
        </w:rPr>
        <w:t xml:space="preserve">Jouni Malinen </w:t>
      </w:r>
      <w:r w:rsidR="003642E2" w:rsidRPr="00325545">
        <w:rPr>
          <w:szCs w:val="22"/>
        </w:rPr>
        <w:t xml:space="preserve">(Qualcomm): </w:t>
      </w:r>
      <w:r w:rsidRPr="00325545">
        <w:rPr>
          <w:szCs w:val="22"/>
        </w:rPr>
        <w:t>CIDs</w:t>
      </w:r>
      <w:r w:rsidR="003642E2" w:rsidRPr="00325545">
        <w:rPr>
          <w:szCs w:val="22"/>
        </w:rPr>
        <w:t xml:space="preserve"> - Security</w:t>
      </w:r>
    </w:p>
    <w:p w:rsidR="00AB41FC" w:rsidRPr="00325545" w:rsidRDefault="00AB41FC" w:rsidP="003642E2">
      <w:pPr>
        <w:pStyle w:val="ListParagraph"/>
        <w:numPr>
          <w:ilvl w:val="0"/>
          <w:numId w:val="18"/>
        </w:numPr>
        <w:ind w:left="2880"/>
        <w:rPr>
          <w:szCs w:val="22"/>
        </w:rPr>
      </w:pPr>
      <w:r w:rsidRPr="00325545">
        <w:rPr>
          <w:szCs w:val="22"/>
        </w:rPr>
        <w:t>11-16-820 – Adrian (30 mins)</w:t>
      </w:r>
    </w:p>
    <w:p w:rsidR="00AB41FC" w:rsidRPr="00325545" w:rsidRDefault="003642E2" w:rsidP="003642E2">
      <w:pPr>
        <w:ind w:left="1440" w:firstLine="720"/>
        <w:rPr>
          <w:szCs w:val="22"/>
        </w:rPr>
      </w:pPr>
      <w:r w:rsidRPr="00325545">
        <w:rPr>
          <w:szCs w:val="22"/>
        </w:rPr>
        <w:t>5.</w:t>
      </w:r>
      <w:r w:rsidR="00AB41FC" w:rsidRPr="00325545">
        <w:rPr>
          <w:szCs w:val="22"/>
        </w:rPr>
        <w:t xml:space="preserve"> Motions 11:30am</w:t>
      </w:r>
    </w:p>
    <w:p w:rsidR="00AB41FC" w:rsidRPr="00325545" w:rsidRDefault="00AB41FC" w:rsidP="003642E2">
      <w:pPr>
        <w:pStyle w:val="ListParagraph"/>
        <w:numPr>
          <w:ilvl w:val="0"/>
          <w:numId w:val="20"/>
        </w:numPr>
        <w:rPr>
          <w:szCs w:val="22"/>
        </w:rPr>
      </w:pPr>
      <w:r w:rsidRPr="00325545">
        <w:rPr>
          <w:szCs w:val="22"/>
        </w:rPr>
        <w:t>Motion on Hassan presentation 11-16-0822</w:t>
      </w:r>
      <w:r w:rsidR="00325545" w:rsidRPr="00325545">
        <w:rPr>
          <w:szCs w:val="22"/>
        </w:rPr>
        <w:t xml:space="preserve"> </w:t>
      </w:r>
      <w:r w:rsidR="00325545" w:rsidRPr="00325545">
        <w:rPr>
          <w:szCs w:val="22"/>
        </w:rPr>
        <w:t>(60GHz Spectrum addition)</w:t>
      </w:r>
    </w:p>
    <w:p w:rsidR="00325545" w:rsidRPr="00325545" w:rsidRDefault="00325545" w:rsidP="003642E2">
      <w:pPr>
        <w:pStyle w:val="ListParagraph"/>
        <w:numPr>
          <w:ilvl w:val="0"/>
          <w:numId w:val="20"/>
        </w:numPr>
        <w:rPr>
          <w:szCs w:val="22"/>
        </w:rPr>
      </w:pPr>
      <w:r w:rsidRPr="00325545">
        <w:rPr>
          <w:szCs w:val="22"/>
        </w:rPr>
        <w:t xml:space="preserve">Motion on </w:t>
      </w:r>
      <w:r w:rsidRPr="00325545">
        <w:rPr>
          <w:szCs w:val="22"/>
        </w:rPr>
        <w:t>Error in July 19th Motion #268 – MAC AC should have been CA - For MAC CIDs agreed on July 15th teleconference</w:t>
      </w:r>
    </w:p>
    <w:p w:rsidR="00AB41FC" w:rsidRDefault="00325545" w:rsidP="00325545">
      <w:pPr>
        <w:ind w:left="1440" w:firstLine="720"/>
      </w:pPr>
      <w:r>
        <w:t>6.</w:t>
      </w:r>
      <w:r w:rsidR="00AB41FC">
        <w:t xml:space="preserve"> AOB</w:t>
      </w:r>
    </w:p>
    <w:p w:rsidR="00AB41FC" w:rsidRDefault="00325545" w:rsidP="00325545">
      <w:pPr>
        <w:ind w:left="1440" w:firstLine="720"/>
      </w:pPr>
      <w:r>
        <w:t>7.</w:t>
      </w:r>
      <w:r w:rsidR="00AB41FC">
        <w:t xml:space="preserve"> Adjourn</w:t>
      </w:r>
    </w:p>
    <w:p w:rsidR="00325545" w:rsidRPr="00325545" w:rsidRDefault="00325545" w:rsidP="00325545">
      <w:pPr>
        <w:pStyle w:val="ListParagraph"/>
        <w:numPr>
          <w:ilvl w:val="2"/>
          <w:numId w:val="1"/>
        </w:numPr>
        <w:spacing w:before="100" w:beforeAutospacing="1" w:after="240"/>
      </w:pPr>
      <w:r>
        <w:t>No objection to adopting the draft agenda proposed above.</w:t>
      </w:r>
    </w:p>
    <w:p w:rsidR="00FE3E26" w:rsidRPr="00325545" w:rsidRDefault="00FE3E26" w:rsidP="00FE3E26">
      <w:pPr>
        <w:pStyle w:val="ListParagraph"/>
        <w:numPr>
          <w:ilvl w:val="1"/>
          <w:numId w:val="1"/>
        </w:numPr>
        <w:spacing w:before="100" w:beforeAutospacing="1" w:after="240"/>
        <w:rPr>
          <w:b/>
          <w:szCs w:val="22"/>
        </w:rPr>
      </w:pPr>
      <w:r w:rsidRPr="00325545">
        <w:rPr>
          <w:b/>
          <w:szCs w:val="22"/>
        </w:rPr>
        <w:t>EDITOR Report</w:t>
      </w:r>
    </w:p>
    <w:p w:rsidR="00FE3E26" w:rsidRPr="00325545" w:rsidRDefault="00FE3E26" w:rsidP="00FE3E26">
      <w:pPr>
        <w:pStyle w:val="ListParagraph"/>
        <w:numPr>
          <w:ilvl w:val="2"/>
          <w:numId w:val="1"/>
        </w:numPr>
        <w:spacing w:before="100" w:beforeAutospacing="1" w:after="240"/>
        <w:rPr>
          <w:szCs w:val="22"/>
        </w:rPr>
      </w:pPr>
      <w:r w:rsidRPr="00325545">
        <w:rPr>
          <w:szCs w:val="22"/>
        </w:rPr>
        <w:t>Review panel has been established</w:t>
      </w:r>
    </w:p>
    <w:p w:rsidR="00FE3E26" w:rsidRPr="00325545" w:rsidRDefault="00FE3E26" w:rsidP="00FE3E26">
      <w:pPr>
        <w:pStyle w:val="ListParagraph"/>
        <w:numPr>
          <w:ilvl w:val="2"/>
          <w:numId w:val="1"/>
        </w:numPr>
        <w:spacing w:before="100" w:beforeAutospacing="1" w:after="240"/>
        <w:rPr>
          <w:szCs w:val="22"/>
        </w:rPr>
      </w:pPr>
      <w:r w:rsidRPr="00325545">
        <w:rPr>
          <w:szCs w:val="22"/>
        </w:rPr>
        <w:t>First Review Phase is underway.</w:t>
      </w:r>
    </w:p>
    <w:p w:rsidR="00AB41FC" w:rsidRPr="00325545" w:rsidRDefault="00AB41FC" w:rsidP="00AB41FC">
      <w:pPr>
        <w:pStyle w:val="ListParagraph"/>
        <w:numPr>
          <w:ilvl w:val="1"/>
          <w:numId w:val="1"/>
        </w:numPr>
        <w:rPr>
          <w:szCs w:val="22"/>
        </w:rPr>
      </w:pPr>
      <w:r w:rsidRPr="00325545">
        <w:rPr>
          <w:b/>
          <w:szCs w:val="22"/>
        </w:rPr>
        <w:lastRenderedPageBreak/>
        <w:t>Appeal to overrule the decision of the chair</w:t>
      </w:r>
      <w:r w:rsidRPr="00325545">
        <w:rPr>
          <w:szCs w:val="22"/>
        </w:rPr>
        <w:t xml:space="preserve"> (ruling Motion 269 as </w:t>
      </w:r>
      <w:r w:rsidR="005B2BE7" w:rsidRPr="00325545">
        <w:rPr>
          <w:szCs w:val="22"/>
        </w:rPr>
        <w:t>procedural</w:t>
      </w:r>
      <w:r w:rsidRPr="00325545">
        <w:rPr>
          <w:szCs w:val="22"/>
        </w:rPr>
        <w:t>) – Mark Rison</w:t>
      </w:r>
    </w:p>
    <w:p w:rsidR="00AB41FC" w:rsidRPr="00325545" w:rsidRDefault="00AB41FC" w:rsidP="00AB41FC">
      <w:pPr>
        <w:pStyle w:val="ListParagraph"/>
        <w:numPr>
          <w:ilvl w:val="2"/>
          <w:numId w:val="1"/>
        </w:numPr>
        <w:rPr>
          <w:i/>
          <w:szCs w:val="22"/>
        </w:rPr>
      </w:pPr>
      <w:r w:rsidRPr="00325545">
        <w:rPr>
          <w:i/>
          <w:szCs w:val="22"/>
        </w:rPr>
        <w:t>Motion 269: (Remainder of Insufficient detail – confirm which will have proposed resolutions):</w:t>
      </w:r>
    </w:p>
    <w:p w:rsidR="00AB41FC" w:rsidRPr="00325545" w:rsidRDefault="00AB41FC" w:rsidP="00AB41FC">
      <w:pPr>
        <w:pStyle w:val="ListParagraph"/>
        <w:ind w:left="2160"/>
        <w:rPr>
          <w:bCs/>
          <w:i/>
          <w:szCs w:val="22"/>
        </w:rPr>
      </w:pPr>
      <w:r w:rsidRPr="00325545">
        <w:rPr>
          <w:i/>
          <w:szCs w:val="22"/>
        </w:rPr>
        <w:t>Resolve CIDs 8067, 8075, 8080, 8087, 8088, 8145, 8157, 8158, 8172, 8179, 8190, 8196, 8203, 8205, 8261, 8260, 8265, 8271, 8282, 8285, 8297, 8314, 8316, 8320 in the “Insufficient Detail” tab in</w:t>
      </w:r>
      <w:r w:rsidR="00325545">
        <w:rPr>
          <w:i/>
          <w:szCs w:val="22"/>
        </w:rPr>
        <w:t xml:space="preserve">11-16/532r52 </w:t>
      </w:r>
      <w:r w:rsidRPr="00325545">
        <w:rPr>
          <w:i/>
          <w:szCs w:val="22"/>
        </w:rPr>
        <w:t xml:space="preserve"> </w:t>
      </w:r>
      <w:r w:rsidR="00325545">
        <w:rPr>
          <w:i/>
          <w:szCs w:val="22"/>
        </w:rPr>
        <w:t>&lt;</w:t>
      </w:r>
      <w:hyperlink r:id="rId21" w:history="1">
        <w:r w:rsidR="00325545" w:rsidRPr="00C42B1E">
          <w:rPr>
            <w:rStyle w:val="Hyperlink"/>
            <w:i/>
            <w:szCs w:val="22"/>
          </w:rPr>
          <w:t>https://mentor.ieee.org/802.11/dcn/15/11-15-0532-52-000m-revmc-sponsor-ballot-comments.xls</w:t>
        </w:r>
      </w:hyperlink>
      <w:r w:rsidR="00325545">
        <w:rPr>
          <w:i/>
          <w:szCs w:val="22"/>
        </w:rPr>
        <w:t xml:space="preserve">&gt; </w:t>
      </w:r>
      <w:r w:rsidRPr="00325545">
        <w:rPr>
          <w:i/>
          <w:szCs w:val="22"/>
        </w:rPr>
        <w:t xml:space="preserve"> as “Rejected”, with a resolution of “The comment fails to identify changes in sufficient detail so that the specific wording of the changes that will satisfy the commenter can be determined.” </w:t>
      </w:r>
    </w:p>
    <w:p w:rsidR="00AB41FC" w:rsidRPr="00325545" w:rsidRDefault="00AB41FC" w:rsidP="00AB41FC">
      <w:pPr>
        <w:pStyle w:val="ListParagraph"/>
        <w:spacing w:before="100" w:beforeAutospacing="1" w:after="240"/>
        <w:ind w:left="2160"/>
        <w:rPr>
          <w:bCs/>
          <w:i/>
          <w:szCs w:val="22"/>
        </w:rPr>
      </w:pPr>
      <w:r w:rsidRPr="00325545">
        <w:rPr>
          <w:bCs/>
          <w:i/>
          <w:szCs w:val="22"/>
        </w:rPr>
        <w:t xml:space="preserve">Moved:  Adrian Stephens   Seconded: Guido </w:t>
      </w:r>
      <w:proofErr w:type="spellStart"/>
      <w:r w:rsidRPr="00325545">
        <w:rPr>
          <w:bCs/>
          <w:i/>
          <w:szCs w:val="22"/>
        </w:rPr>
        <w:t>Hiertz</w:t>
      </w:r>
      <w:proofErr w:type="spellEnd"/>
    </w:p>
    <w:p w:rsidR="00AB41FC" w:rsidRPr="00325545" w:rsidRDefault="00AB41FC" w:rsidP="00AB41FC">
      <w:pPr>
        <w:pStyle w:val="ListParagraph"/>
        <w:spacing w:before="100" w:beforeAutospacing="1" w:after="240"/>
        <w:ind w:left="2160"/>
        <w:rPr>
          <w:bCs/>
          <w:i/>
          <w:szCs w:val="22"/>
        </w:rPr>
      </w:pPr>
      <w:r w:rsidRPr="00325545">
        <w:rPr>
          <w:bCs/>
          <w:i/>
          <w:szCs w:val="22"/>
        </w:rPr>
        <w:t>Result: 4-3-5 Passes</w:t>
      </w:r>
    </w:p>
    <w:p w:rsidR="00AB41FC" w:rsidRPr="00325545" w:rsidRDefault="00AB41FC" w:rsidP="00AB41FC">
      <w:pPr>
        <w:pStyle w:val="ListParagraph"/>
        <w:spacing w:before="100" w:beforeAutospacing="1" w:after="240"/>
        <w:ind w:left="2160"/>
        <w:rPr>
          <w:szCs w:val="22"/>
        </w:rPr>
      </w:pPr>
      <w:r w:rsidRPr="00325545">
        <w:rPr>
          <w:szCs w:val="22"/>
        </w:rPr>
        <w:t>Mark Rison: Appeal the chair’s decision</w:t>
      </w:r>
    </w:p>
    <w:p w:rsidR="00AB41FC" w:rsidRPr="00325545" w:rsidRDefault="00325545" w:rsidP="00AB41FC">
      <w:pPr>
        <w:pStyle w:val="ListParagraph"/>
        <w:numPr>
          <w:ilvl w:val="2"/>
          <w:numId w:val="1"/>
        </w:numPr>
        <w:spacing w:before="100" w:beforeAutospacing="1" w:after="240"/>
        <w:rPr>
          <w:szCs w:val="22"/>
        </w:rPr>
      </w:pPr>
      <w:r>
        <w:rPr>
          <w:szCs w:val="22"/>
        </w:rPr>
        <w:t xml:space="preserve">Motion: </w:t>
      </w:r>
      <w:r w:rsidR="00AB41FC" w:rsidRPr="00325545">
        <w:rPr>
          <w:szCs w:val="22"/>
        </w:rPr>
        <w:t xml:space="preserve">Overrule the chair (procedural): </w:t>
      </w:r>
    </w:p>
    <w:p w:rsidR="00AB41FC" w:rsidRPr="00325545" w:rsidRDefault="00AB41FC" w:rsidP="00AB41FC">
      <w:pPr>
        <w:pStyle w:val="ListParagraph"/>
        <w:numPr>
          <w:ilvl w:val="2"/>
          <w:numId w:val="1"/>
        </w:numPr>
        <w:spacing w:before="100" w:beforeAutospacing="1" w:after="240"/>
        <w:rPr>
          <w:szCs w:val="22"/>
        </w:rPr>
      </w:pPr>
      <w:r w:rsidRPr="00325545">
        <w:rPr>
          <w:szCs w:val="22"/>
        </w:rPr>
        <w:t>Chair relinquished control of the meeting to Jon ROSDAHL, Secretary, to run the meeting for this business item.</w:t>
      </w:r>
    </w:p>
    <w:p w:rsidR="00AB41FC" w:rsidRPr="00325545" w:rsidRDefault="00AB41FC" w:rsidP="00AB41FC">
      <w:pPr>
        <w:pStyle w:val="ListParagraph"/>
        <w:numPr>
          <w:ilvl w:val="3"/>
          <w:numId w:val="1"/>
        </w:numPr>
        <w:spacing w:before="100" w:beforeAutospacing="1" w:after="240"/>
        <w:rPr>
          <w:szCs w:val="22"/>
        </w:rPr>
      </w:pPr>
      <w:r w:rsidRPr="00325545">
        <w:rPr>
          <w:szCs w:val="22"/>
        </w:rPr>
        <w:t xml:space="preserve">Move to appeal the chair’s decision that Motion </w:t>
      </w:r>
      <w:r w:rsidR="00325545">
        <w:rPr>
          <w:szCs w:val="22"/>
        </w:rPr>
        <w:t>#</w:t>
      </w:r>
      <w:r w:rsidRPr="00325545">
        <w:rPr>
          <w:szCs w:val="22"/>
        </w:rPr>
        <w:t xml:space="preserve">269 was procedural. </w:t>
      </w:r>
    </w:p>
    <w:p w:rsidR="00AB41FC" w:rsidRPr="00325545" w:rsidRDefault="00AB41FC" w:rsidP="00AB41FC">
      <w:pPr>
        <w:pStyle w:val="ListParagraph"/>
        <w:numPr>
          <w:ilvl w:val="3"/>
          <w:numId w:val="1"/>
        </w:numPr>
        <w:spacing w:before="100" w:beforeAutospacing="1" w:after="240"/>
        <w:rPr>
          <w:szCs w:val="22"/>
        </w:rPr>
      </w:pPr>
      <w:r w:rsidRPr="00325545">
        <w:rPr>
          <w:szCs w:val="22"/>
        </w:rPr>
        <w:t xml:space="preserve">Moved: Mark Rison  </w:t>
      </w:r>
    </w:p>
    <w:p w:rsidR="00AB41FC" w:rsidRPr="00325545" w:rsidRDefault="00AB41FC" w:rsidP="00AB41FC">
      <w:pPr>
        <w:pStyle w:val="ListParagraph"/>
        <w:numPr>
          <w:ilvl w:val="3"/>
          <w:numId w:val="1"/>
        </w:numPr>
        <w:spacing w:before="100" w:beforeAutospacing="1" w:after="240"/>
        <w:rPr>
          <w:szCs w:val="22"/>
        </w:rPr>
      </w:pPr>
      <w:r w:rsidRPr="00325545">
        <w:rPr>
          <w:szCs w:val="22"/>
        </w:rPr>
        <w:t>Seconded: None</w:t>
      </w:r>
    </w:p>
    <w:p w:rsidR="00AB41FC" w:rsidRPr="00325545" w:rsidRDefault="00AB41FC" w:rsidP="00AB41FC">
      <w:pPr>
        <w:pStyle w:val="ListParagraph"/>
        <w:numPr>
          <w:ilvl w:val="3"/>
          <w:numId w:val="1"/>
        </w:numPr>
        <w:spacing w:before="100" w:beforeAutospacing="1" w:after="240"/>
        <w:rPr>
          <w:szCs w:val="22"/>
        </w:rPr>
      </w:pPr>
      <w:r w:rsidRPr="00325545">
        <w:rPr>
          <w:szCs w:val="22"/>
        </w:rPr>
        <w:t>Result: Failed due to lack of second.</w:t>
      </w:r>
    </w:p>
    <w:p w:rsidR="00AB41FC" w:rsidRPr="00325545" w:rsidRDefault="00AB41FC" w:rsidP="00AB41FC">
      <w:pPr>
        <w:pStyle w:val="ListParagraph"/>
        <w:numPr>
          <w:ilvl w:val="3"/>
          <w:numId w:val="1"/>
        </w:numPr>
        <w:spacing w:before="100" w:beforeAutospacing="1" w:after="240"/>
        <w:rPr>
          <w:szCs w:val="22"/>
        </w:rPr>
      </w:pPr>
      <w:r w:rsidRPr="00325545">
        <w:rPr>
          <w:szCs w:val="22"/>
        </w:rPr>
        <w:t>Return control</w:t>
      </w:r>
      <w:r w:rsidR="00325545">
        <w:rPr>
          <w:szCs w:val="22"/>
        </w:rPr>
        <w:t xml:space="preserve"> of meeting</w:t>
      </w:r>
      <w:r w:rsidRPr="00325545">
        <w:rPr>
          <w:szCs w:val="22"/>
        </w:rPr>
        <w:t xml:space="preserve"> to the Chair</w:t>
      </w:r>
    </w:p>
    <w:p w:rsidR="00FE3E26" w:rsidRPr="00325545" w:rsidRDefault="00AB41FC" w:rsidP="00AB41FC">
      <w:pPr>
        <w:pStyle w:val="ListParagraph"/>
        <w:numPr>
          <w:ilvl w:val="1"/>
          <w:numId w:val="1"/>
        </w:numPr>
        <w:spacing w:before="100" w:beforeAutospacing="1" w:after="240"/>
        <w:rPr>
          <w:szCs w:val="22"/>
        </w:rPr>
      </w:pPr>
      <w:r w:rsidRPr="00325545">
        <w:rPr>
          <w:b/>
          <w:szCs w:val="22"/>
        </w:rPr>
        <w:t>Review</w:t>
      </w:r>
      <w:r w:rsidR="00325545" w:rsidRPr="00325545">
        <w:rPr>
          <w:b/>
          <w:szCs w:val="22"/>
        </w:rPr>
        <w:t xml:space="preserve"> doc </w:t>
      </w:r>
      <w:r w:rsidRPr="00325545">
        <w:rPr>
          <w:b/>
          <w:szCs w:val="22"/>
        </w:rPr>
        <w:t>11-16/839r1</w:t>
      </w:r>
      <w:r w:rsidRPr="00325545">
        <w:rPr>
          <w:szCs w:val="22"/>
        </w:rPr>
        <w:t xml:space="preserve"> – Mark RISON (Samsung)</w:t>
      </w:r>
    </w:p>
    <w:p w:rsidR="00AB41FC" w:rsidRPr="00325545" w:rsidRDefault="00AB41FC" w:rsidP="00325545">
      <w:pPr>
        <w:pStyle w:val="ListParagraph"/>
        <w:numPr>
          <w:ilvl w:val="2"/>
          <w:numId w:val="1"/>
        </w:numPr>
        <w:spacing w:before="100" w:beforeAutospacing="1" w:after="240"/>
        <w:rPr>
          <w:szCs w:val="22"/>
        </w:rPr>
      </w:pPr>
      <w:r w:rsidRPr="00325545">
        <w:rPr>
          <w:szCs w:val="22"/>
        </w:rPr>
        <w:t xml:space="preserve"> </w:t>
      </w:r>
      <w:hyperlink r:id="rId22" w:history="1">
        <w:r w:rsidR="00325545" w:rsidRPr="00C42B1E">
          <w:rPr>
            <w:rStyle w:val="Hyperlink"/>
            <w:szCs w:val="22"/>
          </w:rPr>
          <w:t>https://mentor.ieee.org/802.11/dcn/16/11-16-0839-00-000m-resolutions-for-some-comments-on-11mc-d6-0-sbmc2.docx</w:t>
        </w:r>
      </w:hyperlink>
      <w:r w:rsidR="00325545">
        <w:rPr>
          <w:szCs w:val="22"/>
        </w:rPr>
        <w:t xml:space="preserve"> </w:t>
      </w:r>
    </w:p>
    <w:p w:rsidR="00AB41FC" w:rsidRPr="00325545" w:rsidRDefault="00AB41FC" w:rsidP="00AB41FC">
      <w:pPr>
        <w:pStyle w:val="ListParagraph"/>
        <w:numPr>
          <w:ilvl w:val="2"/>
          <w:numId w:val="1"/>
        </w:numPr>
        <w:spacing w:before="100" w:beforeAutospacing="1" w:after="240"/>
        <w:rPr>
          <w:highlight w:val="yellow"/>
        </w:rPr>
      </w:pPr>
      <w:r w:rsidRPr="00325545">
        <w:rPr>
          <w:highlight w:val="yellow"/>
        </w:rPr>
        <w:t>CID 8168 (GEN)</w:t>
      </w:r>
    </w:p>
    <w:p w:rsidR="00AB41FC" w:rsidRDefault="00AB41FC" w:rsidP="00AB41FC">
      <w:pPr>
        <w:pStyle w:val="ListParagraph"/>
        <w:numPr>
          <w:ilvl w:val="3"/>
          <w:numId w:val="1"/>
        </w:numPr>
        <w:spacing w:before="100" w:beforeAutospacing="1" w:after="240"/>
      </w:pPr>
      <w:r>
        <w:t>Review comment</w:t>
      </w:r>
    </w:p>
    <w:p w:rsidR="00AB41FC" w:rsidRDefault="00F178F9" w:rsidP="00AB41FC">
      <w:pPr>
        <w:pStyle w:val="ListParagraph"/>
        <w:numPr>
          <w:ilvl w:val="3"/>
          <w:numId w:val="1"/>
        </w:numPr>
        <w:spacing w:before="100" w:beforeAutospacing="1" w:after="240"/>
      </w:pPr>
      <w:r>
        <w:t xml:space="preserve">Concern on the full list that is being considered to be removed from </w:t>
      </w:r>
    </w:p>
    <w:p w:rsidR="00F178F9" w:rsidRDefault="00F178F9" w:rsidP="00AB41FC">
      <w:pPr>
        <w:pStyle w:val="ListParagraph"/>
        <w:numPr>
          <w:ilvl w:val="3"/>
          <w:numId w:val="1"/>
        </w:numPr>
        <w:spacing w:before="100" w:beforeAutospacing="1" w:after="240"/>
      </w:pPr>
      <w:r>
        <w:t>Discussion on the terms that should be included or not.</w:t>
      </w:r>
    </w:p>
    <w:p w:rsidR="00F178F9" w:rsidRDefault="00F178F9" w:rsidP="00AB41FC">
      <w:pPr>
        <w:pStyle w:val="ListParagraph"/>
        <w:numPr>
          <w:ilvl w:val="3"/>
          <w:numId w:val="1"/>
        </w:numPr>
        <w:spacing w:before="100" w:beforeAutospacing="1" w:after="240"/>
      </w:pPr>
      <w:r>
        <w:t>More review to be done – will bring back later for discussion</w:t>
      </w:r>
    </w:p>
    <w:p w:rsidR="00F178F9" w:rsidRPr="00F178F9" w:rsidRDefault="00325545" w:rsidP="00F178F9">
      <w:pPr>
        <w:pStyle w:val="ListParagraph"/>
        <w:numPr>
          <w:ilvl w:val="2"/>
          <w:numId w:val="1"/>
        </w:numPr>
        <w:spacing w:before="100" w:beforeAutospacing="1" w:after="240"/>
        <w:rPr>
          <w:highlight w:val="yellow"/>
        </w:rPr>
      </w:pPr>
      <w:r>
        <w:rPr>
          <w:highlight w:val="yellow"/>
        </w:rPr>
        <w:t xml:space="preserve">CID </w:t>
      </w:r>
      <w:r w:rsidR="00F178F9" w:rsidRPr="00F178F9">
        <w:rPr>
          <w:highlight w:val="yellow"/>
        </w:rPr>
        <w:t>8169 (GEN)</w:t>
      </w:r>
    </w:p>
    <w:p w:rsidR="00F178F9" w:rsidRDefault="00F178F9" w:rsidP="00F178F9">
      <w:pPr>
        <w:pStyle w:val="ListParagraph"/>
        <w:numPr>
          <w:ilvl w:val="3"/>
          <w:numId w:val="1"/>
        </w:numPr>
        <w:spacing w:before="100" w:beforeAutospacing="1" w:after="240"/>
      </w:pPr>
      <w:r>
        <w:t>Review comment</w:t>
      </w:r>
    </w:p>
    <w:p w:rsidR="00F178F9" w:rsidRDefault="00F178F9" w:rsidP="00F178F9">
      <w:pPr>
        <w:pStyle w:val="ListParagraph"/>
        <w:numPr>
          <w:ilvl w:val="3"/>
          <w:numId w:val="1"/>
        </w:numPr>
        <w:spacing w:before="100" w:beforeAutospacing="1" w:after="240"/>
      </w:pPr>
      <w:r>
        <w:t>Same issue as in CID 8168 (GEN).</w:t>
      </w:r>
    </w:p>
    <w:p w:rsidR="00F178F9" w:rsidRDefault="00F178F9" w:rsidP="00F178F9">
      <w:pPr>
        <w:pStyle w:val="ListParagraph"/>
        <w:numPr>
          <w:ilvl w:val="3"/>
          <w:numId w:val="1"/>
        </w:numPr>
        <w:spacing w:before="100" w:beforeAutospacing="1" w:after="240"/>
      </w:pPr>
      <w:r>
        <w:t>Will consider together when brought back.</w:t>
      </w:r>
    </w:p>
    <w:p w:rsidR="00F178F9" w:rsidRPr="00B55639" w:rsidRDefault="00325545" w:rsidP="00F178F9">
      <w:pPr>
        <w:pStyle w:val="ListParagraph"/>
        <w:numPr>
          <w:ilvl w:val="2"/>
          <w:numId w:val="1"/>
        </w:numPr>
        <w:spacing w:before="100" w:beforeAutospacing="1" w:after="240"/>
        <w:rPr>
          <w:highlight w:val="green"/>
        </w:rPr>
      </w:pPr>
      <w:r>
        <w:rPr>
          <w:highlight w:val="green"/>
        </w:rPr>
        <w:t xml:space="preserve">CID </w:t>
      </w:r>
      <w:r w:rsidR="00F178F9" w:rsidRPr="00B55639">
        <w:rPr>
          <w:highlight w:val="green"/>
        </w:rPr>
        <w:t>8064 (MAC)</w:t>
      </w:r>
    </w:p>
    <w:p w:rsidR="00F178F9" w:rsidRDefault="00F178F9" w:rsidP="00F178F9">
      <w:pPr>
        <w:pStyle w:val="ListParagraph"/>
        <w:numPr>
          <w:ilvl w:val="3"/>
          <w:numId w:val="1"/>
        </w:numPr>
        <w:spacing w:before="100" w:beforeAutospacing="1" w:after="240"/>
      </w:pPr>
      <w:r>
        <w:t>Review Comment</w:t>
      </w:r>
    </w:p>
    <w:p w:rsidR="00F178F9" w:rsidRDefault="00F178F9" w:rsidP="00F178F9">
      <w:pPr>
        <w:pStyle w:val="ListParagraph"/>
        <w:numPr>
          <w:ilvl w:val="3"/>
          <w:numId w:val="1"/>
        </w:numPr>
        <w:spacing w:before="100" w:beforeAutospacing="1" w:after="240"/>
      </w:pPr>
      <w:r>
        <w:t>Review discussion</w:t>
      </w:r>
    </w:p>
    <w:p w:rsidR="00F178F9" w:rsidRDefault="00F178F9" w:rsidP="00607022">
      <w:pPr>
        <w:pStyle w:val="ListParagraph"/>
        <w:numPr>
          <w:ilvl w:val="3"/>
          <w:numId w:val="1"/>
        </w:numPr>
        <w:spacing w:before="100" w:beforeAutospacing="1" w:after="240"/>
      </w:pPr>
      <w:r>
        <w:t>Proposed Resolution: REVISED</w:t>
      </w:r>
      <w:r w:rsidR="005B2BE7">
        <w:t xml:space="preserve">; </w:t>
      </w:r>
      <w:proofErr w:type="gramStart"/>
      <w:r w:rsidR="005B2BE7">
        <w:t>At</w:t>
      </w:r>
      <w:proofErr w:type="gramEnd"/>
      <w:r>
        <w:t xml:space="preserve"> 1557.57 delete “. At each TBTT the AP should suspend the decrementing of the </w:t>
      </w:r>
      <w:proofErr w:type="spellStart"/>
      <w:r>
        <w:t>backoff</w:t>
      </w:r>
      <w:proofErr w:type="spellEnd"/>
      <w:r>
        <w:t xml:space="preserve"> timer for any pending non-beacon transmission and transmit the Beacon frame”.</w:t>
      </w:r>
    </w:p>
    <w:p w:rsidR="00F178F9" w:rsidRDefault="00F178F9" w:rsidP="00F178F9">
      <w:pPr>
        <w:pStyle w:val="ListParagraph"/>
        <w:numPr>
          <w:ilvl w:val="3"/>
          <w:numId w:val="1"/>
        </w:numPr>
        <w:spacing w:before="100" w:beforeAutospacing="1" w:after="240"/>
      </w:pPr>
      <w:r>
        <w:t>Discussion – proposed change is to just delete</w:t>
      </w:r>
      <w:r w:rsidR="005B2BE7">
        <w:t xml:space="preserve"> a portion</w:t>
      </w:r>
      <w:r>
        <w:t xml:space="preserve"> the cited sentence.</w:t>
      </w:r>
    </w:p>
    <w:p w:rsidR="00F178F9" w:rsidRDefault="005B2BE7" w:rsidP="00F178F9">
      <w:pPr>
        <w:pStyle w:val="ListParagraph"/>
        <w:numPr>
          <w:ilvl w:val="3"/>
          <w:numId w:val="1"/>
        </w:numPr>
        <w:spacing w:before="100" w:beforeAutospacing="1" w:after="240"/>
      </w:pPr>
      <w:r>
        <w:t>Discussion on the notes that were added before – ongoing discussion on the history of the changes.</w:t>
      </w:r>
    </w:p>
    <w:p w:rsidR="005B2BE7" w:rsidRDefault="005B2BE7" w:rsidP="00F178F9">
      <w:pPr>
        <w:pStyle w:val="ListParagraph"/>
        <w:numPr>
          <w:ilvl w:val="3"/>
          <w:numId w:val="1"/>
        </w:numPr>
        <w:spacing w:before="100" w:beforeAutospacing="1" w:after="240"/>
      </w:pPr>
      <w:r>
        <w:t>CID 128 was what added the rules citing Clause 10 for TBTT Beacon transmission.</w:t>
      </w:r>
    </w:p>
    <w:p w:rsidR="005B2BE7" w:rsidRDefault="005B2BE7" w:rsidP="00F178F9">
      <w:pPr>
        <w:pStyle w:val="ListParagraph"/>
        <w:numPr>
          <w:ilvl w:val="3"/>
          <w:numId w:val="1"/>
        </w:numPr>
        <w:spacing w:before="100" w:beforeAutospacing="1" w:after="240"/>
      </w:pPr>
      <w:r>
        <w:t>Concern with changing the channel access method at this late time, but this change was possibly made in haste, and this is to complete that change.</w:t>
      </w:r>
    </w:p>
    <w:p w:rsidR="005B2BE7" w:rsidRDefault="005B2BE7" w:rsidP="00F178F9">
      <w:pPr>
        <w:pStyle w:val="ListParagraph"/>
        <w:numPr>
          <w:ilvl w:val="3"/>
          <w:numId w:val="1"/>
        </w:numPr>
        <w:spacing w:before="100" w:beforeAutospacing="1" w:after="240"/>
      </w:pPr>
      <w:proofErr w:type="spellStart"/>
      <w:r>
        <w:t>StrawPoll</w:t>
      </w:r>
      <w:proofErr w:type="spellEnd"/>
      <w:r>
        <w:t>:</w:t>
      </w:r>
    </w:p>
    <w:p w:rsidR="005B2BE7" w:rsidRDefault="005B2BE7" w:rsidP="005B2BE7">
      <w:pPr>
        <w:pStyle w:val="ListParagraph"/>
        <w:numPr>
          <w:ilvl w:val="4"/>
          <w:numId w:val="1"/>
        </w:numPr>
        <w:spacing w:before="100" w:beforeAutospacing="1" w:after="240"/>
      </w:pPr>
      <w:r>
        <w:t>Revise the CID and Delete the phrase</w:t>
      </w:r>
    </w:p>
    <w:p w:rsidR="005B2BE7" w:rsidRDefault="005B2BE7" w:rsidP="005B2BE7">
      <w:pPr>
        <w:pStyle w:val="ListParagraph"/>
        <w:numPr>
          <w:ilvl w:val="4"/>
          <w:numId w:val="1"/>
        </w:numPr>
        <w:spacing w:before="100" w:beforeAutospacing="1" w:after="240"/>
      </w:pPr>
      <w:r>
        <w:t>Not make the change and consider a Rejection</w:t>
      </w:r>
    </w:p>
    <w:p w:rsidR="005B2BE7" w:rsidRDefault="005B2BE7" w:rsidP="005B2BE7">
      <w:pPr>
        <w:pStyle w:val="ListParagraph"/>
        <w:numPr>
          <w:ilvl w:val="4"/>
          <w:numId w:val="1"/>
        </w:numPr>
        <w:spacing w:before="100" w:beforeAutospacing="1" w:after="240"/>
      </w:pPr>
      <w:r>
        <w:t>Result: 5-4-6</w:t>
      </w:r>
    </w:p>
    <w:p w:rsidR="005B2BE7" w:rsidRDefault="005B2BE7" w:rsidP="005B2BE7">
      <w:pPr>
        <w:pStyle w:val="ListParagraph"/>
        <w:numPr>
          <w:ilvl w:val="4"/>
          <w:numId w:val="1"/>
        </w:numPr>
        <w:spacing w:before="100" w:beforeAutospacing="1" w:after="240"/>
      </w:pPr>
      <w:r>
        <w:t>Proceed with the proposed resolution.</w:t>
      </w:r>
    </w:p>
    <w:p w:rsidR="005B2BE7" w:rsidRDefault="00B55639" w:rsidP="005B2BE7">
      <w:pPr>
        <w:pStyle w:val="ListParagraph"/>
        <w:numPr>
          <w:ilvl w:val="3"/>
          <w:numId w:val="1"/>
        </w:numPr>
        <w:spacing w:before="100" w:beforeAutospacing="1" w:after="240"/>
      </w:pPr>
      <w:r>
        <w:lastRenderedPageBreak/>
        <w:t xml:space="preserve">Updated </w:t>
      </w:r>
      <w:r w:rsidR="005B2BE7">
        <w:t xml:space="preserve">Proposed Resolution: </w:t>
      </w:r>
      <w:r w:rsidR="005B2BE7" w:rsidRPr="005B2BE7">
        <w:t xml:space="preserve">REVISED (MAC: 2016-07-21 14:30:24Z): At 1557.57 delete ". At each TBTT the AP should suspend the decrementing of the </w:t>
      </w:r>
      <w:proofErr w:type="spellStart"/>
      <w:r w:rsidR="005B2BE7" w:rsidRPr="005B2BE7">
        <w:t>backoff</w:t>
      </w:r>
      <w:proofErr w:type="spellEnd"/>
      <w:r w:rsidR="005B2BE7" w:rsidRPr="005B2BE7">
        <w:t xml:space="preserve"> timer for any pending non-beacon transmission and transmit the Beacon frame</w:t>
      </w:r>
      <w:r w:rsidRPr="005B2BE7">
        <w:t>” (</w:t>
      </w:r>
      <w:r w:rsidR="005B2BE7" w:rsidRPr="005B2BE7">
        <w:t>Note to EDITOR, keep the rest of this sentence, and merge with the prior sentence.)</w:t>
      </w:r>
    </w:p>
    <w:p w:rsidR="005B2BE7" w:rsidRPr="00B55639" w:rsidRDefault="005B2BE7" w:rsidP="005B2BE7">
      <w:pPr>
        <w:pStyle w:val="ListParagraph"/>
        <w:numPr>
          <w:ilvl w:val="2"/>
          <w:numId w:val="1"/>
        </w:numPr>
        <w:spacing w:before="100" w:beforeAutospacing="1" w:after="240"/>
        <w:rPr>
          <w:highlight w:val="lightGray"/>
        </w:rPr>
      </w:pPr>
      <w:r w:rsidRPr="00B55639">
        <w:rPr>
          <w:highlight w:val="lightGray"/>
        </w:rPr>
        <w:t>CID 8075 (Editor)</w:t>
      </w:r>
    </w:p>
    <w:p w:rsidR="005B2BE7" w:rsidRDefault="005B2BE7" w:rsidP="005B2BE7">
      <w:pPr>
        <w:pStyle w:val="ListParagraph"/>
        <w:numPr>
          <w:ilvl w:val="3"/>
          <w:numId w:val="1"/>
        </w:numPr>
        <w:spacing w:before="100" w:beforeAutospacing="1" w:after="240"/>
      </w:pPr>
      <w:r>
        <w:t>This is being done by Graham SMITH…defer for now</w:t>
      </w:r>
    </w:p>
    <w:p w:rsidR="005B2BE7" w:rsidRPr="00325545" w:rsidRDefault="005B2BE7" w:rsidP="005B2BE7">
      <w:pPr>
        <w:pStyle w:val="ListParagraph"/>
        <w:numPr>
          <w:ilvl w:val="2"/>
          <w:numId w:val="1"/>
        </w:numPr>
        <w:spacing w:before="100" w:beforeAutospacing="1" w:after="240"/>
        <w:rPr>
          <w:highlight w:val="cyan"/>
        </w:rPr>
      </w:pPr>
      <w:r w:rsidRPr="00325545">
        <w:rPr>
          <w:highlight w:val="cyan"/>
        </w:rPr>
        <w:t>CID 8087 (GEN)</w:t>
      </w:r>
      <w:r w:rsidR="00B55639" w:rsidRPr="00325545">
        <w:rPr>
          <w:highlight w:val="cyan"/>
        </w:rPr>
        <w:t xml:space="preserve"> </w:t>
      </w:r>
    </w:p>
    <w:p w:rsidR="005B2BE7" w:rsidRDefault="005B2BE7" w:rsidP="005B2BE7">
      <w:pPr>
        <w:pStyle w:val="ListParagraph"/>
        <w:numPr>
          <w:ilvl w:val="3"/>
          <w:numId w:val="1"/>
        </w:numPr>
        <w:spacing w:before="100" w:beforeAutospacing="1" w:after="240"/>
      </w:pPr>
      <w:r>
        <w:t>Review Comment</w:t>
      </w:r>
    </w:p>
    <w:p w:rsidR="005B2BE7" w:rsidRDefault="00B55639" w:rsidP="005B2BE7">
      <w:pPr>
        <w:pStyle w:val="ListParagraph"/>
        <w:numPr>
          <w:ilvl w:val="3"/>
          <w:numId w:val="1"/>
        </w:numPr>
        <w:spacing w:before="100" w:beforeAutospacing="1" w:after="240"/>
      </w:pPr>
      <w:r>
        <w:t>Not in doc 11-16/839r0</w:t>
      </w:r>
    </w:p>
    <w:p w:rsidR="00B55639" w:rsidRDefault="00B55639" w:rsidP="005B2BE7">
      <w:pPr>
        <w:pStyle w:val="ListParagraph"/>
        <w:numPr>
          <w:ilvl w:val="3"/>
          <w:numId w:val="1"/>
        </w:numPr>
        <w:spacing w:before="100" w:beforeAutospacing="1" w:after="240"/>
      </w:pPr>
      <w:r>
        <w:t>Request for comments from the group on this CID</w:t>
      </w:r>
    </w:p>
    <w:p w:rsidR="00B55639" w:rsidRDefault="00B55639" w:rsidP="005B2BE7">
      <w:pPr>
        <w:pStyle w:val="ListParagraph"/>
        <w:numPr>
          <w:ilvl w:val="3"/>
          <w:numId w:val="1"/>
        </w:numPr>
        <w:spacing w:before="100" w:beforeAutospacing="1" w:after="240"/>
      </w:pPr>
      <w:r>
        <w:t>Concerns were expressed for making any change, and need to have more review of the implementation dependent parameters and should look to address the larger issue in the next revision.</w:t>
      </w:r>
    </w:p>
    <w:p w:rsidR="00B55639" w:rsidRDefault="00B55639" w:rsidP="005B2BE7">
      <w:pPr>
        <w:pStyle w:val="ListParagraph"/>
        <w:numPr>
          <w:ilvl w:val="3"/>
          <w:numId w:val="1"/>
        </w:numPr>
        <w:spacing w:before="100" w:beforeAutospacing="1" w:after="240"/>
      </w:pPr>
      <w:r>
        <w:t>This CID has a rejection resolution approved by Motion #269 for now, but if a new resolution is prepared, it can be heard at that time.</w:t>
      </w:r>
    </w:p>
    <w:p w:rsidR="00B55639" w:rsidRPr="00A83070" w:rsidRDefault="00B55639" w:rsidP="00B55639">
      <w:pPr>
        <w:pStyle w:val="ListParagraph"/>
        <w:numPr>
          <w:ilvl w:val="2"/>
          <w:numId w:val="1"/>
        </w:numPr>
        <w:spacing w:before="100" w:beforeAutospacing="1" w:after="240"/>
        <w:rPr>
          <w:highlight w:val="cyan"/>
        </w:rPr>
      </w:pPr>
      <w:r w:rsidRPr="00A83070">
        <w:rPr>
          <w:highlight w:val="cyan"/>
        </w:rPr>
        <w:t>CID 8088 (GEN)</w:t>
      </w:r>
    </w:p>
    <w:p w:rsidR="00B55639" w:rsidRDefault="00B55639" w:rsidP="00B55639">
      <w:pPr>
        <w:pStyle w:val="ListParagraph"/>
        <w:numPr>
          <w:ilvl w:val="3"/>
          <w:numId w:val="1"/>
        </w:numPr>
        <w:spacing w:before="100" w:beforeAutospacing="1" w:after="240"/>
      </w:pPr>
      <w:r>
        <w:t>Review comment</w:t>
      </w:r>
    </w:p>
    <w:p w:rsidR="00B55639" w:rsidRDefault="00B55639" w:rsidP="00B55639">
      <w:pPr>
        <w:pStyle w:val="ListParagraph"/>
        <w:numPr>
          <w:ilvl w:val="3"/>
          <w:numId w:val="1"/>
        </w:numPr>
        <w:spacing w:before="100" w:beforeAutospacing="1" w:after="240"/>
      </w:pPr>
      <w:r>
        <w:t>Request for comments from the group on this CID</w:t>
      </w:r>
    </w:p>
    <w:p w:rsidR="00B55639" w:rsidRDefault="00B55639" w:rsidP="00B55639">
      <w:pPr>
        <w:pStyle w:val="ListParagraph"/>
        <w:numPr>
          <w:ilvl w:val="3"/>
          <w:numId w:val="1"/>
        </w:numPr>
        <w:spacing w:before="100" w:beforeAutospacing="1" w:after="240"/>
      </w:pPr>
      <w:r>
        <w:t>Concerns were expressed for making the change.</w:t>
      </w:r>
    </w:p>
    <w:p w:rsidR="00B55639" w:rsidRDefault="00B55639" w:rsidP="00B55639">
      <w:pPr>
        <w:pStyle w:val="ListParagraph"/>
        <w:numPr>
          <w:ilvl w:val="3"/>
          <w:numId w:val="1"/>
        </w:numPr>
        <w:spacing w:before="100" w:beforeAutospacing="1" w:after="240"/>
      </w:pPr>
      <w:r>
        <w:t>This CID has a rejection resolution approved by Motion #269 for now, but if a new resolution is prepared, it can be heard at that time.</w:t>
      </w:r>
    </w:p>
    <w:p w:rsidR="00B55639" w:rsidRDefault="00B55639" w:rsidP="00B55639">
      <w:pPr>
        <w:pStyle w:val="ListParagraph"/>
        <w:numPr>
          <w:ilvl w:val="3"/>
          <w:numId w:val="1"/>
        </w:numPr>
        <w:spacing w:before="100" w:beforeAutospacing="1" w:after="240"/>
      </w:pPr>
    </w:p>
    <w:p w:rsidR="00B55639" w:rsidRPr="00A83070" w:rsidRDefault="00B55639" w:rsidP="00B55639">
      <w:pPr>
        <w:pStyle w:val="ListParagraph"/>
        <w:numPr>
          <w:ilvl w:val="2"/>
          <w:numId w:val="1"/>
        </w:numPr>
        <w:spacing w:before="100" w:beforeAutospacing="1" w:after="240"/>
        <w:rPr>
          <w:highlight w:val="lightGray"/>
        </w:rPr>
      </w:pPr>
      <w:r w:rsidRPr="00A83070">
        <w:rPr>
          <w:highlight w:val="lightGray"/>
        </w:rPr>
        <w:t>CID 8134 (</w:t>
      </w:r>
      <w:r w:rsidR="00A83070" w:rsidRPr="00A83070">
        <w:rPr>
          <w:highlight w:val="lightGray"/>
        </w:rPr>
        <w:t>Editor</w:t>
      </w:r>
      <w:r w:rsidRPr="00A83070">
        <w:rPr>
          <w:highlight w:val="lightGray"/>
        </w:rPr>
        <w:t>)</w:t>
      </w:r>
    </w:p>
    <w:p w:rsidR="00B55639" w:rsidRDefault="00B55639" w:rsidP="00B55639">
      <w:pPr>
        <w:pStyle w:val="ListParagraph"/>
        <w:numPr>
          <w:ilvl w:val="3"/>
          <w:numId w:val="1"/>
        </w:numPr>
        <w:spacing w:before="100" w:beforeAutospacing="1" w:after="240"/>
      </w:pPr>
      <w:r>
        <w:t>Skip for now</w:t>
      </w:r>
    </w:p>
    <w:p w:rsidR="00B55639" w:rsidRPr="00A83070" w:rsidRDefault="00B55639" w:rsidP="00B55639">
      <w:pPr>
        <w:pStyle w:val="ListParagraph"/>
        <w:numPr>
          <w:ilvl w:val="2"/>
          <w:numId w:val="1"/>
        </w:numPr>
        <w:spacing w:before="100" w:beforeAutospacing="1" w:after="240"/>
        <w:rPr>
          <w:highlight w:val="cyan"/>
        </w:rPr>
      </w:pPr>
      <w:r w:rsidRPr="00A83070">
        <w:rPr>
          <w:highlight w:val="cyan"/>
        </w:rPr>
        <w:t>CID 8157 (GEN)</w:t>
      </w:r>
    </w:p>
    <w:p w:rsidR="00B55639" w:rsidRDefault="00B55639" w:rsidP="00B55639">
      <w:pPr>
        <w:pStyle w:val="ListParagraph"/>
        <w:numPr>
          <w:ilvl w:val="3"/>
          <w:numId w:val="1"/>
        </w:numPr>
        <w:spacing w:before="100" w:beforeAutospacing="1" w:after="240"/>
      </w:pPr>
      <w:r>
        <w:t>Review comment</w:t>
      </w:r>
    </w:p>
    <w:p w:rsidR="00B55639" w:rsidRDefault="00B55639" w:rsidP="00B55639">
      <w:pPr>
        <w:pStyle w:val="ListParagraph"/>
        <w:numPr>
          <w:ilvl w:val="3"/>
          <w:numId w:val="1"/>
        </w:numPr>
        <w:spacing w:before="100" w:beforeAutospacing="1" w:after="240"/>
      </w:pPr>
      <w:r>
        <w:t xml:space="preserve">This CID has a rejection resolution approved by Motion #269 for now, but if a new resolution is prepared, it can be </w:t>
      </w:r>
      <w:r w:rsidR="00A36518">
        <w:t>reviewed</w:t>
      </w:r>
    </w:p>
    <w:p w:rsidR="00A36518" w:rsidRDefault="00A36518" w:rsidP="00B55639">
      <w:pPr>
        <w:pStyle w:val="ListParagraph"/>
        <w:numPr>
          <w:ilvl w:val="3"/>
          <w:numId w:val="1"/>
        </w:numPr>
        <w:spacing w:before="100" w:beforeAutospacing="1" w:after="240"/>
      </w:pPr>
      <w:r>
        <w:t>Concern that RA cannot be universally changed to DA.</w:t>
      </w:r>
    </w:p>
    <w:p w:rsidR="00B55639" w:rsidRDefault="00A36518" w:rsidP="00B55639">
      <w:pPr>
        <w:pStyle w:val="ListParagraph"/>
        <w:numPr>
          <w:ilvl w:val="3"/>
          <w:numId w:val="1"/>
        </w:numPr>
        <w:spacing w:before="100" w:beforeAutospacing="1" w:after="240"/>
      </w:pPr>
      <w:r>
        <w:t>Concern that changing Security should have more review and coordinated proposal.</w:t>
      </w:r>
    </w:p>
    <w:p w:rsidR="00B55639" w:rsidRPr="00A83070" w:rsidRDefault="00A36518" w:rsidP="00A36518">
      <w:pPr>
        <w:pStyle w:val="ListParagraph"/>
        <w:numPr>
          <w:ilvl w:val="2"/>
          <w:numId w:val="1"/>
        </w:numPr>
        <w:spacing w:before="100" w:beforeAutospacing="1" w:after="240"/>
        <w:rPr>
          <w:highlight w:val="yellow"/>
        </w:rPr>
      </w:pPr>
      <w:r w:rsidRPr="00A83070">
        <w:rPr>
          <w:highlight w:val="yellow"/>
        </w:rPr>
        <w:t>CID 8177 (Editor)</w:t>
      </w:r>
    </w:p>
    <w:p w:rsidR="00A36518" w:rsidRDefault="00A36518" w:rsidP="00A36518">
      <w:pPr>
        <w:pStyle w:val="ListParagraph"/>
        <w:numPr>
          <w:ilvl w:val="3"/>
          <w:numId w:val="1"/>
        </w:numPr>
        <w:spacing w:before="100" w:beforeAutospacing="1" w:after="240"/>
      </w:pPr>
      <w:r>
        <w:t>Request to have more review/response from Mark Hamilton</w:t>
      </w:r>
    </w:p>
    <w:p w:rsidR="00A36518" w:rsidRDefault="00A36518" w:rsidP="00A36518">
      <w:pPr>
        <w:pStyle w:val="ListParagraph"/>
        <w:numPr>
          <w:ilvl w:val="3"/>
          <w:numId w:val="1"/>
        </w:numPr>
        <w:spacing w:before="100" w:beforeAutospacing="1" w:after="240"/>
      </w:pPr>
      <w:r>
        <w:t>The database shows the state is “clear”, but was part of a motion, so should have a state of (A, J, V), Adrian to check on the state/motion</w:t>
      </w:r>
    </w:p>
    <w:p w:rsidR="00A36518" w:rsidRPr="00A83070" w:rsidRDefault="00A36518" w:rsidP="00A36518">
      <w:pPr>
        <w:pStyle w:val="ListParagraph"/>
        <w:numPr>
          <w:ilvl w:val="2"/>
          <w:numId w:val="1"/>
        </w:numPr>
        <w:spacing w:before="100" w:beforeAutospacing="1" w:after="240"/>
        <w:rPr>
          <w:highlight w:val="cyan"/>
        </w:rPr>
      </w:pPr>
      <w:r w:rsidRPr="00A83070">
        <w:rPr>
          <w:highlight w:val="cyan"/>
        </w:rPr>
        <w:t>CID 8179 (MAC)</w:t>
      </w:r>
    </w:p>
    <w:p w:rsidR="00A36518" w:rsidRDefault="00A36518" w:rsidP="00A36518">
      <w:pPr>
        <w:pStyle w:val="ListParagraph"/>
        <w:numPr>
          <w:ilvl w:val="3"/>
          <w:numId w:val="1"/>
        </w:numPr>
        <w:spacing w:before="100" w:beforeAutospacing="1" w:after="240"/>
      </w:pPr>
      <w:r>
        <w:t>Review comment</w:t>
      </w:r>
    </w:p>
    <w:p w:rsidR="00A36518" w:rsidRDefault="00A36518" w:rsidP="00A36518">
      <w:pPr>
        <w:pStyle w:val="ListParagraph"/>
        <w:numPr>
          <w:ilvl w:val="3"/>
          <w:numId w:val="1"/>
        </w:numPr>
        <w:spacing w:before="100" w:beforeAutospacing="1" w:after="240"/>
      </w:pPr>
      <w:r>
        <w:t>Question on the research that was being done in the background.</w:t>
      </w:r>
    </w:p>
    <w:p w:rsidR="00A36518" w:rsidRDefault="00A36518" w:rsidP="00A36518">
      <w:pPr>
        <w:pStyle w:val="ListParagraph"/>
        <w:numPr>
          <w:ilvl w:val="3"/>
          <w:numId w:val="1"/>
        </w:numPr>
        <w:spacing w:before="100" w:beforeAutospacing="1" w:after="240"/>
      </w:pPr>
      <w:r>
        <w:t>More work would be needed if we are to reconsider</w:t>
      </w:r>
    </w:p>
    <w:p w:rsidR="00A36518" w:rsidRDefault="00A36518" w:rsidP="00A36518">
      <w:pPr>
        <w:pStyle w:val="ListParagraph"/>
        <w:numPr>
          <w:ilvl w:val="3"/>
          <w:numId w:val="1"/>
        </w:numPr>
        <w:spacing w:before="100" w:beforeAutospacing="1" w:after="240"/>
      </w:pPr>
      <w:r>
        <w:t>This CID has a rejection resolution approved by Motion #269 for now, but if a new resolution is prepared, it can be heard at that time.</w:t>
      </w:r>
    </w:p>
    <w:p w:rsidR="00A36518" w:rsidRPr="00A83070" w:rsidRDefault="00A36518" w:rsidP="00A36518">
      <w:pPr>
        <w:pStyle w:val="ListParagraph"/>
        <w:numPr>
          <w:ilvl w:val="2"/>
          <w:numId w:val="1"/>
        </w:numPr>
        <w:spacing w:before="100" w:beforeAutospacing="1" w:after="240"/>
        <w:rPr>
          <w:highlight w:val="yellow"/>
        </w:rPr>
      </w:pPr>
      <w:r w:rsidRPr="00A83070">
        <w:rPr>
          <w:highlight w:val="yellow"/>
        </w:rPr>
        <w:t>CID 8202 (MAC)</w:t>
      </w:r>
    </w:p>
    <w:p w:rsidR="00A36518" w:rsidRDefault="00A36518" w:rsidP="00A36518">
      <w:pPr>
        <w:pStyle w:val="ListParagraph"/>
        <w:numPr>
          <w:ilvl w:val="3"/>
          <w:numId w:val="1"/>
        </w:numPr>
        <w:spacing w:before="100" w:beforeAutospacing="1" w:after="240"/>
      </w:pPr>
      <w:r>
        <w:t xml:space="preserve"> Review Comment</w:t>
      </w:r>
    </w:p>
    <w:p w:rsidR="00A36518" w:rsidRDefault="00A36518" w:rsidP="00A36518">
      <w:pPr>
        <w:pStyle w:val="ListParagraph"/>
        <w:numPr>
          <w:ilvl w:val="3"/>
          <w:numId w:val="1"/>
        </w:numPr>
        <w:spacing w:before="100" w:beforeAutospacing="1" w:after="240"/>
      </w:pPr>
      <w:r>
        <w:t xml:space="preserve"> What is the proper behavior of TSPEC across </w:t>
      </w:r>
      <w:proofErr w:type="spellStart"/>
      <w:r>
        <w:t>reassociation</w:t>
      </w:r>
      <w:proofErr w:type="spellEnd"/>
      <w:r>
        <w:t>?</w:t>
      </w:r>
    </w:p>
    <w:p w:rsidR="00A36518" w:rsidRDefault="00A36518" w:rsidP="00A36518">
      <w:pPr>
        <w:pStyle w:val="ListParagraph"/>
        <w:numPr>
          <w:ilvl w:val="3"/>
          <w:numId w:val="1"/>
        </w:numPr>
        <w:spacing w:before="100" w:beforeAutospacing="1" w:after="240"/>
      </w:pPr>
      <w:r>
        <w:t xml:space="preserve"> The parallel spec divergence is a concern.</w:t>
      </w:r>
    </w:p>
    <w:p w:rsidR="00A36518" w:rsidRDefault="00A36518" w:rsidP="00A36518">
      <w:pPr>
        <w:pStyle w:val="ListParagraph"/>
        <w:numPr>
          <w:ilvl w:val="3"/>
          <w:numId w:val="1"/>
        </w:numPr>
        <w:spacing w:before="100" w:beforeAutospacing="1" w:after="240"/>
      </w:pPr>
      <w:r>
        <w:t xml:space="preserve"> Concern with doing a change that would result in a complex implementation</w:t>
      </w:r>
    </w:p>
    <w:p w:rsidR="00A36518" w:rsidRDefault="00A36518" w:rsidP="00A36518">
      <w:pPr>
        <w:pStyle w:val="ListParagraph"/>
        <w:numPr>
          <w:ilvl w:val="3"/>
          <w:numId w:val="1"/>
        </w:numPr>
        <w:spacing w:before="100" w:beforeAutospacing="1" w:after="240"/>
      </w:pPr>
      <w:r>
        <w:t xml:space="preserve"> Currently this CID is assigned to Mark RISON and Submission Required.</w:t>
      </w:r>
    </w:p>
    <w:p w:rsidR="00247A21" w:rsidRDefault="00247A21" w:rsidP="00A36518">
      <w:pPr>
        <w:pStyle w:val="ListParagraph"/>
        <w:numPr>
          <w:ilvl w:val="3"/>
          <w:numId w:val="1"/>
        </w:numPr>
        <w:spacing w:before="100" w:beforeAutospacing="1" w:after="240"/>
      </w:pPr>
      <w:r>
        <w:t>If we reject this CID, then we would need a rationale for rejecting</w:t>
      </w:r>
    </w:p>
    <w:p w:rsidR="00247A21" w:rsidRDefault="00247A21" w:rsidP="00A36518">
      <w:pPr>
        <w:pStyle w:val="ListParagraph"/>
        <w:numPr>
          <w:ilvl w:val="3"/>
          <w:numId w:val="1"/>
        </w:numPr>
        <w:spacing w:before="100" w:beforeAutospacing="1" w:after="240"/>
      </w:pPr>
      <w:r>
        <w:t xml:space="preserve">Get the feeling of the group for </w:t>
      </w:r>
      <w:r w:rsidR="00A83070">
        <w:t>direction</w:t>
      </w:r>
    </w:p>
    <w:p w:rsidR="00A36518" w:rsidRDefault="00A36518" w:rsidP="00A36518">
      <w:pPr>
        <w:pStyle w:val="ListParagraph"/>
        <w:numPr>
          <w:ilvl w:val="3"/>
          <w:numId w:val="1"/>
        </w:numPr>
        <w:spacing w:before="100" w:beforeAutospacing="1" w:after="240"/>
      </w:pPr>
      <w:r>
        <w:t xml:space="preserve"> Straw Poll: </w:t>
      </w:r>
    </w:p>
    <w:p w:rsidR="00A36518" w:rsidRDefault="00247A21" w:rsidP="00A36518">
      <w:pPr>
        <w:pStyle w:val="ListParagraph"/>
        <w:numPr>
          <w:ilvl w:val="4"/>
          <w:numId w:val="1"/>
        </w:numPr>
        <w:spacing w:before="100" w:beforeAutospacing="1" w:after="240"/>
      </w:pPr>
      <w:r>
        <w:t xml:space="preserve">A) </w:t>
      </w:r>
      <w:r w:rsidR="00A36518">
        <w:t>Continue to work on the CID</w:t>
      </w:r>
    </w:p>
    <w:p w:rsidR="00A36518" w:rsidRDefault="00247A21" w:rsidP="00A36518">
      <w:pPr>
        <w:pStyle w:val="ListParagraph"/>
        <w:numPr>
          <w:ilvl w:val="4"/>
          <w:numId w:val="1"/>
        </w:numPr>
        <w:spacing w:before="100" w:beforeAutospacing="1" w:after="240"/>
      </w:pPr>
      <w:r>
        <w:lastRenderedPageBreak/>
        <w:t xml:space="preserve">B) </w:t>
      </w:r>
      <w:r w:rsidR="00A36518">
        <w:t xml:space="preserve">Reject the CID </w:t>
      </w:r>
      <w:r>
        <w:t>–</w:t>
      </w:r>
      <w:r w:rsidR="00A36518">
        <w:t xml:space="preserve"> </w:t>
      </w:r>
      <w:r>
        <w:t>and not make a change</w:t>
      </w:r>
    </w:p>
    <w:p w:rsidR="00247A21" w:rsidRDefault="00247A21" w:rsidP="00A36518">
      <w:pPr>
        <w:pStyle w:val="ListParagraph"/>
        <w:numPr>
          <w:ilvl w:val="4"/>
          <w:numId w:val="1"/>
        </w:numPr>
        <w:spacing w:before="100" w:beforeAutospacing="1" w:after="240"/>
      </w:pPr>
      <w:r>
        <w:t>Results: 0-5-11</w:t>
      </w:r>
    </w:p>
    <w:p w:rsidR="00247A21" w:rsidRDefault="00247A21" w:rsidP="00A36518">
      <w:pPr>
        <w:pStyle w:val="ListParagraph"/>
        <w:numPr>
          <w:ilvl w:val="4"/>
          <w:numId w:val="1"/>
        </w:numPr>
        <w:spacing w:before="100" w:beforeAutospacing="1" w:after="240"/>
      </w:pPr>
      <w:r>
        <w:t>We will need a rationale for the rejection.</w:t>
      </w:r>
    </w:p>
    <w:p w:rsidR="00247A21" w:rsidRDefault="00247A21" w:rsidP="00247A21">
      <w:pPr>
        <w:pStyle w:val="ListParagraph"/>
        <w:numPr>
          <w:ilvl w:val="3"/>
          <w:numId w:val="1"/>
        </w:numPr>
        <w:spacing w:before="100" w:beforeAutospacing="1" w:after="240"/>
      </w:pPr>
      <w:r>
        <w:t xml:space="preserve"> This is not out of Scope, and there is a reasonable description of the proposed change </w:t>
      </w:r>
      <w:r w:rsidR="00A83070">
        <w:t xml:space="preserve">that </w:t>
      </w:r>
      <w:r>
        <w:t>was provided, but we need to identify either a technical reason for not making the change, or cannot come to consensus and cite that as the reason and this Straw Poll</w:t>
      </w:r>
      <w:r w:rsidR="00A83070">
        <w:t>.</w:t>
      </w:r>
    </w:p>
    <w:p w:rsidR="00A83070" w:rsidRDefault="00A83070" w:rsidP="00247A21">
      <w:pPr>
        <w:pStyle w:val="ListParagraph"/>
        <w:numPr>
          <w:ilvl w:val="3"/>
          <w:numId w:val="1"/>
        </w:numPr>
        <w:spacing w:before="100" w:beforeAutospacing="1" w:after="240"/>
      </w:pPr>
      <w:r w:rsidRPr="00A83070">
        <w:rPr>
          <w:highlight w:val="yellow"/>
        </w:rPr>
        <w:t>ACTION ITEM #</w:t>
      </w:r>
      <w:r w:rsidR="00325545">
        <w:rPr>
          <w:highlight w:val="yellow"/>
        </w:rPr>
        <w:t>1</w:t>
      </w:r>
      <w:r w:rsidRPr="00A83070">
        <w:rPr>
          <w:highlight w:val="yellow"/>
        </w:rPr>
        <w:t>:</w:t>
      </w:r>
      <w:r>
        <w:t xml:space="preserve"> Mark HAMILTON to prepare the rationale for the rejection.</w:t>
      </w:r>
    </w:p>
    <w:p w:rsidR="00C325EB" w:rsidRDefault="00C325EB" w:rsidP="00A83070">
      <w:pPr>
        <w:pStyle w:val="ListParagraph"/>
        <w:numPr>
          <w:ilvl w:val="1"/>
          <w:numId w:val="1"/>
        </w:numPr>
        <w:spacing w:before="100" w:beforeAutospacing="1" w:after="240"/>
      </w:pPr>
      <w:r>
        <w:t>CIDs from GEN</w:t>
      </w:r>
      <w:r w:rsidR="00A83070">
        <w:t>:</w:t>
      </w:r>
    </w:p>
    <w:p w:rsidR="00A83070" w:rsidRPr="00884F0B" w:rsidRDefault="00A83070" w:rsidP="00A83070">
      <w:pPr>
        <w:pStyle w:val="ListParagraph"/>
        <w:numPr>
          <w:ilvl w:val="2"/>
          <w:numId w:val="1"/>
        </w:numPr>
        <w:spacing w:before="100" w:beforeAutospacing="1" w:after="240"/>
        <w:rPr>
          <w:highlight w:val="green"/>
        </w:rPr>
      </w:pPr>
      <w:r w:rsidRPr="00884F0B">
        <w:rPr>
          <w:highlight w:val="green"/>
        </w:rPr>
        <w:t>CID 8003 (GEN)</w:t>
      </w:r>
    </w:p>
    <w:p w:rsidR="00A83070" w:rsidRDefault="00A83070" w:rsidP="00A83070">
      <w:pPr>
        <w:pStyle w:val="ListParagraph"/>
        <w:numPr>
          <w:ilvl w:val="3"/>
          <w:numId w:val="1"/>
        </w:numPr>
        <w:spacing w:before="100" w:beforeAutospacing="1" w:after="240"/>
      </w:pPr>
      <w:r>
        <w:t xml:space="preserve">Review comment – Was discussed last </w:t>
      </w:r>
      <w:proofErr w:type="spellStart"/>
      <w:r>
        <w:t>Telecon</w:t>
      </w:r>
      <w:proofErr w:type="spellEnd"/>
      <w:r>
        <w:t>.</w:t>
      </w:r>
    </w:p>
    <w:p w:rsidR="00A83070" w:rsidRDefault="00A83070" w:rsidP="00A83070">
      <w:pPr>
        <w:pStyle w:val="ListParagraph"/>
        <w:numPr>
          <w:ilvl w:val="3"/>
          <w:numId w:val="1"/>
        </w:numPr>
        <w:spacing w:before="100" w:beforeAutospacing="1" w:after="240"/>
      </w:pPr>
      <w:r>
        <w:t>Proposed Resolution needed to be revised.</w:t>
      </w:r>
    </w:p>
    <w:p w:rsidR="00A83070" w:rsidRDefault="00A83070" w:rsidP="00A83070">
      <w:pPr>
        <w:pStyle w:val="ListParagraph"/>
        <w:numPr>
          <w:ilvl w:val="3"/>
          <w:numId w:val="1"/>
        </w:numPr>
        <w:spacing w:before="100" w:beforeAutospacing="1" w:after="240"/>
      </w:pPr>
      <w:r>
        <w:t xml:space="preserve">Adrian and Jon prepared updated Resolution: </w:t>
      </w:r>
    </w:p>
    <w:p w:rsidR="00884F0B" w:rsidRDefault="00884F0B" w:rsidP="00A83070">
      <w:pPr>
        <w:pStyle w:val="ListParagraph"/>
        <w:numPr>
          <w:ilvl w:val="3"/>
          <w:numId w:val="1"/>
        </w:numPr>
        <w:spacing w:before="100" w:beforeAutospacing="1" w:after="240"/>
      </w:pPr>
      <w:r>
        <w:t>Concern that the resolution did not address the values vs field question, so an additional line was added.</w:t>
      </w:r>
    </w:p>
    <w:p w:rsidR="00A83070" w:rsidRDefault="00A83070" w:rsidP="00A83070">
      <w:pPr>
        <w:pStyle w:val="ListParagraph"/>
        <w:numPr>
          <w:ilvl w:val="3"/>
          <w:numId w:val="1"/>
        </w:numPr>
        <w:spacing w:before="100" w:beforeAutospacing="1" w:after="240"/>
      </w:pPr>
      <w:r>
        <w:t xml:space="preserve">Proposed Resolution: </w:t>
      </w:r>
      <w:r>
        <w:t>REVISED (GEN: 2016-07-21 15:13:26Z) - At 2949.52 replace "OUI" with "OUI or CID".</w:t>
      </w:r>
    </w:p>
    <w:p w:rsidR="00A83070" w:rsidRDefault="00A83070" w:rsidP="00884F0B">
      <w:pPr>
        <w:pStyle w:val="ListParagraph"/>
        <w:spacing w:before="100" w:beforeAutospacing="1" w:after="240"/>
        <w:ind w:left="2880"/>
      </w:pPr>
      <w:r>
        <w:t xml:space="preserve">At 2144.11 and 2144.28 replace "OUI and </w:t>
      </w:r>
      <w:proofErr w:type="gramStart"/>
      <w:r>
        <w:t>" with</w:t>
      </w:r>
      <w:proofErr w:type="gramEnd"/>
      <w:r>
        <w:t xml:space="preserve"> "OUI or CID and the"</w:t>
      </w:r>
    </w:p>
    <w:p w:rsidR="00A83070" w:rsidRDefault="00A83070" w:rsidP="00884F0B">
      <w:pPr>
        <w:pStyle w:val="ListParagraph"/>
        <w:spacing w:before="100" w:beforeAutospacing="1" w:after="240"/>
        <w:ind w:left="2880"/>
      </w:pPr>
      <w:r>
        <w:t>In reply to the commenter, no change is make on page 1948, because TKIP is a feature that is deprecated.</w:t>
      </w:r>
    </w:p>
    <w:p w:rsidR="00A83070" w:rsidRDefault="00A83070" w:rsidP="00884F0B">
      <w:pPr>
        <w:pStyle w:val="ListParagraph"/>
        <w:spacing w:before="100" w:beforeAutospacing="1" w:after="240"/>
        <w:ind w:left="2880"/>
      </w:pPr>
      <w:r>
        <w:t>The other two locations above were the only locations that need to be changed resulting from a review of all uses of the term 'OUI".</w:t>
      </w:r>
    </w:p>
    <w:p w:rsidR="00A83070" w:rsidRDefault="00A83070" w:rsidP="00884F0B">
      <w:pPr>
        <w:pStyle w:val="ListParagraph"/>
        <w:spacing w:before="100" w:beforeAutospacing="1" w:after="240"/>
        <w:ind w:left="2880"/>
      </w:pPr>
      <w:r>
        <w:t>These locations are all referencing the OUI (or CID) values not fields.</w:t>
      </w:r>
    </w:p>
    <w:p w:rsidR="00884F0B" w:rsidRDefault="00884F0B" w:rsidP="00884F0B">
      <w:pPr>
        <w:pStyle w:val="ListParagraph"/>
        <w:numPr>
          <w:ilvl w:val="3"/>
          <w:numId w:val="1"/>
        </w:numPr>
        <w:spacing w:before="100" w:beforeAutospacing="1" w:after="240"/>
      </w:pPr>
      <w:r>
        <w:t>No objection – Mark Ready for Motion</w:t>
      </w:r>
    </w:p>
    <w:p w:rsidR="00C325EB" w:rsidRDefault="00C325EB" w:rsidP="00884F0B">
      <w:pPr>
        <w:pStyle w:val="ListParagraph"/>
        <w:numPr>
          <w:ilvl w:val="1"/>
          <w:numId w:val="1"/>
        </w:numPr>
        <w:spacing w:before="100" w:beforeAutospacing="1" w:after="240"/>
      </w:pPr>
      <w:r>
        <w:t xml:space="preserve">CIDS </w:t>
      </w:r>
      <w:r w:rsidR="00325545">
        <w:t>Assigned to J</w:t>
      </w:r>
      <w:r>
        <w:t>ouni</w:t>
      </w:r>
    </w:p>
    <w:p w:rsidR="00884F0B" w:rsidRPr="00F0394D" w:rsidRDefault="00884F0B" w:rsidP="00884F0B">
      <w:pPr>
        <w:pStyle w:val="ListParagraph"/>
        <w:numPr>
          <w:ilvl w:val="2"/>
          <w:numId w:val="1"/>
        </w:numPr>
        <w:spacing w:before="100" w:beforeAutospacing="1" w:after="240"/>
        <w:rPr>
          <w:highlight w:val="green"/>
        </w:rPr>
      </w:pPr>
      <w:r w:rsidRPr="00F0394D">
        <w:rPr>
          <w:highlight w:val="green"/>
        </w:rPr>
        <w:t>CID 8143 (GEN):</w:t>
      </w:r>
    </w:p>
    <w:p w:rsidR="00884F0B" w:rsidRDefault="00884F0B" w:rsidP="00884F0B">
      <w:pPr>
        <w:pStyle w:val="ListParagraph"/>
        <w:numPr>
          <w:ilvl w:val="3"/>
          <w:numId w:val="1"/>
        </w:numPr>
        <w:spacing w:before="100" w:beforeAutospacing="1" w:after="240"/>
      </w:pPr>
      <w:r w:rsidRPr="00884F0B">
        <w:t xml:space="preserve"> Reviewed change and context.  </w:t>
      </w:r>
    </w:p>
    <w:p w:rsidR="00884F0B" w:rsidRDefault="00884F0B" w:rsidP="00884F0B">
      <w:pPr>
        <w:pStyle w:val="ListParagraph"/>
        <w:numPr>
          <w:ilvl w:val="3"/>
          <w:numId w:val="1"/>
        </w:numPr>
        <w:spacing w:before="100" w:beforeAutospacing="1" w:after="240"/>
      </w:pPr>
      <w:r w:rsidRPr="00884F0B">
        <w:t xml:space="preserve">Agreed with Accepted.  </w:t>
      </w:r>
    </w:p>
    <w:p w:rsidR="00884F0B" w:rsidRDefault="00884F0B" w:rsidP="00F0394D">
      <w:pPr>
        <w:pStyle w:val="ListParagraph"/>
        <w:numPr>
          <w:ilvl w:val="3"/>
          <w:numId w:val="1"/>
        </w:numPr>
        <w:spacing w:before="100" w:beforeAutospacing="1" w:after="240"/>
      </w:pPr>
      <w:r>
        <w:t xml:space="preserve">Proposed Resolution: </w:t>
      </w:r>
      <w:r w:rsidR="00F0394D" w:rsidRPr="00F0394D">
        <w:t>ACCEPTED (GEN: 2016-07-21 15:17:04Z)</w:t>
      </w:r>
      <w:r w:rsidRPr="00884F0B">
        <w:t xml:space="preserve">.  </w:t>
      </w:r>
    </w:p>
    <w:p w:rsidR="00884F0B" w:rsidRDefault="00884F0B" w:rsidP="00884F0B">
      <w:pPr>
        <w:pStyle w:val="ListParagraph"/>
        <w:numPr>
          <w:ilvl w:val="3"/>
          <w:numId w:val="1"/>
        </w:numPr>
        <w:spacing w:before="100" w:beforeAutospacing="1" w:after="240"/>
      </w:pPr>
      <w:r>
        <w:t xml:space="preserve">No Objection – Mark </w:t>
      </w:r>
      <w:r w:rsidRPr="00884F0B">
        <w:t xml:space="preserve">Ready for </w:t>
      </w:r>
      <w:r>
        <w:t>M</w:t>
      </w:r>
      <w:r w:rsidRPr="00884F0B">
        <w:t>otion.</w:t>
      </w:r>
    </w:p>
    <w:p w:rsidR="00884F0B" w:rsidRPr="00F0394D" w:rsidRDefault="00884F0B" w:rsidP="00884F0B">
      <w:pPr>
        <w:pStyle w:val="ListParagraph"/>
        <w:numPr>
          <w:ilvl w:val="2"/>
          <w:numId w:val="1"/>
        </w:numPr>
        <w:spacing w:before="100" w:beforeAutospacing="1" w:after="240"/>
        <w:rPr>
          <w:highlight w:val="green"/>
        </w:rPr>
      </w:pPr>
      <w:r w:rsidRPr="00F0394D">
        <w:rPr>
          <w:highlight w:val="green"/>
        </w:rPr>
        <w:t xml:space="preserve">CID 8050 (GEN): </w:t>
      </w:r>
    </w:p>
    <w:p w:rsidR="00884F0B" w:rsidRDefault="00884F0B" w:rsidP="00884F0B">
      <w:pPr>
        <w:pStyle w:val="ListParagraph"/>
        <w:numPr>
          <w:ilvl w:val="3"/>
          <w:numId w:val="1"/>
        </w:numPr>
        <w:spacing w:before="100" w:beforeAutospacing="1" w:after="240"/>
      </w:pPr>
      <w:r w:rsidRPr="00884F0B">
        <w:t xml:space="preserve">Text is proposed to be added to the cited location, to match the CCMP text.  </w:t>
      </w:r>
    </w:p>
    <w:p w:rsidR="00884F0B" w:rsidRDefault="00884F0B" w:rsidP="00884F0B">
      <w:pPr>
        <w:pStyle w:val="ListParagraph"/>
        <w:numPr>
          <w:ilvl w:val="3"/>
          <w:numId w:val="1"/>
        </w:numPr>
        <w:spacing w:before="100" w:beforeAutospacing="1" w:after="240"/>
      </w:pPr>
      <w:r w:rsidRPr="00884F0B">
        <w:t xml:space="preserve">Agreed with change.  </w:t>
      </w:r>
    </w:p>
    <w:p w:rsidR="00884F0B" w:rsidRDefault="00884F0B" w:rsidP="00884F0B">
      <w:pPr>
        <w:pStyle w:val="ListParagraph"/>
        <w:numPr>
          <w:ilvl w:val="3"/>
          <w:numId w:val="1"/>
        </w:numPr>
        <w:spacing w:before="100" w:beforeAutospacing="1" w:after="240"/>
      </w:pPr>
      <w:r w:rsidRPr="00884F0B">
        <w:t xml:space="preserve">There is more text being added somewhere else that also needs to be aligned. </w:t>
      </w:r>
    </w:p>
    <w:p w:rsidR="00884F0B" w:rsidRDefault="00884F0B" w:rsidP="00884F0B">
      <w:pPr>
        <w:pStyle w:val="ListParagraph"/>
        <w:numPr>
          <w:ilvl w:val="3"/>
          <w:numId w:val="1"/>
        </w:numPr>
        <w:spacing w:before="100" w:beforeAutospacing="1" w:after="240"/>
      </w:pPr>
      <w:r w:rsidRPr="00884F0B">
        <w:t xml:space="preserve"> Mark R will try to remember to note this, at the time that we consider the change with the addition. </w:t>
      </w:r>
    </w:p>
    <w:p w:rsidR="00884F0B" w:rsidRDefault="00884F0B" w:rsidP="00F0394D">
      <w:pPr>
        <w:pStyle w:val="ListParagraph"/>
        <w:numPr>
          <w:ilvl w:val="3"/>
          <w:numId w:val="1"/>
        </w:numPr>
        <w:spacing w:before="100" w:beforeAutospacing="1" w:after="240"/>
      </w:pPr>
      <w:r>
        <w:t xml:space="preserve">Proposed Resolution: </w:t>
      </w:r>
      <w:r w:rsidR="00F0394D" w:rsidRPr="00F0394D">
        <w:t>ACCEPTED (GEN: 2016-07-21 15:20:09Z)</w:t>
      </w:r>
      <w:r w:rsidRPr="00884F0B">
        <w:t xml:space="preserve">. </w:t>
      </w:r>
    </w:p>
    <w:p w:rsidR="00884F0B" w:rsidRDefault="00884F0B" w:rsidP="00884F0B">
      <w:pPr>
        <w:pStyle w:val="ListParagraph"/>
        <w:numPr>
          <w:ilvl w:val="3"/>
          <w:numId w:val="1"/>
        </w:numPr>
        <w:spacing w:before="100" w:beforeAutospacing="1" w:after="240"/>
      </w:pPr>
      <w:r>
        <w:t xml:space="preserve">Mark </w:t>
      </w:r>
      <w:r w:rsidRPr="00884F0B">
        <w:t>Ready for motion.</w:t>
      </w:r>
    </w:p>
    <w:p w:rsidR="00884F0B" w:rsidRPr="00F0394D" w:rsidRDefault="00884F0B" w:rsidP="00884F0B">
      <w:pPr>
        <w:pStyle w:val="ListParagraph"/>
        <w:numPr>
          <w:ilvl w:val="2"/>
          <w:numId w:val="1"/>
        </w:numPr>
        <w:spacing w:before="100" w:beforeAutospacing="1" w:after="240"/>
        <w:rPr>
          <w:highlight w:val="green"/>
        </w:rPr>
      </w:pPr>
      <w:r w:rsidRPr="00F0394D">
        <w:rPr>
          <w:highlight w:val="green"/>
        </w:rPr>
        <w:t xml:space="preserve">CID 8099 (GEN): </w:t>
      </w:r>
    </w:p>
    <w:p w:rsidR="00884F0B" w:rsidRDefault="00884F0B" w:rsidP="00884F0B">
      <w:pPr>
        <w:pStyle w:val="ListParagraph"/>
        <w:numPr>
          <w:ilvl w:val="3"/>
          <w:numId w:val="1"/>
        </w:numPr>
        <w:spacing w:before="100" w:beforeAutospacing="1" w:after="240"/>
      </w:pPr>
      <w:r w:rsidRPr="00884F0B">
        <w:t xml:space="preserve">Reviewed proposed change.  </w:t>
      </w:r>
    </w:p>
    <w:p w:rsidR="00884F0B" w:rsidRDefault="00884F0B" w:rsidP="00884F0B">
      <w:pPr>
        <w:pStyle w:val="ListParagraph"/>
        <w:numPr>
          <w:ilvl w:val="3"/>
          <w:numId w:val="1"/>
        </w:numPr>
        <w:spacing w:before="100" w:beforeAutospacing="1" w:after="240"/>
      </w:pPr>
      <w:r w:rsidRPr="00884F0B">
        <w:t xml:space="preserve">Is the phrase "operates OCB" correct wording?  </w:t>
      </w:r>
    </w:p>
    <w:p w:rsidR="00884F0B" w:rsidRDefault="00884F0B" w:rsidP="00884F0B">
      <w:pPr>
        <w:pStyle w:val="ListParagraph"/>
        <w:numPr>
          <w:ilvl w:val="4"/>
          <w:numId w:val="1"/>
        </w:numPr>
        <w:spacing w:before="100" w:beforeAutospacing="1" w:after="240"/>
      </w:pPr>
      <w:r w:rsidRPr="00884F0B">
        <w:t xml:space="preserve">No clear prior wording as an example, but it seems to be okay.  </w:t>
      </w:r>
    </w:p>
    <w:p w:rsidR="00884F0B" w:rsidRDefault="00884F0B" w:rsidP="00884F0B">
      <w:pPr>
        <w:pStyle w:val="ListParagraph"/>
        <w:numPr>
          <w:ilvl w:val="3"/>
          <w:numId w:val="1"/>
        </w:numPr>
        <w:spacing w:before="100" w:beforeAutospacing="1" w:after="240"/>
      </w:pPr>
      <w:r w:rsidRPr="00884F0B">
        <w:t xml:space="preserve">Agreed to accept.  </w:t>
      </w:r>
    </w:p>
    <w:p w:rsidR="00884F0B" w:rsidRDefault="00F0394D" w:rsidP="00F0394D">
      <w:pPr>
        <w:pStyle w:val="ListParagraph"/>
        <w:numPr>
          <w:ilvl w:val="3"/>
          <w:numId w:val="1"/>
        </w:numPr>
        <w:spacing w:before="100" w:beforeAutospacing="1" w:after="240"/>
      </w:pPr>
      <w:r>
        <w:t>Proposed Resolution</w:t>
      </w:r>
      <w:r w:rsidR="00884F0B">
        <w:t xml:space="preserve">: </w:t>
      </w:r>
      <w:r w:rsidRPr="00F0394D">
        <w:t>ACCEPTED (GEN: 2016-07-21 15:23:11Z)</w:t>
      </w:r>
      <w:r w:rsidR="00884F0B" w:rsidRPr="00884F0B">
        <w:t xml:space="preserve">. </w:t>
      </w:r>
    </w:p>
    <w:p w:rsidR="00884F0B" w:rsidRDefault="00884F0B" w:rsidP="00884F0B">
      <w:pPr>
        <w:pStyle w:val="ListParagraph"/>
        <w:numPr>
          <w:ilvl w:val="3"/>
          <w:numId w:val="1"/>
        </w:numPr>
        <w:spacing w:before="100" w:beforeAutospacing="1" w:after="240"/>
      </w:pPr>
      <w:r>
        <w:t xml:space="preserve">No Objection - Mark </w:t>
      </w:r>
      <w:r w:rsidRPr="00884F0B">
        <w:t>Ready for motion.</w:t>
      </w:r>
    </w:p>
    <w:p w:rsidR="00884F0B" w:rsidRPr="00F0394D" w:rsidRDefault="00884F0B" w:rsidP="00884F0B">
      <w:pPr>
        <w:pStyle w:val="ListParagraph"/>
        <w:numPr>
          <w:ilvl w:val="2"/>
          <w:numId w:val="1"/>
        </w:numPr>
        <w:spacing w:before="100" w:beforeAutospacing="1" w:after="240"/>
        <w:rPr>
          <w:highlight w:val="green"/>
        </w:rPr>
      </w:pPr>
      <w:r w:rsidRPr="00F0394D">
        <w:rPr>
          <w:highlight w:val="green"/>
        </w:rPr>
        <w:t>CID 8081 (GEN):</w:t>
      </w:r>
    </w:p>
    <w:p w:rsidR="00884F0B" w:rsidRDefault="00884F0B" w:rsidP="00884F0B">
      <w:pPr>
        <w:pStyle w:val="ListParagraph"/>
        <w:numPr>
          <w:ilvl w:val="3"/>
          <w:numId w:val="1"/>
        </w:numPr>
        <w:spacing w:before="100" w:beforeAutospacing="1" w:after="240"/>
      </w:pPr>
      <w:r w:rsidRPr="00884F0B">
        <w:t xml:space="preserve"> Reviewed proposed resolution. </w:t>
      </w:r>
    </w:p>
    <w:p w:rsidR="00884F0B" w:rsidRDefault="00884F0B" w:rsidP="00884F0B">
      <w:pPr>
        <w:pStyle w:val="ListParagraph"/>
        <w:numPr>
          <w:ilvl w:val="3"/>
          <w:numId w:val="1"/>
        </w:numPr>
        <w:spacing w:before="100" w:beforeAutospacing="1" w:after="240"/>
      </w:pPr>
      <w:r w:rsidRPr="00884F0B">
        <w:t xml:space="preserve"> Agreed to accept.  </w:t>
      </w:r>
    </w:p>
    <w:p w:rsidR="00884F0B" w:rsidRDefault="00884F0B" w:rsidP="00F0394D">
      <w:pPr>
        <w:pStyle w:val="ListParagraph"/>
        <w:numPr>
          <w:ilvl w:val="3"/>
          <w:numId w:val="1"/>
        </w:numPr>
        <w:spacing w:before="100" w:beforeAutospacing="1" w:after="240"/>
      </w:pPr>
      <w:r>
        <w:t xml:space="preserve">Proposed Resolution: </w:t>
      </w:r>
      <w:r w:rsidR="00F0394D" w:rsidRPr="00F0394D">
        <w:t>ACCEPTED (GEN: 2016-07-21 15:25:05Z)</w:t>
      </w:r>
      <w:r w:rsidRPr="00884F0B">
        <w:t xml:space="preserve">.  </w:t>
      </w:r>
    </w:p>
    <w:p w:rsidR="00884F0B" w:rsidRDefault="00884F0B" w:rsidP="00884F0B">
      <w:pPr>
        <w:pStyle w:val="ListParagraph"/>
        <w:numPr>
          <w:ilvl w:val="3"/>
          <w:numId w:val="1"/>
        </w:numPr>
        <w:spacing w:before="100" w:beforeAutospacing="1" w:after="240"/>
      </w:pPr>
      <w:r>
        <w:t xml:space="preserve">No Objection – Mark </w:t>
      </w:r>
      <w:r w:rsidRPr="00884F0B">
        <w:t>Ready for motion.</w:t>
      </w:r>
    </w:p>
    <w:p w:rsidR="00884F0B" w:rsidRPr="00F0394D" w:rsidRDefault="00884F0B" w:rsidP="00884F0B">
      <w:pPr>
        <w:pStyle w:val="ListParagraph"/>
        <w:numPr>
          <w:ilvl w:val="2"/>
          <w:numId w:val="1"/>
        </w:numPr>
        <w:spacing w:before="100" w:beforeAutospacing="1" w:after="240"/>
        <w:rPr>
          <w:highlight w:val="green"/>
        </w:rPr>
      </w:pPr>
      <w:r w:rsidRPr="00F0394D">
        <w:rPr>
          <w:highlight w:val="green"/>
        </w:rPr>
        <w:lastRenderedPageBreak/>
        <w:t xml:space="preserve">CID 8210 (GEN): </w:t>
      </w:r>
    </w:p>
    <w:p w:rsidR="00884F0B" w:rsidRDefault="00884F0B" w:rsidP="00884F0B">
      <w:pPr>
        <w:pStyle w:val="ListParagraph"/>
        <w:numPr>
          <w:ilvl w:val="3"/>
          <w:numId w:val="1"/>
        </w:numPr>
        <w:spacing w:before="100" w:beforeAutospacing="1" w:after="240"/>
      </w:pPr>
      <w:r>
        <w:t>Review comment and proposed rejection</w:t>
      </w:r>
    </w:p>
    <w:p w:rsidR="00884F0B" w:rsidRDefault="00884F0B" w:rsidP="00884F0B">
      <w:pPr>
        <w:pStyle w:val="ListParagraph"/>
        <w:numPr>
          <w:ilvl w:val="3"/>
          <w:numId w:val="1"/>
        </w:numPr>
        <w:spacing w:before="100" w:beforeAutospacing="1" w:after="240"/>
      </w:pPr>
      <w:r w:rsidRPr="00884F0B">
        <w:t xml:space="preserve">Agreed with rejection.  </w:t>
      </w:r>
    </w:p>
    <w:p w:rsidR="00884F0B" w:rsidRDefault="00884F0B" w:rsidP="00884F0B">
      <w:pPr>
        <w:pStyle w:val="ListParagraph"/>
        <w:numPr>
          <w:ilvl w:val="3"/>
          <w:numId w:val="1"/>
        </w:numPr>
        <w:spacing w:before="100" w:beforeAutospacing="1" w:after="240"/>
      </w:pPr>
      <w:r w:rsidRPr="00884F0B">
        <w:t xml:space="preserve">Reviewed the rejection explanation proposed.  </w:t>
      </w:r>
    </w:p>
    <w:p w:rsidR="00884F0B" w:rsidRDefault="00884F0B" w:rsidP="00884F0B">
      <w:pPr>
        <w:pStyle w:val="ListParagraph"/>
        <w:numPr>
          <w:ilvl w:val="3"/>
          <w:numId w:val="1"/>
        </w:numPr>
        <w:spacing w:before="100" w:beforeAutospacing="1" w:after="240"/>
      </w:pPr>
      <w:r w:rsidRPr="00884F0B">
        <w:t xml:space="preserve">Agreed to this rationale.  </w:t>
      </w:r>
    </w:p>
    <w:p w:rsidR="00884F0B" w:rsidRDefault="00884F0B" w:rsidP="00F0394D">
      <w:pPr>
        <w:pStyle w:val="ListParagraph"/>
        <w:numPr>
          <w:ilvl w:val="3"/>
          <w:numId w:val="1"/>
        </w:numPr>
        <w:spacing w:before="100" w:beforeAutospacing="1" w:after="240"/>
      </w:pPr>
      <w:r>
        <w:t xml:space="preserve">Proposed Resolution: </w:t>
      </w:r>
      <w:r w:rsidR="00F0394D" w:rsidRPr="00F0394D">
        <w:t>REJECTED (GEN: 2016-07-21 15:26:16Z) The EAPOL frames use (for most parts) conventions defined in IEEE 802.1X and as such, big endian byte order is used in these KDEs. It would indeed be too late to change this now with multiple deployed implementations using the existing definition.</w:t>
      </w:r>
    </w:p>
    <w:p w:rsidR="00884F0B" w:rsidRDefault="00884F0B" w:rsidP="00884F0B">
      <w:pPr>
        <w:pStyle w:val="ListParagraph"/>
        <w:numPr>
          <w:ilvl w:val="3"/>
          <w:numId w:val="1"/>
        </w:numPr>
        <w:spacing w:before="100" w:beforeAutospacing="1" w:after="240"/>
      </w:pPr>
      <w:r>
        <w:t xml:space="preserve">No Objection – Mark </w:t>
      </w:r>
      <w:r w:rsidRPr="00884F0B">
        <w:t>Ready for motion.</w:t>
      </w:r>
    </w:p>
    <w:p w:rsidR="00884F0B" w:rsidRDefault="00884F0B" w:rsidP="00884F0B">
      <w:pPr>
        <w:pStyle w:val="ListParagraph"/>
        <w:numPr>
          <w:ilvl w:val="1"/>
          <w:numId w:val="1"/>
        </w:numPr>
        <w:spacing w:before="100" w:beforeAutospacing="1" w:after="240"/>
      </w:pPr>
      <w:r>
        <w:t>CIDs assigned to Mark Hamilton</w:t>
      </w:r>
    </w:p>
    <w:p w:rsidR="00C325EB" w:rsidRPr="00884F0B" w:rsidRDefault="00C325EB" w:rsidP="00884F0B">
      <w:pPr>
        <w:pStyle w:val="ListParagraph"/>
        <w:numPr>
          <w:ilvl w:val="2"/>
          <w:numId w:val="1"/>
        </w:numPr>
        <w:spacing w:before="100" w:beforeAutospacing="1" w:after="240"/>
        <w:rPr>
          <w:highlight w:val="green"/>
        </w:rPr>
      </w:pPr>
      <w:r w:rsidRPr="00884F0B">
        <w:rPr>
          <w:highlight w:val="green"/>
        </w:rPr>
        <w:t>CID 8137 (GEN)</w:t>
      </w:r>
    </w:p>
    <w:p w:rsidR="00C325EB" w:rsidRDefault="00C325EB" w:rsidP="00884F0B">
      <w:pPr>
        <w:pStyle w:val="ListParagraph"/>
        <w:numPr>
          <w:ilvl w:val="3"/>
          <w:numId w:val="1"/>
        </w:numPr>
        <w:spacing w:before="100" w:beforeAutospacing="1" w:after="240"/>
      </w:pPr>
      <w:r>
        <w:t>Review Comment</w:t>
      </w:r>
    </w:p>
    <w:p w:rsidR="00C325EB" w:rsidRDefault="00C325EB" w:rsidP="00C325EB">
      <w:pPr>
        <w:pStyle w:val="ListParagraph"/>
        <w:numPr>
          <w:ilvl w:val="3"/>
          <w:numId w:val="1"/>
        </w:numPr>
        <w:spacing w:before="100" w:beforeAutospacing="1" w:after="240"/>
      </w:pPr>
      <w:r>
        <w:t>We had discussed this before and agreed to reject, but Mark HAMILTON had been assigned to prepare a resolution.</w:t>
      </w:r>
    </w:p>
    <w:p w:rsidR="00C325EB" w:rsidRDefault="00C325EB" w:rsidP="006A402F">
      <w:pPr>
        <w:pStyle w:val="ListParagraph"/>
        <w:numPr>
          <w:ilvl w:val="3"/>
          <w:numId w:val="1"/>
        </w:numPr>
        <w:spacing w:before="100" w:beforeAutospacing="1" w:after="240"/>
      </w:pPr>
      <w:r>
        <w:t xml:space="preserve"> Proposed Resolution: </w:t>
      </w:r>
      <w:r w:rsidR="006A402F" w:rsidRPr="006A402F">
        <w:t xml:space="preserve">REJECTED (GEN: 2016-07-21 15:32:12Z) -  </w:t>
      </w:r>
      <w:r>
        <w:t xml:space="preserve">; </w:t>
      </w:r>
      <w:r w:rsidRPr="00C325EB">
        <w:t xml:space="preserve">While checking MPDU integrity before doing </w:t>
      </w:r>
      <w:proofErr w:type="spellStart"/>
      <w:r w:rsidRPr="00C325EB">
        <w:t>scoreboarding</w:t>
      </w:r>
      <w:proofErr w:type="spellEnd"/>
      <w:r w:rsidRPr="00C325EB">
        <w:t xml:space="preserve"> would perhaps help with one particular type of </w:t>
      </w:r>
      <w:proofErr w:type="spellStart"/>
      <w:r w:rsidRPr="00C325EB">
        <w:t>DoS</w:t>
      </w:r>
      <w:proofErr w:type="spellEnd"/>
      <w:r w:rsidRPr="00C325EB">
        <w:t xml:space="preserve"> attack, it has sufficient problems to make this overly restrictive for implementations.  For example, it is likely that Block </w:t>
      </w:r>
      <w:proofErr w:type="spellStart"/>
      <w:r w:rsidRPr="00C325EB">
        <w:t>Ack</w:t>
      </w:r>
      <w:proofErr w:type="spellEnd"/>
      <w:r w:rsidRPr="00C325EB">
        <w:t xml:space="preserve"> </w:t>
      </w:r>
      <w:proofErr w:type="spellStart"/>
      <w:r w:rsidRPr="00C325EB">
        <w:t>scoreboarding</w:t>
      </w:r>
      <w:proofErr w:type="spellEnd"/>
      <w:r w:rsidRPr="00C325EB">
        <w:t xml:space="preserve"> and normal ACK generation are done at the same point in the stack, especially for HT-immediate Block Ack.  Since this implies that there is only a SIFS time duration to complete the frame reception, it puts significant burden on an implementation to check the MPDU Header and FCS, perform Address 1 checks and duplicate detection, and (with the proposed change) the MPDU Decryption and Integrity check, in time to send the ACK.  Further, the text in 4.5.4.4 (Data confidentiality), last paragraph, makes it clear that frames which fail integrity check are still acknowledged, to prevent wasting WM bandwidth on retries of frames that are being discarded.  Thus, the proposed change would trade one problem for a different problem.</w:t>
      </w:r>
      <w:r w:rsidR="006A402F">
        <w:t xml:space="preserve"> </w:t>
      </w:r>
      <w:r w:rsidR="006A402F" w:rsidRPr="006A402F">
        <w:t>The proposed change would likely make some existing implementations noncompliant with the standard.</w:t>
      </w:r>
    </w:p>
    <w:p w:rsidR="00884F0B" w:rsidRDefault="00884F0B" w:rsidP="00884F0B">
      <w:pPr>
        <w:pStyle w:val="ListParagraph"/>
        <w:numPr>
          <w:ilvl w:val="3"/>
          <w:numId w:val="1"/>
        </w:numPr>
        <w:spacing w:before="100" w:beforeAutospacing="1" w:after="240"/>
      </w:pPr>
      <w:r>
        <w:t>No objection – Mark ready for Motion</w:t>
      </w:r>
    </w:p>
    <w:p w:rsidR="006A402F" w:rsidRDefault="006A402F" w:rsidP="006A402F">
      <w:pPr>
        <w:pStyle w:val="ListParagraph"/>
        <w:numPr>
          <w:ilvl w:val="1"/>
          <w:numId w:val="1"/>
        </w:numPr>
        <w:spacing w:before="100" w:beforeAutospacing="1" w:after="240"/>
      </w:pPr>
      <w:r>
        <w:t>Motions:</w:t>
      </w:r>
    </w:p>
    <w:p w:rsidR="00301E9B" w:rsidRPr="00301E9B" w:rsidRDefault="006A402F" w:rsidP="00607022">
      <w:pPr>
        <w:pStyle w:val="ListParagraph"/>
        <w:numPr>
          <w:ilvl w:val="2"/>
          <w:numId w:val="1"/>
        </w:numPr>
        <w:spacing w:before="100" w:beforeAutospacing="1" w:after="240"/>
        <w:rPr>
          <w:szCs w:val="22"/>
        </w:rPr>
      </w:pPr>
      <w:r w:rsidRPr="00301E9B">
        <w:rPr>
          <w:b/>
          <w:color w:val="C00000"/>
        </w:rPr>
        <w:t>Motion #270</w:t>
      </w:r>
      <w:r w:rsidRPr="00301E9B">
        <w:rPr>
          <w:b/>
          <w:bCs/>
          <w:color w:val="C00000"/>
          <w:szCs w:val="22"/>
        </w:rPr>
        <w:t xml:space="preserve"> </w:t>
      </w:r>
      <w:r w:rsidRPr="006A402F">
        <w:rPr>
          <w:b/>
          <w:bCs/>
          <w:szCs w:val="22"/>
        </w:rPr>
        <w:t>Motion (60GHz Spectrum addition)</w:t>
      </w:r>
      <w:r>
        <w:rPr>
          <w:b/>
          <w:bCs/>
          <w:szCs w:val="22"/>
        </w:rPr>
        <w:t xml:space="preserve"> </w:t>
      </w:r>
    </w:p>
    <w:p w:rsidR="006A402F" w:rsidRPr="00301E9B" w:rsidRDefault="006A402F" w:rsidP="00301E9B">
      <w:pPr>
        <w:pStyle w:val="ListParagraph"/>
        <w:spacing w:before="100" w:beforeAutospacing="1" w:after="240"/>
        <w:ind w:left="2160"/>
        <w:rPr>
          <w:szCs w:val="22"/>
        </w:rPr>
      </w:pPr>
      <w:r w:rsidRPr="00301E9B">
        <w:rPr>
          <w:bCs/>
          <w:szCs w:val="22"/>
        </w:rPr>
        <w:t xml:space="preserve">Move to incorporate the text changes indicated in </w:t>
      </w:r>
      <w:r w:rsidR="00325545">
        <w:rPr>
          <w:bCs/>
          <w:szCs w:val="22"/>
        </w:rPr>
        <w:t>11-16/822r</w:t>
      </w:r>
      <w:r w:rsidR="00090912">
        <w:rPr>
          <w:bCs/>
          <w:szCs w:val="22"/>
        </w:rPr>
        <w:t>0</w:t>
      </w:r>
      <w:r w:rsidR="00325545">
        <w:rPr>
          <w:bCs/>
          <w:szCs w:val="22"/>
        </w:rPr>
        <w:t xml:space="preserve"> &lt;</w:t>
      </w:r>
      <w:hyperlink r:id="rId23" w:history="1">
        <w:r w:rsidR="00090912" w:rsidRPr="00C42B1E">
          <w:rPr>
            <w:rStyle w:val="Hyperlink"/>
            <w:bCs/>
            <w:szCs w:val="22"/>
          </w:rPr>
          <w:t>https://mentor.ieee.org/802.11/dcn/16/11-16-0822-00-000m-extension-of-mmwave-operating-class.docx</w:t>
        </w:r>
      </w:hyperlink>
      <w:proofErr w:type="gramStart"/>
      <w:r w:rsidR="00325545">
        <w:rPr>
          <w:bCs/>
          <w:szCs w:val="22"/>
        </w:rPr>
        <w:t xml:space="preserve">&gt; </w:t>
      </w:r>
      <w:r w:rsidRPr="00301E9B">
        <w:rPr>
          <w:bCs/>
          <w:szCs w:val="22"/>
        </w:rPr>
        <w:t xml:space="preserve"> into</w:t>
      </w:r>
      <w:proofErr w:type="gramEnd"/>
      <w:r w:rsidRPr="00301E9B">
        <w:rPr>
          <w:bCs/>
          <w:szCs w:val="22"/>
        </w:rPr>
        <w:t xml:space="preserve"> the </w:t>
      </w:r>
      <w:proofErr w:type="spellStart"/>
      <w:r w:rsidRPr="00301E9B">
        <w:rPr>
          <w:bCs/>
          <w:szCs w:val="22"/>
        </w:rPr>
        <w:t>TGmc</w:t>
      </w:r>
      <w:proofErr w:type="spellEnd"/>
      <w:r w:rsidRPr="00301E9B">
        <w:rPr>
          <w:bCs/>
          <w:szCs w:val="22"/>
        </w:rPr>
        <w:t xml:space="preserve"> draft.</w:t>
      </w:r>
    </w:p>
    <w:p w:rsidR="006A402F" w:rsidRPr="00301E9B" w:rsidRDefault="006A402F" w:rsidP="006A402F">
      <w:pPr>
        <w:pStyle w:val="ListParagraph"/>
        <w:numPr>
          <w:ilvl w:val="3"/>
          <w:numId w:val="1"/>
        </w:numPr>
        <w:spacing w:before="100" w:beforeAutospacing="1" w:after="240"/>
        <w:rPr>
          <w:szCs w:val="22"/>
        </w:rPr>
      </w:pPr>
      <w:r w:rsidRPr="00301E9B">
        <w:rPr>
          <w:szCs w:val="22"/>
        </w:rPr>
        <w:t xml:space="preserve">Moved:  Mark HAMILTON  Seconded: Carlos </w:t>
      </w:r>
      <w:proofErr w:type="spellStart"/>
      <w:r w:rsidRPr="00301E9B">
        <w:rPr>
          <w:szCs w:val="22"/>
        </w:rPr>
        <w:t>Cordiero</w:t>
      </w:r>
      <w:proofErr w:type="spellEnd"/>
    </w:p>
    <w:p w:rsidR="00F0394D" w:rsidRDefault="006A402F" w:rsidP="006A402F">
      <w:pPr>
        <w:pStyle w:val="ListParagraph"/>
        <w:numPr>
          <w:ilvl w:val="3"/>
          <w:numId w:val="1"/>
        </w:numPr>
        <w:spacing w:before="100" w:beforeAutospacing="1" w:after="240"/>
        <w:rPr>
          <w:szCs w:val="22"/>
        </w:rPr>
      </w:pPr>
      <w:r w:rsidRPr="00301E9B">
        <w:rPr>
          <w:szCs w:val="22"/>
        </w:rPr>
        <w:t xml:space="preserve">Discussion: </w:t>
      </w:r>
    </w:p>
    <w:p w:rsidR="006A402F" w:rsidRPr="00301E9B" w:rsidRDefault="00F0394D" w:rsidP="00F0394D">
      <w:pPr>
        <w:pStyle w:val="ListParagraph"/>
        <w:numPr>
          <w:ilvl w:val="4"/>
          <w:numId w:val="1"/>
        </w:numPr>
        <w:spacing w:before="100" w:beforeAutospacing="1" w:after="240"/>
        <w:rPr>
          <w:szCs w:val="22"/>
        </w:rPr>
      </w:pPr>
      <w:r>
        <w:rPr>
          <w:szCs w:val="22"/>
        </w:rPr>
        <w:t>W</w:t>
      </w:r>
      <w:r w:rsidR="006A402F" w:rsidRPr="00301E9B">
        <w:rPr>
          <w:szCs w:val="22"/>
        </w:rPr>
        <w:t xml:space="preserve">hy are we adding to the Global Class two new channels that were being added in only one region of the </w:t>
      </w:r>
      <w:proofErr w:type="gramStart"/>
      <w:r w:rsidR="006A402F" w:rsidRPr="00301E9B">
        <w:rPr>
          <w:szCs w:val="22"/>
        </w:rPr>
        <w:t>world.</w:t>
      </w:r>
      <w:proofErr w:type="gramEnd"/>
    </w:p>
    <w:p w:rsidR="006A402F" w:rsidRPr="00301E9B" w:rsidRDefault="006A402F" w:rsidP="006A402F">
      <w:pPr>
        <w:pStyle w:val="ListParagraph"/>
        <w:numPr>
          <w:ilvl w:val="4"/>
          <w:numId w:val="1"/>
        </w:numPr>
        <w:spacing w:before="100" w:beforeAutospacing="1" w:after="240"/>
        <w:rPr>
          <w:szCs w:val="22"/>
        </w:rPr>
      </w:pPr>
      <w:r w:rsidRPr="00301E9B">
        <w:rPr>
          <w:szCs w:val="22"/>
        </w:rPr>
        <w:t>There is a similar to Channel 169 and we made changes to the Global and the European tables…offline discussion on the history was offered</w:t>
      </w:r>
      <w:r w:rsidR="00045877">
        <w:rPr>
          <w:szCs w:val="22"/>
        </w:rPr>
        <w:t xml:space="preserve"> by Peter to help Mark R</w:t>
      </w:r>
      <w:r w:rsidRPr="00301E9B">
        <w:rPr>
          <w:szCs w:val="22"/>
        </w:rPr>
        <w:t>.</w:t>
      </w:r>
    </w:p>
    <w:p w:rsidR="006A402F" w:rsidRDefault="006A402F" w:rsidP="006A402F">
      <w:pPr>
        <w:pStyle w:val="ListParagraph"/>
        <w:numPr>
          <w:ilvl w:val="3"/>
          <w:numId w:val="1"/>
        </w:numPr>
        <w:spacing w:before="100" w:beforeAutospacing="1" w:after="240"/>
        <w:rPr>
          <w:b/>
          <w:szCs w:val="22"/>
        </w:rPr>
      </w:pPr>
      <w:r w:rsidRPr="006A402F">
        <w:rPr>
          <w:b/>
          <w:szCs w:val="22"/>
        </w:rPr>
        <w:t xml:space="preserve">Result: </w:t>
      </w:r>
      <w:r>
        <w:rPr>
          <w:b/>
          <w:szCs w:val="22"/>
        </w:rPr>
        <w:t>12-0-5 Motion Passes</w:t>
      </w:r>
    </w:p>
    <w:p w:rsidR="006A402F" w:rsidRPr="00884F0B" w:rsidRDefault="006A402F" w:rsidP="008808BF">
      <w:pPr>
        <w:pStyle w:val="ListParagraph"/>
        <w:numPr>
          <w:ilvl w:val="2"/>
          <w:numId w:val="1"/>
        </w:numPr>
        <w:spacing w:before="100" w:beforeAutospacing="1" w:after="240"/>
        <w:rPr>
          <w:szCs w:val="22"/>
        </w:rPr>
      </w:pPr>
      <w:r w:rsidRPr="00884F0B">
        <w:rPr>
          <w:b/>
          <w:color w:val="C00000"/>
          <w:szCs w:val="22"/>
        </w:rPr>
        <w:t>Motion #271</w:t>
      </w:r>
      <w:r w:rsidR="00301E9B" w:rsidRPr="00884F0B">
        <w:rPr>
          <w:b/>
          <w:color w:val="C00000"/>
          <w:szCs w:val="22"/>
        </w:rPr>
        <w:t xml:space="preserve"> </w:t>
      </w:r>
      <w:r w:rsidRPr="00884F0B">
        <w:rPr>
          <w:b/>
          <w:szCs w:val="22"/>
        </w:rPr>
        <w:t>Error in July 19</w:t>
      </w:r>
      <w:r w:rsidRPr="00884F0B">
        <w:rPr>
          <w:b/>
          <w:szCs w:val="22"/>
          <w:vertAlign w:val="superscript"/>
        </w:rPr>
        <w:t>th</w:t>
      </w:r>
      <w:r w:rsidRPr="00884F0B">
        <w:rPr>
          <w:b/>
          <w:szCs w:val="22"/>
        </w:rPr>
        <w:t xml:space="preserve"> Motion</w:t>
      </w:r>
      <w:r w:rsidR="00884F0B" w:rsidRPr="00884F0B">
        <w:rPr>
          <w:b/>
          <w:szCs w:val="22"/>
        </w:rPr>
        <w:t xml:space="preserve"> #268</w:t>
      </w:r>
      <w:r w:rsidRPr="00884F0B">
        <w:rPr>
          <w:b/>
          <w:szCs w:val="22"/>
        </w:rPr>
        <w:t xml:space="preserve"> – MAC AC should have been CA</w:t>
      </w:r>
      <w:r w:rsidR="00884F0B" w:rsidRPr="00884F0B">
        <w:rPr>
          <w:b/>
          <w:szCs w:val="22"/>
        </w:rPr>
        <w:t xml:space="preserve"> - </w:t>
      </w:r>
      <w:r w:rsidR="00301E9B" w:rsidRPr="00884F0B">
        <w:rPr>
          <w:b/>
          <w:szCs w:val="22"/>
        </w:rPr>
        <w:t xml:space="preserve">For </w:t>
      </w:r>
      <w:r w:rsidRPr="00884F0B">
        <w:rPr>
          <w:b/>
          <w:szCs w:val="22"/>
        </w:rPr>
        <w:t>MAC CIDs agreed on July 15th teleconference</w:t>
      </w:r>
      <w:r w:rsidRPr="00884F0B">
        <w:rPr>
          <w:b/>
          <w:szCs w:val="22"/>
        </w:rPr>
        <w:cr/>
      </w:r>
      <w:r w:rsidRPr="00884F0B">
        <w:rPr>
          <w:szCs w:val="22"/>
        </w:rPr>
        <w:t xml:space="preserve">Approve the comment resolutions on the following tabs and incorporate the indicated text changes into the </w:t>
      </w:r>
      <w:proofErr w:type="spellStart"/>
      <w:r w:rsidRPr="00884F0B">
        <w:rPr>
          <w:szCs w:val="22"/>
        </w:rPr>
        <w:t>TGmc</w:t>
      </w:r>
      <w:proofErr w:type="spellEnd"/>
      <w:r w:rsidRPr="00884F0B">
        <w:rPr>
          <w:szCs w:val="22"/>
        </w:rPr>
        <w:t xml:space="preserve"> draft:</w:t>
      </w:r>
      <w:r w:rsidRPr="00884F0B">
        <w:rPr>
          <w:szCs w:val="22"/>
        </w:rPr>
        <w:cr/>
        <w:t>–    “Motion-MAC-CA” tab in</w:t>
      </w:r>
      <w:r w:rsidR="00884F0B" w:rsidRPr="00884F0B">
        <w:rPr>
          <w:szCs w:val="22"/>
        </w:rPr>
        <w:t xml:space="preserve"> 11-16/565r49 </w:t>
      </w:r>
      <w:r w:rsidRPr="00884F0B">
        <w:rPr>
          <w:szCs w:val="22"/>
        </w:rPr>
        <w:t xml:space="preserve"> </w:t>
      </w:r>
      <w:r w:rsidR="00884F0B" w:rsidRPr="00884F0B">
        <w:rPr>
          <w:szCs w:val="22"/>
        </w:rPr>
        <w:t>&lt;</w:t>
      </w:r>
      <w:hyperlink r:id="rId24" w:history="1">
        <w:r w:rsidR="00884F0B" w:rsidRPr="00884F0B">
          <w:rPr>
            <w:rStyle w:val="Hyperlink"/>
            <w:szCs w:val="22"/>
          </w:rPr>
          <w:t>https://mentor.ieee.org/802.11/dcn/15/11-15-0565-49-000m-revmc-sb-mac-comments.xls</w:t>
        </w:r>
      </w:hyperlink>
      <w:r w:rsidR="00884F0B" w:rsidRPr="00884F0B">
        <w:rPr>
          <w:szCs w:val="22"/>
        </w:rPr>
        <w:t xml:space="preserve">&gt; </w:t>
      </w:r>
      <w:r w:rsidRPr="00884F0B">
        <w:rPr>
          <w:szCs w:val="22"/>
        </w:rPr>
        <w:t xml:space="preserve"> (Corrects typo in motion 268)</w:t>
      </w:r>
    </w:p>
    <w:p w:rsidR="006A402F" w:rsidRPr="00301E9B" w:rsidRDefault="006A402F" w:rsidP="006A402F">
      <w:pPr>
        <w:pStyle w:val="ListParagraph"/>
        <w:numPr>
          <w:ilvl w:val="3"/>
          <w:numId w:val="1"/>
        </w:numPr>
        <w:spacing w:before="100" w:beforeAutospacing="1" w:after="240"/>
        <w:rPr>
          <w:szCs w:val="22"/>
        </w:rPr>
      </w:pPr>
      <w:r w:rsidRPr="00301E9B">
        <w:rPr>
          <w:szCs w:val="22"/>
        </w:rPr>
        <w:lastRenderedPageBreak/>
        <w:t>Moved Adrian STEPEHNS 2</w:t>
      </w:r>
      <w:r w:rsidRPr="00301E9B">
        <w:rPr>
          <w:szCs w:val="22"/>
          <w:vertAlign w:val="superscript"/>
        </w:rPr>
        <w:t>nd</w:t>
      </w:r>
      <w:r w:rsidRPr="00301E9B">
        <w:rPr>
          <w:szCs w:val="22"/>
        </w:rPr>
        <w:t>: Emily QI</w:t>
      </w:r>
    </w:p>
    <w:p w:rsidR="006A402F" w:rsidRPr="00301E9B" w:rsidRDefault="006A402F" w:rsidP="006A402F">
      <w:pPr>
        <w:pStyle w:val="ListParagraph"/>
        <w:numPr>
          <w:ilvl w:val="3"/>
          <w:numId w:val="1"/>
        </w:numPr>
        <w:spacing w:before="100" w:beforeAutospacing="1" w:after="240"/>
        <w:rPr>
          <w:szCs w:val="22"/>
        </w:rPr>
      </w:pPr>
      <w:r w:rsidRPr="00301E9B">
        <w:rPr>
          <w:szCs w:val="22"/>
        </w:rPr>
        <w:t>Discussion – none</w:t>
      </w:r>
    </w:p>
    <w:p w:rsidR="006A402F" w:rsidRPr="00301E9B" w:rsidRDefault="006A402F" w:rsidP="006A402F">
      <w:pPr>
        <w:pStyle w:val="ListParagraph"/>
        <w:numPr>
          <w:ilvl w:val="3"/>
          <w:numId w:val="1"/>
        </w:numPr>
        <w:spacing w:before="100" w:beforeAutospacing="1" w:after="240"/>
        <w:rPr>
          <w:szCs w:val="22"/>
        </w:rPr>
      </w:pPr>
      <w:r w:rsidRPr="00301E9B">
        <w:rPr>
          <w:szCs w:val="22"/>
        </w:rPr>
        <w:t>Results: Passed by Unanimous consent without objection</w:t>
      </w:r>
    </w:p>
    <w:p w:rsidR="006A402F" w:rsidRDefault="006A402F" w:rsidP="006A402F">
      <w:pPr>
        <w:pStyle w:val="ListParagraph"/>
        <w:numPr>
          <w:ilvl w:val="1"/>
          <w:numId w:val="1"/>
        </w:numPr>
        <w:spacing w:before="100" w:beforeAutospacing="1" w:after="240"/>
        <w:rPr>
          <w:b/>
          <w:szCs w:val="22"/>
        </w:rPr>
      </w:pPr>
      <w:r>
        <w:rPr>
          <w:b/>
          <w:szCs w:val="22"/>
        </w:rPr>
        <w:t xml:space="preserve">Review doc </w:t>
      </w:r>
      <w:r w:rsidR="00301E9B">
        <w:rPr>
          <w:b/>
          <w:szCs w:val="22"/>
        </w:rPr>
        <w:t>11-16/855r1 Yusuke Tanaka</w:t>
      </w:r>
    </w:p>
    <w:p w:rsidR="00090912" w:rsidRPr="006A402F" w:rsidRDefault="00090912" w:rsidP="00090912">
      <w:pPr>
        <w:pStyle w:val="ListParagraph"/>
        <w:numPr>
          <w:ilvl w:val="2"/>
          <w:numId w:val="1"/>
        </w:numPr>
        <w:spacing w:before="100" w:beforeAutospacing="1" w:after="240"/>
        <w:rPr>
          <w:b/>
          <w:szCs w:val="22"/>
        </w:rPr>
      </w:pPr>
      <w:hyperlink r:id="rId25" w:history="1">
        <w:r w:rsidRPr="00C42B1E">
          <w:rPr>
            <w:rStyle w:val="Hyperlink"/>
            <w:b/>
            <w:szCs w:val="22"/>
          </w:rPr>
          <w:t>https://mentor.ieee.org/802.11/dcn/16/11-16-0855-01-000m-resolution-for-cid8027.docx</w:t>
        </w:r>
      </w:hyperlink>
      <w:r>
        <w:rPr>
          <w:b/>
          <w:szCs w:val="22"/>
        </w:rPr>
        <w:t xml:space="preserve"> </w:t>
      </w:r>
    </w:p>
    <w:p w:rsidR="00301E9B" w:rsidRPr="00045877" w:rsidRDefault="00301E9B" w:rsidP="006A402F">
      <w:pPr>
        <w:pStyle w:val="ListParagraph"/>
        <w:numPr>
          <w:ilvl w:val="2"/>
          <w:numId w:val="1"/>
        </w:numPr>
        <w:spacing w:before="100" w:beforeAutospacing="1" w:after="240"/>
        <w:rPr>
          <w:highlight w:val="cyan"/>
        </w:rPr>
      </w:pPr>
      <w:r w:rsidRPr="00045877">
        <w:rPr>
          <w:highlight w:val="cyan"/>
        </w:rPr>
        <w:t>CID 8027 (EDITOR)</w:t>
      </w:r>
    </w:p>
    <w:p w:rsidR="00301E9B" w:rsidRDefault="00301E9B" w:rsidP="00301E9B">
      <w:pPr>
        <w:pStyle w:val="ListParagraph"/>
        <w:numPr>
          <w:ilvl w:val="3"/>
          <w:numId w:val="1"/>
        </w:numPr>
        <w:spacing w:before="100" w:beforeAutospacing="1" w:after="240"/>
      </w:pPr>
      <w:r>
        <w:t>Review comment</w:t>
      </w:r>
    </w:p>
    <w:p w:rsidR="00301E9B" w:rsidRDefault="00301E9B" w:rsidP="00301E9B">
      <w:pPr>
        <w:pStyle w:val="ListParagraph"/>
        <w:numPr>
          <w:ilvl w:val="3"/>
          <w:numId w:val="1"/>
        </w:numPr>
        <w:spacing w:before="100" w:beforeAutospacing="1" w:after="240"/>
      </w:pPr>
      <w:r>
        <w:t>Review discussion</w:t>
      </w:r>
    </w:p>
    <w:p w:rsidR="00301E9B" w:rsidRDefault="00301E9B" w:rsidP="00301E9B">
      <w:pPr>
        <w:pStyle w:val="ListParagraph"/>
        <w:numPr>
          <w:ilvl w:val="3"/>
          <w:numId w:val="1"/>
        </w:numPr>
        <w:spacing w:before="100" w:beforeAutospacing="1" w:after="240"/>
      </w:pPr>
      <w:r>
        <w:t>What is the need for SNS7? Why not just SNS6 for both</w:t>
      </w:r>
    </w:p>
    <w:p w:rsidR="00301E9B" w:rsidRDefault="00301E9B" w:rsidP="00301E9B">
      <w:pPr>
        <w:pStyle w:val="ListParagraph"/>
        <w:numPr>
          <w:ilvl w:val="4"/>
          <w:numId w:val="1"/>
        </w:numPr>
        <w:spacing w:before="100" w:beforeAutospacing="1" w:after="240"/>
      </w:pPr>
      <w:r>
        <w:t>Two rows for same behavior is confusing</w:t>
      </w:r>
    </w:p>
    <w:p w:rsidR="00301E9B" w:rsidRDefault="00301E9B" w:rsidP="00301E9B">
      <w:pPr>
        <w:pStyle w:val="ListParagraph"/>
        <w:numPr>
          <w:ilvl w:val="3"/>
          <w:numId w:val="1"/>
        </w:numPr>
        <w:spacing w:before="100" w:beforeAutospacing="1" w:after="240"/>
      </w:pPr>
      <w:r>
        <w:t>Would we need to make this optional to account for possible existing devices?</w:t>
      </w:r>
    </w:p>
    <w:p w:rsidR="00F87B47" w:rsidRDefault="00F87B47" w:rsidP="00F87B47">
      <w:pPr>
        <w:pStyle w:val="ListParagraph"/>
        <w:numPr>
          <w:ilvl w:val="3"/>
          <w:numId w:val="1"/>
        </w:numPr>
        <w:spacing w:before="100" w:beforeAutospacing="1" w:after="240"/>
      </w:pPr>
      <w:r>
        <w:t>Discussion on how to determine the sequence number frame space, with a QOS-Data frame it is in the MAC header, and is unique and easy to find, but is that the same for Mess GCR and non-Mess GCR, can you see it from the MAC header?</w:t>
      </w:r>
    </w:p>
    <w:p w:rsidR="00F87B47" w:rsidRDefault="00F87B47" w:rsidP="00F87B47">
      <w:pPr>
        <w:pStyle w:val="ListParagraph"/>
        <w:numPr>
          <w:ilvl w:val="4"/>
          <w:numId w:val="1"/>
        </w:numPr>
        <w:spacing w:before="100" w:beforeAutospacing="1" w:after="240"/>
      </w:pPr>
      <w:r>
        <w:t xml:space="preserve">There is a unique address that can identify where it came from, </w:t>
      </w:r>
    </w:p>
    <w:p w:rsidR="00F87B47" w:rsidRDefault="00F87B47" w:rsidP="00F87B47">
      <w:pPr>
        <w:pStyle w:val="ListParagraph"/>
        <w:numPr>
          <w:ilvl w:val="4"/>
          <w:numId w:val="1"/>
        </w:numPr>
        <w:spacing w:before="100" w:beforeAutospacing="1" w:after="240"/>
      </w:pPr>
      <w:r>
        <w:t>Discussion on how to determine which space is being used.</w:t>
      </w:r>
    </w:p>
    <w:p w:rsidR="00F87B47" w:rsidRDefault="00F87B47" w:rsidP="00F87B47">
      <w:pPr>
        <w:pStyle w:val="ListParagraph"/>
        <w:numPr>
          <w:ilvl w:val="3"/>
          <w:numId w:val="1"/>
        </w:numPr>
        <w:spacing w:before="100" w:beforeAutospacing="1" w:after="240"/>
      </w:pPr>
      <w:r>
        <w:t>Discussion on if we have any legacy devices, this change may cause them trouble in determining the different spaces.</w:t>
      </w:r>
    </w:p>
    <w:p w:rsidR="00F87B47" w:rsidRDefault="00F87B47" w:rsidP="00F87B47">
      <w:pPr>
        <w:pStyle w:val="ListParagraph"/>
        <w:numPr>
          <w:ilvl w:val="4"/>
          <w:numId w:val="1"/>
        </w:numPr>
        <w:spacing w:before="100" w:beforeAutospacing="1" w:after="240"/>
      </w:pPr>
      <w:r>
        <w:t>If there are existing STAs, they would not work right as there will be holes in the sequence numbers.</w:t>
      </w:r>
    </w:p>
    <w:p w:rsidR="00F87B47" w:rsidRDefault="00F87B47" w:rsidP="00F87B47">
      <w:pPr>
        <w:pStyle w:val="ListParagraph"/>
        <w:numPr>
          <w:ilvl w:val="3"/>
          <w:numId w:val="1"/>
        </w:numPr>
        <w:spacing w:before="100" w:beforeAutospacing="1" w:after="240"/>
      </w:pPr>
      <w:r>
        <w:t>Concern with Scope and changes being suggested.</w:t>
      </w:r>
    </w:p>
    <w:p w:rsidR="00F87B47" w:rsidRDefault="00F87B47" w:rsidP="00F87B47">
      <w:pPr>
        <w:pStyle w:val="ListParagraph"/>
        <w:numPr>
          <w:ilvl w:val="3"/>
          <w:numId w:val="1"/>
        </w:numPr>
        <w:spacing w:before="100" w:beforeAutospacing="1" w:after="240"/>
      </w:pPr>
      <w:r>
        <w:t>This Comment was resolved with Motion #266 as out of Scope</w:t>
      </w:r>
    </w:p>
    <w:p w:rsidR="00F87B47" w:rsidRDefault="00F87B47" w:rsidP="00F87B47">
      <w:pPr>
        <w:pStyle w:val="ListParagraph"/>
        <w:numPr>
          <w:ilvl w:val="3"/>
          <w:numId w:val="1"/>
        </w:numPr>
        <w:spacing w:before="100" w:beforeAutospacing="1" w:after="240"/>
      </w:pPr>
      <w:r>
        <w:t xml:space="preserve">If </w:t>
      </w:r>
      <w:r w:rsidR="00090912">
        <w:t>other comments or updates to this</w:t>
      </w:r>
      <w:r>
        <w:t xml:space="preserve"> proposal can be heard next week – proposed time would be Tuesday PM2 (July 26).</w:t>
      </w:r>
    </w:p>
    <w:p w:rsidR="00F87B47" w:rsidRDefault="00F87B47" w:rsidP="00F87B47">
      <w:pPr>
        <w:pStyle w:val="ListParagraph"/>
        <w:numPr>
          <w:ilvl w:val="1"/>
          <w:numId w:val="1"/>
        </w:numPr>
        <w:spacing w:before="100" w:beforeAutospacing="1" w:after="240"/>
      </w:pPr>
      <w:r>
        <w:t xml:space="preserve">Final call for any presentations </w:t>
      </w:r>
    </w:p>
    <w:p w:rsidR="00F87B47" w:rsidRDefault="00F87B47" w:rsidP="00F87B47">
      <w:pPr>
        <w:pStyle w:val="ListParagraph"/>
        <w:numPr>
          <w:ilvl w:val="2"/>
          <w:numId w:val="1"/>
        </w:numPr>
        <w:spacing w:before="100" w:beforeAutospacing="1" w:after="240"/>
      </w:pPr>
      <w:r>
        <w:t>Please let Dorothy know if you have any presentations to request agenda time</w:t>
      </w:r>
      <w:r w:rsidR="00045877">
        <w:t xml:space="preserve"> for July Plenary week</w:t>
      </w:r>
      <w:proofErr w:type="gramStart"/>
      <w:r w:rsidR="00045877">
        <w:t>.</w:t>
      </w:r>
      <w:r>
        <w:t>.</w:t>
      </w:r>
      <w:proofErr w:type="gramEnd"/>
    </w:p>
    <w:p w:rsidR="00F87B47" w:rsidRDefault="00F87B47" w:rsidP="00F87B47">
      <w:pPr>
        <w:pStyle w:val="ListParagraph"/>
        <w:numPr>
          <w:ilvl w:val="1"/>
          <w:numId w:val="1"/>
        </w:numPr>
        <w:spacing w:before="100" w:beforeAutospacing="1" w:after="240"/>
      </w:pPr>
      <w:r>
        <w:t>Adjourned 12:00 ET</w:t>
      </w:r>
    </w:p>
    <w:p w:rsidR="003642E2" w:rsidRDefault="003642E2">
      <w:pPr>
        <w:rPr>
          <w:b/>
          <w:sz w:val="24"/>
        </w:rPr>
      </w:pPr>
      <w:r>
        <w:rPr>
          <w:b/>
          <w:sz w:val="24"/>
        </w:rPr>
        <w:br w:type="page"/>
      </w:r>
    </w:p>
    <w:p w:rsidR="00CA09B2" w:rsidRDefault="00CA09B2">
      <w:pPr>
        <w:rPr>
          <w:b/>
          <w:sz w:val="24"/>
        </w:rPr>
      </w:pPr>
      <w:r>
        <w:rPr>
          <w:b/>
          <w:sz w:val="24"/>
        </w:rPr>
        <w:lastRenderedPageBreak/>
        <w:t>References:</w:t>
      </w:r>
    </w:p>
    <w:p w:rsidR="001140C5" w:rsidRDefault="0065651D" w:rsidP="00D11066">
      <w:pPr>
        <w:tabs>
          <w:tab w:val="left" w:pos="1530"/>
        </w:tabs>
        <w:rPr>
          <w:vertAlign w:val="superscript"/>
        </w:rPr>
      </w:pPr>
      <w:r>
        <w:t xml:space="preserve">July </w:t>
      </w:r>
      <w:r w:rsidR="001140C5">
        <w:t>19</w:t>
      </w:r>
      <w:r w:rsidR="001140C5" w:rsidRPr="001140C5">
        <w:rPr>
          <w:vertAlign w:val="superscript"/>
        </w:rPr>
        <w:t>th</w:t>
      </w:r>
    </w:p>
    <w:p w:rsidR="000D72B8" w:rsidRDefault="000D72B8" w:rsidP="000D72B8">
      <w:pPr>
        <w:tabs>
          <w:tab w:val="left" w:pos="1530"/>
        </w:tabs>
        <w:ind w:left="720"/>
      </w:pPr>
      <w:hyperlink r:id="rId26" w:history="1">
        <w:r w:rsidRPr="007B714F">
          <w:rPr>
            <w:rStyle w:val="Hyperlink"/>
          </w:rPr>
          <w:t>https://mentor.ieee.org/802.11/dcn/16/11-16-0833-04-000m-tgmc-brc-july-2016-teleconference-agenda-document.docx</w:t>
        </w:r>
      </w:hyperlink>
    </w:p>
    <w:p w:rsidR="00BA7886" w:rsidRDefault="00BA7886" w:rsidP="000D72B8">
      <w:pPr>
        <w:tabs>
          <w:tab w:val="left" w:pos="1530"/>
        </w:tabs>
        <w:ind w:left="720"/>
      </w:pPr>
      <w:hyperlink r:id="rId27" w:history="1">
        <w:r w:rsidRPr="00C42B1E">
          <w:rPr>
            <w:rStyle w:val="Hyperlink"/>
          </w:rPr>
          <w:t>https://mentor.ieee.org/802.11/dcn/16/11-16-0833-05-000m-tgmc-brc-july-2016-teleconference-agenda-document.docx</w:t>
        </w:r>
      </w:hyperlink>
      <w:r>
        <w:t xml:space="preserve"> </w:t>
      </w:r>
    </w:p>
    <w:p w:rsidR="00BA7886" w:rsidRDefault="00BA7886" w:rsidP="00BA7886">
      <w:pPr>
        <w:ind w:firstLine="720"/>
      </w:pPr>
      <w:hyperlink r:id="rId28" w:history="1">
        <w:r w:rsidRPr="007B714F">
          <w:rPr>
            <w:rStyle w:val="Hyperlink"/>
          </w:rPr>
          <w:t>https://mentor.ieee.org/802.11/dcn/16/11-16-0830-00-000m-resolution-for-cid8284.pptx</w:t>
        </w:r>
      </w:hyperlink>
      <w:r>
        <w:t xml:space="preserve"> </w:t>
      </w:r>
    </w:p>
    <w:p w:rsidR="00BA7886" w:rsidRDefault="00BA7886" w:rsidP="00BA7886">
      <w:pPr>
        <w:ind w:left="720"/>
      </w:pPr>
      <w:hyperlink r:id="rId29" w:history="1">
        <w:r w:rsidRPr="007B714F">
          <w:rPr>
            <w:rStyle w:val="Hyperlink"/>
          </w:rPr>
          <w:t>https://mentor.ieee.org/802.11/dcn/16/11-16-0834-00-000m-anqp-update-for-advice-of-charge-and-net-auth-type.docx</w:t>
        </w:r>
      </w:hyperlink>
      <w:r>
        <w:t xml:space="preserve"> </w:t>
      </w:r>
    </w:p>
    <w:p w:rsidR="00BA7886" w:rsidRDefault="00BA7886" w:rsidP="00BA7886">
      <w:pPr>
        <w:ind w:firstLine="720"/>
      </w:pPr>
      <w:hyperlink r:id="rId30" w:history="1">
        <w:r w:rsidRPr="007B714F">
          <w:rPr>
            <w:rStyle w:val="Hyperlink"/>
          </w:rPr>
          <w:t>https://mentor.ieee.org/802.11/dcn/16/11-16-0851-00-000m-cid8040.docx</w:t>
        </w:r>
      </w:hyperlink>
      <w:r>
        <w:t xml:space="preserve"> </w:t>
      </w:r>
    </w:p>
    <w:p w:rsidR="00BA7886" w:rsidRDefault="00BA7886" w:rsidP="00BA7886">
      <w:pPr>
        <w:ind w:left="720"/>
      </w:pPr>
      <w:hyperlink r:id="rId31" w:history="1">
        <w:r w:rsidRPr="00C42B1E">
          <w:rPr>
            <w:rStyle w:val="Hyperlink"/>
          </w:rPr>
          <w:t>https://mentor.ieee.org/802.11/dcn/16/11-16-0831-03-000m-resolutions-for-cids-8055-and-8170.docx</w:t>
        </w:r>
      </w:hyperlink>
      <w:r>
        <w:t xml:space="preserve"> </w:t>
      </w:r>
    </w:p>
    <w:p w:rsidR="00BA7886" w:rsidRDefault="00BA7886" w:rsidP="00BA7886">
      <w:pPr>
        <w:ind w:left="720"/>
      </w:pPr>
      <w:hyperlink r:id="rId32" w:history="1">
        <w:r w:rsidRPr="007B714F">
          <w:rPr>
            <w:rStyle w:val="Hyperlink"/>
          </w:rPr>
          <w:t>https://mentor.ieee.org/802.11/dcn/16/11-16-0839-00-000m-resolutions-for-some-comments-on-11mc-d6-0-sbmc2.docx</w:t>
        </w:r>
      </w:hyperlink>
    </w:p>
    <w:p w:rsidR="00BA7886" w:rsidRDefault="00BA7886" w:rsidP="00BA7886">
      <w:pPr>
        <w:ind w:firstLine="720"/>
      </w:pPr>
      <w:hyperlink r:id="rId33" w:history="1">
        <w:r w:rsidRPr="00BA7886">
          <w:rPr>
            <w:rStyle w:val="Hyperlink"/>
            <w:bCs/>
            <w:szCs w:val="22"/>
          </w:rPr>
          <w:t>https://mentor.ieee.org/802.11/dcn/15/11-15-0565-49-000m-revmc-sb-mac-comments.xls</w:t>
        </w:r>
      </w:hyperlink>
    </w:p>
    <w:p w:rsidR="00BA7886" w:rsidRDefault="00BA7886" w:rsidP="000D72B8">
      <w:pPr>
        <w:tabs>
          <w:tab w:val="left" w:pos="1530"/>
        </w:tabs>
        <w:ind w:left="720"/>
        <w:rPr>
          <w:rStyle w:val="Hyperlink"/>
          <w:szCs w:val="22"/>
        </w:rPr>
      </w:pPr>
      <w:hyperlink r:id="rId34" w:history="1">
        <w:r w:rsidRPr="00424B11">
          <w:rPr>
            <w:rStyle w:val="Hyperlink"/>
            <w:szCs w:val="22"/>
          </w:rPr>
          <w:t>https://mentor.ieee.org/802.11/dcn/15/11-15-0665-38-000m-revmc-sb-gen-adhoc-comments.xlsx</w:t>
        </w:r>
      </w:hyperlink>
    </w:p>
    <w:p w:rsidR="00BA7886" w:rsidRDefault="00BA7886" w:rsidP="000D72B8">
      <w:pPr>
        <w:tabs>
          <w:tab w:val="left" w:pos="1530"/>
        </w:tabs>
        <w:ind w:left="720"/>
        <w:rPr>
          <w:szCs w:val="22"/>
        </w:rPr>
      </w:pPr>
      <w:hyperlink r:id="rId35" w:history="1">
        <w:r w:rsidRPr="00C42B1E">
          <w:rPr>
            <w:rStyle w:val="Hyperlink"/>
            <w:szCs w:val="22"/>
          </w:rPr>
          <w:t>https://mentor.ieee.org/802.11/dcn/15/11-15-0532-52-000m-revmc-sponsor-ballot-comments.xls</w:t>
        </w:r>
      </w:hyperlink>
    </w:p>
    <w:p w:rsidR="003642E2" w:rsidRDefault="003642E2" w:rsidP="000D72B8">
      <w:pPr>
        <w:tabs>
          <w:tab w:val="left" w:pos="1530"/>
        </w:tabs>
        <w:ind w:left="720"/>
        <w:rPr>
          <w:szCs w:val="22"/>
        </w:rPr>
      </w:pPr>
    </w:p>
    <w:p w:rsidR="003642E2" w:rsidRDefault="003642E2" w:rsidP="003642E2">
      <w:pPr>
        <w:tabs>
          <w:tab w:val="left" w:pos="1530"/>
        </w:tabs>
      </w:pPr>
      <w:r>
        <w:t xml:space="preserve">July </w:t>
      </w:r>
      <w:r>
        <w:t>2</w:t>
      </w:r>
      <w:r>
        <w:t>1</w:t>
      </w:r>
      <w:r w:rsidRPr="003642E2">
        <w:rPr>
          <w:vertAlign w:val="superscript"/>
        </w:rPr>
        <w:t>st</w:t>
      </w:r>
      <w:r>
        <w:t xml:space="preserve"> </w:t>
      </w:r>
    </w:p>
    <w:p w:rsidR="003642E2" w:rsidRPr="003642E2" w:rsidRDefault="003642E2" w:rsidP="003642E2">
      <w:pPr>
        <w:tabs>
          <w:tab w:val="left" w:pos="1530"/>
        </w:tabs>
        <w:ind w:left="720"/>
        <w:rPr>
          <w:rStyle w:val="Hyperlink"/>
          <w:szCs w:val="22"/>
        </w:rPr>
      </w:pPr>
      <w:hyperlink r:id="rId36" w:history="1">
        <w:r w:rsidRPr="003642E2">
          <w:rPr>
            <w:rStyle w:val="Hyperlink"/>
            <w:szCs w:val="22"/>
          </w:rPr>
          <w:t>https://mentor.ieee.org/802.11/dcn/16/11-16-0833-05-000m-tgmc-brc-july-2016-teleconference-agenda-document.docx</w:t>
        </w:r>
      </w:hyperlink>
      <w:r w:rsidRPr="003642E2">
        <w:rPr>
          <w:rStyle w:val="Hyperlink"/>
          <w:szCs w:val="22"/>
        </w:rPr>
        <w:t xml:space="preserve"> </w:t>
      </w:r>
    </w:p>
    <w:p w:rsidR="003642E2" w:rsidRDefault="00325545" w:rsidP="003642E2">
      <w:pPr>
        <w:tabs>
          <w:tab w:val="left" w:pos="1530"/>
        </w:tabs>
        <w:ind w:left="720"/>
        <w:rPr>
          <w:i/>
          <w:szCs w:val="22"/>
        </w:rPr>
      </w:pPr>
      <w:hyperlink r:id="rId37" w:history="1">
        <w:r w:rsidRPr="00C42B1E">
          <w:rPr>
            <w:rStyle w:val="Hyperlink"/>
            <w:i/>
            <w:szCs w:val="22"/>
          </w:rPr>
          <w:t>https://mentor.ieee.org/802.11/dcn/15/11-15-0532-52-000m-revmc-sponsor-ballot-comments.xls</w:t>
        </w:r>
      </w:hyperlink>
    </w:p>
    <w:p w:rsidR="00325545" w:rsidRDefault="00325545" w:rsidP="003642E2">
      <w:pPr>
        <w:tabs>
          <w:tab w:val="left" w:pos="1530"/>
        </w:tabs>
        <w:ind w:left="720"/>
        <w:rPr>
          <w:rStyle w:val="Hyperlink"/>
          <w:i/>
          <w:color w:val="auto"/>
          <w:szCs w:val="22"/>
        </w:rPr>
      </w:pPr>
      <w:hyperlink r:id="rId38" w:history="1">
        <w:r w:rsidRPr="00C42B1E">
          <w:rPr>
            <w:rStyle w:val="Hyperlink"/>
            <w:i/>
            <w:szCs w:val="22"/>
          </w:rPr>
          <w:t>https://mentor.ieee.org/802.11/dcn/16/11-16-0839-00-000m-resolutions-for-some-comments-on-11mc-d6-0-sbmc2.docx</w:t>
        </w:r>
      </w:hyperlink>
      <w:r>
        <w:rPr>
          <w:rStyle w:val="Hyperlink"/>
          <w:i/>
          <w:color w:val="auto"/>
          <w:szCs w:val="22"/>
        </w:rPr>
        <w:t xml:space="preserve"> </w:t>
      </w:r>
    </w:p>
    <w:p w:rsidR="00325545" w:rsidRDefault="00325545" w:rsidP="003642E2">
      <w:pPr>
        <w:tabs>
          <w:tab w:val="left" w:pos="1530"/>
        </w:tabs>
        <w:ind w:left="720"/>
        <w:rPr>
          <w:szCs w:val="22"/>
        </w:rPr>
      </w:pPr>
      <w:hyperlink r:id="rId39" w:history="1">
        <w:r w:rsidRPr="00884F0B">
          <w:rPr>
            <w:rStyle w:val="Hyperlink"/>
            <w:szCs w:val="22"/>
          </w:rPr>
          <w:t>https://mentor.ieee.org/802.11/dcn/15/11-15-0565-49-000m-revmc-sb-mac-comments.xls</w:t>
        </w:r>
      </w:hyperlink>
    </w:p>
    <w:p w:rsidR="00090912" w:rsidRDefault="00090912" w:rsidP="003642E2">
      <w:pPr>
        <w:tabs>
          <w:tab w:val="left" w:pos="1530"/>
        </w:tabs>
        <w:ind w:left="720"/>
        <w:rPr>
          <w:rStyle w:val="Hyperlink"/>
          <w:i/>
          <w:color w:val="auto"/>
          <w:szCs w:val="22"/>
        </w:rPr>
      </w:pPr>
      <w:hyperlink r:id="rId40" w:history="1">
        <w:r w:rsidRPr="00C42B1E">
          <w:rPr>
            <w:rStyle w:val="Hyperlink"/>
            <w:i/>
            <w:szCs w:val="22"/>
          </w:rPr>
          <w:t>https://mentor.ieee.org/802.11/dcn/16/11-16-0855-01-000m-resolution-for-cid8027.docx</w:t>
        </w:r>
      </w:hyperlink>
    </w:p>
    <w:p w:rsidR="00090912" w:rsidRDefault="00090912" w:rsidP="003642E2">
      <w:pPr>
        <w:tabs>
          <w:tab w:val="left" w:pos="1530"/>
        </w:tabs>
        <w:ind w:left="720"/>
        <w:rPr>
          <w:rStyle w:val="Hyperlink"/>
          <w:i/>
          <w:color w:val="auto"/>
          <w:szCs w:val="22"/>
        </w:rPr>
      </w:pPr>
    </w:p>
    <w:p w:rsidR="00325545" w:rsidRPr="003642E2" w:rsidRDefault="00325545" w:rsidP="003642E2">
      <w:pPr>
        <w:tabs>
          <w:tab w:val="left" w:pos="1530"/>
        </w:tabs>
        <w:ind w:left="720"/>
        <w:rPr>
          <w:rStyle w:val="Hyperlink"/>
          <w:szCs w:val="22"/>
        </w:rPr>
      </w:pPr>
    </w:p>
    <w:p w:rsidR="003642E2" w:rsidRPr="003642E2" w:rsidRDefault="003642E2" w:rsidP="003642E2">
      <w:pPr>
        <w:tabs>
          <w:tab w:val="left" w:pos="1530"/>
        </w:tabs>
      </w:pPr>
    </w:p>
    <w:sectPr w:rsidR="003642E2" w:rsidRPr="003642E2">
      <w:headerReference w:type="default" r:id="rId41"/>
      <w:footerReference w:type="default" r:id="rId42"/>
      <w:pgSz w:w="12240" w:h="15840" w:code="1"/>
      <w:pgMar w:top="1080" w:right="1080" w:bottom="1080" w:left="1080" w:header="432" w:footer="432" w:gutter="72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0E3A" w:rsidRDefault="00F60E3A">
      <w:r>
        <w:separator/>
      </w:r>
    </w:p>
  </w:endnote>
  <w:endnote w:type="continuationSeparator" w:id="0">
    <w:p w:rsidR="00F60E3A" w:rsidRDefault="00F60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22" w:rsidRDefault="00607022">
    <w:pPr>
      <w:pStyle w:val="Footer"/>
      <w:tabs>
        <w:tab w:val="clear" w:pos="6480"/>
        <w:tab w:val="center" w:pos="4680"/>
        <w:tab w:val="right" w:pos="9360"/>
      </w:tabs>
    </w:pPr>
    <w:fldSimple w:instr=" SUBJECT  \* MERGEFORMAT ">
      <w:r>
        <w:t>Minutes</w:t>
      </w:r>
    </w:fldSimple>
    <w:r>
      <w:tab/>
      <w:t xml:space="preserve">page </w:t>
    </w:r>
    <w:r>
      <w:fldChar w:fldCharType="begin"/>
    </w:r>
    <w:r>
      <w:instrText xml:space="preserve">page </w:instrText>
    </w:r>
    <w:r>
      <w:fldChar w:fldCharType="separate"/>
    </w:r>
    <w:r w:rsidR="00090912">
      <w:rPr>
        <w:noProof/>
      </w:rPr>
      <w:t>13</w:t>
    </w:r>
    <w:r>
      <w:fldChar w:fldCharType="end"/>
    </w:r>
    <w:r>
      <w:tab/>
    </w:r>
    <w:fldSimple w:instr=" COMMENTS  \* MERGEFORMAT ">
      <w:r>
        <w:t>Jon Rosdahl (Qualcomm)</w:t>
      </w:r>
    </w:fldSimple>
  </w:p>
  <w:p w:rsidR="00607022" w:rsidRDefault="0060702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0E3A" w:rsidRDefault="00F60E3A">
      <w:r>
        <w:separator/>
      </w:r>
    </w:p>
  </w:footnote>
  <w:footnote w:type="continuationSeparator" w:id="0">
    <w:p w:rsidR="00F60E3A" w:rsidRDefault="00F60E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022" w:rsidRDefault="00607022">
    <w:pPr>
      <w:pStyle w:val="Header"/>
      <w:tabs>
        <w:tab w:val="clear" w:pos="6480"/>
        <w:tab w:val="center" w:pos="4680"/>
        <w:tab w:val="right" w:pos="9360"/>
      </w:tabs>
    </w:pPr>
    <w:fldSimple w:instr=" KEYWORDS  \* MERGEFORMAT ">
      <w:r w:rsidR="00090912">
        <w:t>July 2016</w:t>
      </w:r>
    </w:fldSimple>
    <w:r>
      <w:tab/>
    </w:r>
    <w:r>
      <w:tab/>
    </w:r>
    <w:fldSimple w:instr=" TITLE  \* MERGEFORMAT ">
      <w:r w:rsidR="00090912">
        <w:t>doc.: IEEE 802.11-16/0854r1</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C3824"/>
    <w:multiLevelType w:val="hybridMultilevel"/>
    <w:tmpl w:val="1144A990"/>
    <w:lvl w:ilvl="0" w:tplc="0409000F">
      <w:start w:val="1"/>
      <w:numFmt w:val="decimal"/>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15:restartNumberingAfterBreak="0">
    <w:nsid w:val="0CEA23DE"/>
    <w:multiLevelType w:val="hybridMultilevel"/>
    <w:tmpl w:val="765ABFAC"/>
    <w:lvl w:ilvl="0" w:tplc="B59831EA">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148431E7"/>
    <w:multiLevelType w:val="hybridMultilevel"/>
    <w:tmpl w:val="739EF3FA"/>
    <w:lvl w:ilvl="0" w:tplc="044C38E0">
      <w:start w:val="1"/>
      <w:numFmt w:val="lowerLetter"/>
      <w:lvlText w:val="%1)"/>
      <w:lvlJc w:val="left"/>
      <w:pPr>
        <w:ind w:left="468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17D633D6"/>
    <w:multiLevelType w:val="hybridMultilevel"/>
    <w:tmpl w:val="4C560D7E"/>
    <w:lvl w:ilvl="0" w:tplc="D952D8BE">
      <w:start w:val="5714"/>
      <w:numFmt w:val="bullet"/>
      <w:lvlText w:val="–"/>
      <w:lvlJc w:val="left"/>
      <w:pPr>
        <w:ind w:left="4680" w:hanging="360"/>
      </w:pPr>
      <w:rPr>
        <w:rFonts w:ascii="Times New Roman" w:hAnsi="Times New Roman" w:hint="default"/>
      </w:rPr>
    </w:lvl>
    <w:lvl w:ilvl="1" w:tplc="04090003">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 w15:restartNumberingAfterBreak="0">
    <w:nsid w:val="1AC10A71"/>
    <w:multiLevelType w:val="hybridMultilevel"/>
    <w:tmpl w:val="8F44B3B4"/>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EF5A69"/>
    <w:multiLevelType w:val="hybridMultilevel"/>
    <w:tmpl w:val="739EF3FA"/>
    <w:lvl w:ilvl="0" w:tplc="044C38E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6808DD"/>
    <w:multiLevelType w:val="multilevel"/>
    <w:tmpl w:val="EC2E281C"/>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DDC11E0"/>
    <w:multiLevelType w:val="hybridMultilevel"/>
    <w:tmpl w:val="E0B055D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1B52860"/>
    <w:multiLevelType w:val="hybridMultilevel"/>
    <w:tmpl w:val="9766880A"/>
    <w:lvl w:ilvl="0" w:tplc="0809000F">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B59831EA">
      <w:start w:val="1"/>
      <w:numFmt w:val="bullet"/>
      <w:lvlText w:val=""/>
      <w:lvlJc w:val="left"/>
      <w:pPr>
        <w:ind w:left="4860" w:hanging="360"/>
      </w:pPr>
      <w:rPr>
        <w:rFonts w:ascii="Symbol" w:hAnsi="Symbol" w:hint="default"/>
      </w:r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79040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A549FF"/>
    <w:multiLevelType w:val="hybridMultilevel"/>
    <w:tmpl w:val="185837E2"/>
    <w:lvl w:ilvl="0" w:tplc="4ED23D68">
      <w:start w:val="1"/>
      <w:numFmt w:val="bullet"/>
      <w:lvlText w:val="•"/>
      <w:lvlJc w:val="left"/>
      <w:pPr>
        <w:tabs>
          <w:tab w:val="num" w:pos="720"/>
        </w:tabs>
        <w:ind w:left="720" w:hanging="360"/>
      </w:pPr>
      <w:rPr>
        <w:rFonts w:ascii="Arial" w:hAnsi="Arial" w:hint="default"/>
      </w:rPr>
    </w:lvl>
    <w:lvl w:ilvl="1" w:tplc="1584CA62">
      <w:start w:val="1"/>
      <w:numFmt w:val="bullet"/>
      <w:lvlText w:val="•"/>
      <w:lvlJc w:val="left"/>
      <w:pPr>
        <w:tabs>
          <w:tab w:val="num" w:pos="1440"/>
        </w:tabs>
        <w:ind w:left="1440" w:hanging="360"/>
      </w:pPr>
      <w:rPr>
        <w:rFonts w:ascii="Arial" w:hAnsi="Arial" w:hint="default"/>
      </w:rPr>
    </w:lvl>
    <w:lvl w:ilvl="2" w:tplc="D04EBD00" w:tentative="1">
      <w:start w:val="1"/>
      <w:numFmt w:val="bullet"/>
      <w:lvlText w:val="•"/>
      <w:lvlJc w:val="left"/>
      <w:pPr>
        <w:tabs>
          <w:tab w:val="num" w:pos="2160"/>
        </w:tabs>
        <w:ind w:left="2160" w:hanging="360"/>
      </w:pPr>
      <w:rPr>
        <w:rFonts w:ascii="Arial" w:hAnsi="Arial" w:hint="default"/>
      </w:rPr>
    </w:lvl>
    <w:lvl w:ilvl="3" w:tplc="48623844" w:tentative="1">
      <w:start w:val="1"/>
      <w:numFmt w:val="bullet"/>
      <w:lvlText w:val="•"/>
      <w:lvlJc w:val="left"/>
      <w:pPr>
        <w:tabs>
          <w:tab w:val="num" w:pos="2880"/>
        </w:tabs>
        <w:ind w:left="2880" w:hanging="360"/>
      </w:pPr>
      <w:rPr>
        <w:rFonts w:ascii="Arial" w:hAnsi="Arial" w:hint="default"/>
      </w:rPr>
    </w:lvl>
    <w:lvl w:ilvl="4" w:tplc="D3528152" w:tentative="1">
      <w:start w:val="1"/>
      <w:numFmt w:val="bullet"/>
      <w:lvlText w:val="•"/>
      <w:lvlJc w:val="left"/>
      <w:pPr>
        <w:tabs>
          <w:tab w:val="num" w:pos="3600"/>
        </w:tabs>
        <w:ind w:left="3600" w:hanging="360"/>
      </w:pPr>
      <w:rPr>
        <w:rFonts w:ascii="Arial" w:hAnsi="Arial" w:hint="default"/>
      </w:rPr>
    </w:lvl>
    <w:lvl w:ilvl="5" w:tplc="A8D22A26" w:tentative="1">
      <w:start w:val="1"/>
      <w:numFmt w:val="bullet"/>
      <w:lvlText w:val="•"/>
      <w:lvlJc w:val="left"/>
      <w:pPr>
        <w:tabs>
          <w:tab w:val="num" w:pos="4320"/>
        </w:tabs>
        <w:ind w:left="4320" w:hanging="360"/>
      </w:pPr>
      <w:rPr>
        <w:rFonts w:ascii="Arial" w:hAnsi="Arial" w:hint="default"/>
      </w:rPr>
    </w:lvl>
    <w:lvl w:ilvl="6" w:tplc="5E7AF962" w:tentative="1">
      <w:start w:val="1"/>
      <w:numFmt w:val="bullet"/>
      <w:lvlText w:val="•"/>
      <w:lvlJc w:val="left"/>
      <w:pPr>
        <w:tabs>
          <w:tab w:val="num" w:pos="5040"/>
        </w:tabs>
        <w:ind w:left="5040" w:hanging="360"/>
      </w:pPr>
      <w:rPr>
        <w:rFonts w:ascii="Arial" w:hAnsi="Arial" w:hint="default"/>
      </w:rPr>
    </w:lvl>
    <w:lvl w:ilvl="7" w:tplc="E8EEAC12" w:tentative="1">
      <w:start w:val="1"/>
      <w:numFmt w:val="bullet"/>
      <w:lvlText w:val="•"/>
      <w:lvlJc w:val="left"/>
      <w:pPr>
        <w:tabs>
          <w:tab w:val="num" w:pos="5760"/>
        </w:tabs>
        <w:ind w:left="5760" w:hanging="360"/>
      </w:pPr>
      <w:rPr>
        <w:rFonts w:ascii="Arial" w:hAnsi="Arial" w:hint="default"/>
      </w:rPr>
    </w:lvl>
    <w:lvl w:ilvl="8" w:tplc="B41057E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4C0C3B80"/>
    <w:multiLevelType w:val="hybridMultilevel"/>
    <w:tmpl w:val="A6D0297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DC07542"/>
    <w:multiLevelType w:val="hybridMultilevel"/>
    <w:tmpl w:val="739EF3FA"/>
    <w:lvl w:ilvl="0" w:tplc="044C38E0">
      <w:start w:val="1"/>
      <w:numFmt w:val="lowerLetter"/>
      <w:lvlText w:val="%1)"/>
      <w:lvlJc w:val="left"/>
      <w:pPr>
        <w:ind w:left="324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15:restartNumberingAfterBreak="0">
    <w:nsid w:val="4E2F28A9"/>
    <w:multiLevelType w:val="hybridMultilevel"/>
    <w:tmpl w:val="8F44B3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620530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86E12A2"/>
    <w:multiLevelType w:val="hybridMultilevel"/>
    <w:tmpl w:val="9668ADA0"/>
    <w:lvl w:ilvl="0" w:tplc="DE8C5224">
      <w:start w:val="1"/>
      <w:numFmt w:val="decimal"/>
      <w:lvlText w:val="%1-"/>
      <w:lvlJc w:val="left"/>
      <w:pPr>
        <w:ind w:left="720" w:hanging="360"/>
      </w:pPr>
      <w:rPr>
        <w:rFonts w:ascii="Segoe UI" w:hAnsi="Segoe UI" w:cs="Segoe UI"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E504D"/>
    <w:multiLevelType w:val="hybridMultilevel"/>
    <w:tmpl w:val="E43C6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C522A"/>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8" w15:restartNumberingAfterBreak="0">
    <w:nsid w:val="754E152A"/>
    <w:multiLevelType w:val="hybridMultilevel"/>
    <w:tmpl w:val="5F00E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EA269D2"/>
    <w:multiLevelType w:val="hybridMultilevel"/>
    <w:tmpl w:val="6CA0A472"/>
    <w:lvl w:ilvl="0" w:tplc="6BECD0CA">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6"/>
  </w:num>
  <w:num w:numId="2">
    <w:abstractNumId w:val="8"/>
  </w:num>
  <w:num w:numId="3">
    <w:abstractNumId w:val="19"/>
  </w:num>
  <w:num w:numId="4">
    <w:abstractNumId w:val="18"/>
  </w:num>
  <w:num w:numId="5">
    <w:abstractNumId w:val="4"/>
  </w:num>
  <w:num w:numId="6">
    <w:abstractNumId w:val="11"/>
  </w:num>
  <w:num w:numId="7">
    <w:abstractNumId w:val="16"/>
  </w:num>
  <w:num w:numId="8">
    <w:abstractNumId w:val="15"/>
  </w:num>
  <w:num w:numId="9">
    <w:abstractNumId w:val="0"/>
  </w:num>
  <w:num w:numId="10">
    <w:abstractNumId w:val="3"/>
  </w:num>
  <w:num w:numId="11">
    <w:abstractNumId w:val="17"/>
  </w:num>
  <w:num w:numId="12">
    <w:abstractNumId w:val="14"/>
  </w:num>
  <w:num w:numId="13">
    <w:abstractNumId w:val="9"/>
  </w:num>
  <w:num w:numId="14">
    <w:abstractNumId w:val="13"/>
  </w:num>
  <w:num w:numId="15">
    <w:abstractNumId w:val="10"/>
  </w:num>
  <w:num w:numId="16">
    <w:abstractNumId w:val="1"/>
  </w:num>
  <w:num w:numId="17">
    <w:abstractNumId w:val="7"/>
  </w:num>
  <w:num w:numId="18">
    <w:abstractNumId w:val="5"/>
  </w:num>
  <w:num w:numId="19">
    <w:abstractNumId w:val="2"/>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4AB"/>
    <w:rsid w:val="0001077F"/>
    <w:rsid w:val="00017B3A"/>
    <w:rsid w:val="000432F8"/>
    <w:rsid w:val="00045877"/>
    <w:rsid w:val="000674AB"/>
    <w:rsid w:val="00073FCB"/>
    <w:rsid w:val="00090912"/>
    <w:rsid w:val="000D72B8"/>
    <w:rsid w:val="000F3C4E"/>
    <w:rsid w:val="000F7C36"/>
    <w:rsid w:val="0010605D"/>
    <w:rsid w:val="001140C5"/>
    <w:rsid w:val="001A486B"/>
    <w:rsid w:val="001B3BB1"/>
    <w:rsid w:val="001D723B"/>
    <w:rsid w:val="00247A21"/>
    <w:rsid w:val="00273AE8"/>
    <w:rsid w:val="0029020B"/>
    <w:rsid w:val="00297AF2"/>
    <w:rsid w:val="002D44BE"/>
    <w:rsid w:val="002E56FA"/>
    <w:rsid w:val="002E5E94"/>
    <w:rsid w:val="002F2706"/>
    <w:rsid w:val="00300879"/>
    <w:rsid w:val="00301E9B"/>
    <w:rsid w:val="00325545"/>
    <w:rsid w:val="003446FA"/>
    <w:rsid w:val="00355206"/>
    <w:rsid w:val="003642E2"/>
    <w:rsid w:val="00392BF9"/>
    <w:rsid w:val="00424B11"/>
    <w:rsid w:val="004341AB"/>
    <w:rsid w:val="00442037"/>
    <w:rsid w:val="0045761F"/>
    <w:rsid w:val="00460C2B"/>
    <w:rsid w:val="00491265"/>
    <w:rsid w:val="004B064B"/>
    <w:rsid w:val="00555BAA"/>
    <w:rsid w:val="005748BE"/>
    <w:rsid w:val="00576715"/>
    <w:rsid w:val="005B2BE7"/>
    <w:rsid w:val="005F117D"/>
    <w:rsid w:val="00607022"/>
    <w:rsid w:val="0062440B"/>
    <w:rsid w:val="00656087"/>
    <w:rsid w:val="0065651D"/>
    <w:rsid w:val="006A402F"/>
    <w:rsid w:val="006A6F34"/>
    <w:rsid w:val="006C0727"/>
    <w:rsid w:val="006C365C"/>
    <w:rsid w:val="006E145F"/>
    <w:rsid w:val="006F5665"/>
    <w:rsid w:val="00703D63"/>
    <w:rsid w:val="00730E9E"/>
    <w:rsid w:val="00770572"/>
    <w:rsid w:val="00773959"/>
    <w:rsid w:val="007D5394"/>
    <w:rsid w:val="007E0A67"/>
    <w:rsid w:val="0080292C"/>
    <w:rsid w:val="008507EA"/>
    <w:rsid w:val="00884F0B"/>
    <w:rsid w:val="008966C8"/>
    <w:rsid w:val="008F45EE"/>
    <w:rsid w:val="009211E0"/>
    <w:rsid w:val="00964A21"/>
    <w:rsid w:val="00971E73"/>
    <w:rsid w:val="0098463B"/>
    <w:rsid w:val="009B0535"/>
    <w:rsid w:val="009C416B"/>
    <w:rsid w:val="009D5FE7"/>
    <w:rsid w:val="009F2BDD"/>
    <w:rsid w:val="009F2FBC"/>
    <w:rsid w:val="00A2764B"/>
    <w:rsid w:val="00A36518"/>
    <w:rsid w:val="00A83070"/>
    <w:rsid w:val="00AA278F"/>
    <w:rsid w:val="00AA427C"/>
    <w:rsid w:val="00AB41FC"/>
    <w:rsid w:val="00AD0C0F"/>
    <w:rsid w:val="00AF0C31"/>
    <w:rsid w:val="00B30319"/>
    <w:rsid w:val="00B55639"/>
    <w:rsid w:val="00BA7886"/>
    <w:rsid w:val="00BC7D57"/>
    <w:rsid w:val="00BE68C2"/>
    <w:rsid w:val="00C325EB"/>
    <w:rsid w:val="00C4515D"/>
    <w:rsid w:val="00CA09B2"/>
    <w:rsid w:val="00CB6CF3"/>
    <w:rsid w:val="00CE40BA"/>
    <w:rsid w:val="00CF4475"/>
    <w:rsid w:val="00D109E9"/>
    <w:rsid w:val="00D11066"/>
    <w:rsid w:val="00D1418D"/>
    <w:rsid w:val="00D41703"/>
    <w:rsid w:val="00DA1D7C"/>
    <w:rsid w:val="00DC0A1D"/>
    <w:rsid w:val="00DC37F7"/>
    <w:rsid w:val="00DC5A7B"/>
    <w:rsid w:val="00DC5BDD"/>
    <w:rsid w:val="00DC6106"/>
    <w:rsid w:val="00DD70E7"/>
    <w:rsid w:val="00DF6BFF"/>
    <w:rsid w:val="00E15012"/>
    <w:rsid w:val="00E83527"/>
    <w:rsid w:val="00EC447D"/>
    <w:rsid w:val="00ED65B0"/>
    <w:rsid w:val="00F0394D"/>
    <w:rsid w:val="00F159C1"/>
    <w:rsid w:val="00F178F9"/>
    <w:rsid w:val="00F60E3A"/>
    <w:rsid w:val="00F87B47"/>
    <w:rsid w:val="00FD5B41"/>
    <w:rsid w:val="00FE3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882C2574-96F6-4597-BCC6-5991E4E80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2E2"/>
    <w:rPr>
      <w:sz w:val="22"/>
    </w:rPr>
  </w:style>
  <w:style w:type="paragraph" w:styleId="Heading1">
    <w:name w:val="heading 1"/>
    <w:basedOn w:val="Normal"/>
    <w:next w:val="Normal"/>
    <w:qFormat/>
    <w:pPr>
      <w:keepNext/>
      <w:keepLines/>
      <w:spacing w:before="320"/>
      <w:outlineLvl w:val="0"/>
    </w:pPr>
    <w:rPr>
      <w:rFonts w:ascii="Arial" w:hAnsi="Arial"/>
      <w:b/>
      <w:sz w:val="32"/>
      <w:u w:val="single"/>
    </w:rPr>
  </w:style>
  <w:style w:type="paragraph" w:styleId="Heading2">
    <w:name w:val="heading 2"/>
    <w:basedOn w:val="Normal"/>
    <w:next w:val="Normal"/>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pBdr>
        <w:top w:val="single" w:sz="6" w:space="1" w:color="auto"/>
      </w:pBdr>
      <w:tabs>
        <w:tab w:val="center" w:pos="6480"/>
        <w:tab w:val="right" w:pos="12960"/>
      </w:tabs>
    </w:pPr>
    <w:rPr>
      <w:sz w:val="24"/>
    </w:r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rPr>
      <w:color w:val="0000FF"/>
      <w:u w:val="single"/>
    </w:rPr>
  </w:style>
  <w:style w:type="paragraph" w:styleId="ListParagraph">
    <w:name w:val="List Paragraph"/>
    <w:basedOn w:val="Normal"/>
    <w:uiPriority w:val="34"/>
    <w:qFormat/>
    <w:rsid w:val="002F2706"/>
    <w:pPr>
      <w:ind w:left="720"/>
      <w:contextualSpacing/>
    </w:pPr>
  </w:style>
  <w:style w:type="character" w:styleId="FollowedHyperlink">
    <w:name w:val="FollowedHyperlink"/>
    <w:basedOn w:val="DefaultParagraphFont"/>
    <w:rsid w:val="008966C8"/>
    <w:rPr>
      <w:color w:val="954F72" w:themeColor="followedHyperlink"/>
      <w:u w:val="single"/>
    </w:rPr>
  </w:style>
  <w:style w:type="table" w:styleId="TableGrid">
    <w:name w:val="Table Grid"/>
    <w:basedOn w:val="TableNormal"/>
    <w:rsid w:val="00E83527"/>
    <w:rPr>
      <w:rFonts w:eastAsiaTheme="minorEastAsia"/>
      <w:lang w:bidi="he-I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341AB"/>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895394">
      <w:bodyDiv w:val="1"/>
      <w:marLeft w:val="0"/>
      <w:marRight w:val="0"/>
      <w:marTop w:val="0"/>
      <w:marBottom w:val="0"/>
      <w:divBdr>
        <w:top w:val="none" w:sz="0" w:space="0" w:color="auto"/>
        <w:left w:val="none" w:sz="0" w:space="0" w:color="auto"/>
        <w:bottom w:val="none" w:sz="0" w:space="0" w:color="auto"/>
        <w:right w:val="none" w:sz="0" w:space="0" w:color="auto"/>
      </w:divBdr>
      <w:divsChild>
        <w:div w:id="18775505">
          <w:marLeft w:val="1267"/>
          <w:marRight w:val="0"/>
          <w:marTop w:val="100"/>
          <w:marBottom w:val="0"/>
          <w:divBdr>
            <w:top w:val="none" w:sz="0" w:space="0" w:color="auto"/>
            <w:left w:val="none" w:sz="0" w:space="0" w:color="auto"/>
            <w:bottom w:val="none" w:sz="0" w:space="0" w:color="auto"/>
            <w:right w:val="none" w:sz="0" w:space="0" w:color="auto"/>
          </w:divBdr>
        </w:div>
        <w:div w:id="28846957">
          <w:marLeft w:val="1267"/>
          <w:marRight w:val="0"/>
          <w:marTop w:val="100"/>
          <w:marBottom w:val="0"/>
          <w:divBdr>
            <w:top w:val="none" w:sz="0" w:space="0" w:color="auto"/>
            <w:left w:val="none" w:sz="0" w:space="0" w:color="auto"/>
            <w:bottom w:val="none" w:sz="0" w:space="0" w:color="auto"/>
            <w:right w:val="none" w:sz="0" w:space="0" w:color="auto"/>
          </w:divBdr>
        </w:div>
        <w:div w:id="896743206">
          <w:marLeft w:val="1267"/>
          <w:marRight w:val="0"/>
          <w:marTop w:val="100"/>
          <w:marBottom w:val="0"/>
          <w:divBdr>
            <w:top w:val="none" w:sz="0" w:space="0" w:color="auto"/>
            <w:left w:val="none" w:sz="0" w:space="0" w:color="auto"/>
            <w:bottom w:val="none" w:sz="0" w:space="0" w:color="auto"/>
            <w:right w:val="none" w:sz="0" w:space="0" w:color="auto"/>
          </w:divBdr>
        </w:div>
        <w:div w:id="1330135150">
          <w:marLeft w:val="1267"/>
          <w:marRight w:val="0"/>
          <w:marTop w:val="100"/>
          <w:marBottom w:val="0"/>
          <w:divBdr>
            <w:top w:val="none" w:sz="0" w:space="0" w:color="auto"/>
            <w:left w:val="none" w:sz="0" w:space="0" w:color="auto"/>
            <w:bottom w:val="none" w:sz="0" w:space="0" w:color="auto"/>
            <w:right w:val="none" w:sz="0" w:space="0" w:color="auto"/>
          </w:divBdr>
        </w:div>
      </w:divsChild>
    </w:div>
    <w:div w:id="1521432333">
      <w:bodyDiv w:val="1"/>
      <w:marLeft w:val="0"/>
      <w:marRight w:val="0"/>
      <w:marTop w:val="0"/>
      <w:marBottom w:val="0"/>
      <w:divBdr>
        <w:top w:val="none" w:sz="0" w:space="0" w:color="auto"/>
        <w:left w:val="none" w:sz="0" w:space="0" w:color="auto"/>
        <w:bottom w:val="none" w:sz="0" w:space="0" w:color="auto"/>
        <w:right w:val="none" w:sz="0" w:space="0" w:color="auto"/>
      </w:divBdr>
    </w:div>
    <w:div w:id="1536775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entor.ieee.org/802.11/dcn/16/11-16-0833-05-000m-tgmc-brc-july-2016-teleconference-agenda-document.docx" TargetMode="External"/><Relationship Id="rId13" Type="http://schemas.openxmlformats.org/officeDocument/2006/relationships/hyperlink" Target="https://mentor.ieee.org/802.11/dcn/16/11-16-0831-03-000m-resolutions-for-cids-8055-and-8170.docx" TargetMode="External"/><Relationship Id="rId18" Type="http://schemas.openxmlformats.org/officeDocument/2006/relationships/hyperlink" Target="https://mentor.ieee.org/802.11/dcn/15/11-15-0532-52-000m-revmc-sponsor-ballot-comments.xls" TargetMode="External"/><Relationship Id="rId26" Type="http://schemas.openxmlformats.org/officeDocument/2006/relationships/hyperlink" Target="https://mentor.ieee.org/802.11/dcn/16/11-16-0833-04-000m-tgmc-brc-july-2016-teleconference-agenda-document.docx" TargetMode="External"/><Relationship Id="rId39" Type="http://schemas.openxmlformats.org/officeDocument/2006/relationships/hyperlink" Target="https://mentor.ieee.org/802.11/dcn/15/11-15-0565-49-000m-revmc-sb-mac-comments.xls" TargetMode="External"/><Relationship Id="rId3" Type="http://schemas.openxmlformats.org/officeDocument/2006/relationships/settings" Target="settings.xml"/><Relationship Id="rId21" Type="http://schemas.openxmlformats.org/officeDocument/2006/relationships/hyperlink" Target="https://mentor.ieee.org/802.11/dcn/15/11-15-0532-52-000m-revmc-sponsor-ballot-comments.xls" TargetMode="External"/><Relationship Id="rId34" Type="http://schemas.openxmlformats.org/officeDocument/2006/relationships/hyperlink" Target="https://mentor.ieee.org/802.11/dcn/15/11-15-0665-38-000m-revmc-sb-gen-adhoc-comments.xlsx" TargetMode="External"/><Relationship Id="rId42" Type="http://schemas.openxmlformats.org/officeDocument/2006/relationships/footer" Target="footer1.xml"/><Relationship Id="rId7" Type="http://schemas.openxmlformats.org/officeDocument/2006/relationships/hyperlink" Target="https://mentor.ieee.org/802.11/dcn/16/11-16-0833-04-000m-tgmc-brc-july-2016-teleconference-agenda-document.docx" TargetMode="External"/><Relationship Id="rId12" Type="http://schemas.openxmlformats.org/officeDocument/2006/relationships/hyperlink" Target="https://mentor.ieee.org/802.11/dcn/16/11-16-0851-00-000m-cid8040.docx" TargetMode="External"/><Relationship Id="rId17" Type="http://schemas.openxmlformats.org/officeDocument/2006/relationships/hyperlink" Target="https://mentor.ieee.org/802.11/dcn/15/11-15-0665-38-000m-revmc-sb-gen-adhoc-comments.xlsx" TargetMode="External"/><Relationship Id="rId25" Type="http://schemas.openxmlformats.org/officeDocument/2006/relationships/hyperlink" Target="https://mentor.ieee.org/802.11/dcn/16/11-16-0855-01-000m-resolution-for-cid8027.docx" TargetMode="External"/><Relationship Id="rId33" Type="http://schemas.openxmlformats.org/officeDocument/2006/relationships/hyperlink" Target="https://mentor.ieee.org/802.11/dcn/15/11-15-0565-49-000m-revmc-sb-mac-comments.xls" TargetMode="External"/><Relationship Id="rId38" Type="http://schemas.openxmlformats.org/officeDocument/2006/relationships/hyperlink" Target="https://mentor.ieee.org/802.11/dcn/16/11-16-0839-00-000m-resolutions-for-some-comments-on-11mc-d6-0-sbmc2.docx" TargetMode="External"/><Relationship Id="rId2" Type="http://schemas.openxmlformats.org/officeDocument/2006/relationships/styles" Target="styles.xml"/><Relationship Id="rId16" Type="http://schemas.openxmlformats.org/officeDocument/2006/relationships/hyperlink" Target="https://mentor.ieee.org/802.11/dcn/15/11-15-0665-38-000m-revmc-sb-gen-adhoc-comments.xlsx" TargetMode="External"/><Relationship Id="rId20" Type="http://schemas.openxmlformats.org/officeDocument/2006/relationships/hyperlink" Target="https://mentor.ieee.org/802.11/dcn/15/11-15-0532-52-000m-revmc-sponsor-ballot-comments.xls" TargetMode="External"/><Relationship Id="rId29" Type="http://schemas.openxmlformats.org/officeDocument/2006/relationships/hyperlink" Target="https://mentor.ieee.org/802.11/dcn/16/11-16-0834-00-000m-anqp-update-for-advice-of-charge-and-net-auth-type.docx" TargetMode="External"/><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ntor.ieee.org/802.11/dcn/16/11-16-0834-00-000m-anqp-update-for-advice-of-charge-and-net-auth-type.docx" TargetMode="External"/><Relationship Id="rId24" Type="http://schemas.openxmlformats.org/officeDocument/2006/relationships/hyperlink" Target="https://mentor.ieee.org/802.11/dcn/15/11-15-0565-49-000m-revmc-sb-mac-comments.xls" TargetMode="External"/><Relationship Id="rId32" Type="http://schemas.openxmlformats.org/officeDocument/2006/relationships/hyperlink" Target="https://mentor.ieee.org/802.11/dcn/16/11-16-0839-00-000m-resolutions-for-some-comments-on-11mc-d6-0-sbmc2.docx" TargetMode="External"/><Relationship Id="rId37" Type="http://schemas.openxmlformats.org/officeDocument/2006/relationships/hyperlink" Target="https://mentor.ieee.org/802.11/dcn/15/11-15-0532-52-000m-revmc-sponsor-ballot-comments.xls" TargetMode="External"/><Relationship Id="rId40" Type="http://schemas.openxmlformats.org/officeDocument/2006/relationships/hyperlink" Target="https://mentor.ieee.org/802.11/dcn/16/11-16-0855-01-000m-resolution-for-cid8027.docx" TargetMode="External"/><Relationship Id="rId5" Type="http://schemas.openxmlformats.org/officeDocument/2006/relationships/footnotes" Target="footnotes.xml"/><Relationship Id="rId15" Type="http://schemas.openxmlformats.org/officeDocument/2006/relationships/hyperlink" Target="https://mentor.ieee.org/802.11/dcn/15/11-15-0565-49-000m-revmc-sb-mac-comments.xls" TargetMode="External"/><Relationship Id="rId23" Type="http://schemas.openxmlformats.org/officeDocument/2006/relationships/hyperlink" Target="https://mentor.ieee.org/802.11/dcn/16/11-16-0822-00-000m-extension-of-mmwave-operating-class.docx" TargetMode="External"/><Relationship Id="rId28" Type="http://schemas.openxmlformats.org/officeDocument/2006/relationships/hyperlink" Target="https://mentor.ieee.org/802.11/dcn/16/11-16-0830-00-000m-resolution-for-cid8284.pptx" TargetMode="External"/><Relationship Id="rId36" Type="http://schemas.openxmlformats.org/officeDocument/2006/relationships/hyperlink" Target="https://mentor.ieee.org/802.11/dcn/16/11-16-0833-05-000m-tgmc-brc-july-2016-teleconference-agenda-document.docx" TargetMode="External"/><Relationship Id="rId10" Type="http://schemas.openxmlformats.org/officeDocument/2006/relationships/hyperlink" Target="https://mentor.ieee.org/802.11/dcn/16/11-16-0838-00-000m-resolution-to-cid-8291.pptx" TargetMode="External"/><Relationship Id="rId19" Type="http://schemas.openxmlformats.org/officeDocument/2006/relationships/hyperlink" Target="https://mentor.ieee.org/802.11/dcn/16/11-16-0833-05-000m-tgmc-brc-july-2016-teleconference-agenda-document.docx" TargetMode="External"/><Relationship Id="rId31" Type="http://schemas.openxmlformats.org/officeDocument/2006/relationships/hyperlink" Target="https://mentor.ieee.org/802.11/dcn/16/11-16-0831-03-000m-resolutions-for-cids-8055-and-8170.docx" TargetMode="External"/><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mentor.ieee.org/802.11/dcn/16/11-16-0830-00-000m-resolution-for-cid8284.pptx" TargetMode="External"/><Relationship Id="rId14" Type="http://schemas.openxmlformats.org/officeDocument/2006/relationships/hyperlink" Target="https://mentor.ieee.org/802.11/dcn/16/11-16-0839-00-000m-resolutions-for-some-comments-on-11mc-d6-0-sbmc2.docx" TargetMode="External"/><Relationship Id="rId22" Type="http://schemas.openxmlformats.org/officeDocument/2006/relationships/hyperlink" Target="https://mentor.ieee.org/802.11/dcn/16/11-16-0839-00-000m-resolutions-for-some-comments-on-11mc-d6-0-sbmc2.docx" TargetMode="External"/><Relationship Id="rId27" Type="http://schemas.openxmlformats.org/officeDocument/2006/relationships/hyperlink" Target="https://mentor.ieee.org/802.11/dcn/16/11-16-0833-05-000m-tgmc-brc-july-2016-teleconference-agenda-document.docx" TargetMode="External"/><Relationship Id="rId30" Type="http://schemas.openxmlformats.org/officeDocument/2006/relationships/hyperlink" Target="https://mentor.ieee.org/802.11/dcn/16/11-16-0851-00-000m-cid8040.docx" TargetMode="External"/><Relationship Id="rId35" Type="http://schemas.openxmlformats.org/officeDocument/2006/relationships/hyperlink" Target="https://mentor.ieee.org/802.11/dcn/15/11-15-0532-52-000m-revmc-sponsor-ballot-comments.xls"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05\AppData\Roaming\Microsoft\Templates\802-11-Submission-Portrai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802-11-Submission-Portrait.dot</Template>
  <TotalTime>824</TotalTime>
  <Pages>13</Pages>
  <Words>4340</Words>
  <Characters>24744</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doc.: IEEE 802.11-16/0854r0</vt:lpstr>
    </vt:vector>
  </TitlesOfParts>
  <Company>Some Company</Company>
  <LinksUpToDate>false</LinksUpToDate>
  <CharactersWithSpaces>29026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IEEE 802.11-16/0854r1</dc:title>
  <dc:subject>Minutes</dc:subject>
  <dc:creator>Jon Rosdahl</dc:creator>
  <cp:keywords>July 2016</cp:keywords>
  <dc:description/>
  <cp:lastModifiedBy>Rosdahl, Jon</cp:lastModifiedBy>
  <cp:revision>3</cp:revision>
  <cp:lastPrinted>2016-07-10T03:40:00Z</cp:lastPrinted>
  <dcterms:created xsi:type="dcterms:W3CDTF">2016-07-21T14:04:00Z</dcterms:created>
  <dcterms:modified xsi:type="dcterms:W3CDTF">2016-07-22T04:50:00Z</dcterms:modified>
  <cp:contentStatus/>
</cp:coreProperties>
</file>