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3C45" w:rsidRDefault="008E3C45" w:rsidP="008E3C45">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124"/>
        <w:gridCol w:w="2238"/>
      </w:tblGrid>
      <w:tr w:rsidR="008E3C45" w:rsidTr="009B4517">
        <w:trPr>
          <w:trHeight w:val="485"/>
          <w:jc w:val="center"/>
        </w:trPr>
        <w:tc>
          <w:tcPr>
            <w:tcW w:w="9576" w:type="dxa"/>
            <w:gridSpan w:val="5"/>
            <w:vAlign w:val="center"/>
          </w:tcPr>
          <w:p w:rsidR="008E3C45" w:rsidRDefault="008E3C45" w:rsidP="009B4517">
            <w:pPr>
              <w:pStyle w:val="T2"/>
            </w:pPr>
            <w:r>
              <w:t xml:space="preserve">802.11 </w:t>
            </w:r>
            <w:proofErr w:type="spellStart"/>
            <w:r>
              <w:t>REVmc</w:t>
            </w:r>
            <w:proofErr w:type="spellEnd"/>
            <w:r>
              <w:t xml:space="preserve"> Initial Sponsor ballot - Proposed resolutions for </w:t>
            </w:r>
            <w:r w:rsidR="002C056D">
              <w:t xml:space="preserve">some </w:t>
            </w:r>
            <w:r>
              <w:t xml:space="preserve">SB0 power saving comments </w:t>
            </w:r>
          </w:p>
        </w:tc>
      </w:tr>
      <w:tr w:rsidR="008E3C45" w:rsidTr="009B4517">
        <w:trPr>
          <w:trHeight w:val="359"/>
          <w:jc w:val="center"/>
        </w:trPr>
        <w:tc>
          <w:tcPr>
            <w:tcW w:w="9576" w:type="dxa"/>
            <w:gridSpan w:val="5"/>
            <w:vAlign w:val="center"/>
          </w:tcPr>
          <w:p w:rsidR="008E3C45" w:rsidRDefault="008E3C45" w:rsidP="009B4517">
            <w:pPr>
              <w:pStyle w:val="T2"/>
              <w:ind w:left="0"/>
              <w:rPr>
                <w:sz w:val="20"/>
              </w:rPr>
            </w:pPr>
            <w:r>
              <w:rPr>
                <w:sz w:val="20"/>
              </w:rPr>
              <w:t>Date:</w:t>
            </w:r>
            <w:r w:rsidR="00A452D9">
              <w:rPr>
                <w:b w:val="0"/>
                <w:sz w:val="20"/>
              </w:rPr>
              <w:t xml:space="preserve">  2015-10-</w:t>
            </w:r>
            <w:r w:rsidR="00DB15EA">
              <w:rPr>
                <w:b w:val="0"/>
                <w:sz w:val="20"/>
              </w:rPr>
              <w:t>28</w:t>
            </w:r>
          </w:p>
        </w:tc>
      </w:tr>
      <w:tr w:rsidR="008E3C45" w:rsidTr="009B4517">
        <w:trPr>
          <w:cantSplit/>
          <w:jc w:val="center"/>
        </w:trPr>
        <w:tc>
          <w:tcPr>
            <w:tcW w:w="9576" w:type="dxa"/>
            <w:gridSpan w:val="5"/>
            <w:vAlign w:val="center"/>
          </w:tcPr>
          <w:p w:rsidR="008E3C45" w:rsidRDefault="008E3C45" w:rsidP="009B4517">
            <w:pPr>
              <w:pStyle w:val="T2"/>
              <w:spacing w:after="0"/>
              <w:ind w:left="0" w:right="0"/>
              <w:jc w:val="left"/>
              <w:rPr>
                <w:sz w:val="20"/>
              </w:rPr>
            </w:pPr>
            <w:r>
              <w:rPr>
                <w:sz w:val="20"/>
              </w:rPr>
              <w:t>Author(s):</w:t>
            </w:r>
          </w:p>
        </w:tc>
      </w:tr>
      <w:tr w:rsidR="008E3C45" w:rsidTr="009B4517">
        <w:trPr>
          <w:jc w:val="center"/>
        </w:trPr>
        <w:tc>
          <w:tcPr>
            <w:tcW w:w="1336" w:type="dxa"/>
            <w:vAlign w:val="center"/>
          </w:tcPr>
          <w:p w:rsidR="008E3C45" w:rsidRDefault="008E3C45" w:rsidP="009B4517">
            <w:pPr>
              <w:pStyle w:val="T2"/>
              <w:spacing w:after="0"/>
              <w:ind w:left="0" w:right="0"/>
              <w:jc w:val="left"/>
              <w:rPr>
                <w:sz w:val="20"/>
              </w:rPr>
            </w:pPr>
            <w:r>
              <w:rPr>
                <w:sz w:val="20"/>
              </w:rPr>
              <w:t>Name</w:t>
            </w:r>
          </w:p>
        </w:tc>
        <w:tc>
          <w:tcPr>
            <w:tcW w:w="2064" w:type="dxa"/>
            <w:vAlign w:val="center"/>
          </w:tcPr>
          <w:p w:rsidR="008E3C45" w:rsidRDefault="008E3C45" w:rsidP="009B4517">
            <w:pPr>
              <w:pStyle w:val="T2"/>
              <w:spacing w:after="0"/>
              <w:ind w:left="0" w:right="0"/>
              <w:jc w:val="left"/>
              <w:rPr>
                <w:sz w:val="20"/>
              </w:rPr>
            </w:pPr>
            <w:r>
              <w:rPr>
                <w:sz w:val="20"/>
              </w:rPr>
              <w:t>Company</w:t>
            </w:r>
          </w:p>
        </w:tc>
        <w:tc>
          <w:tcPr>
            <w:tcW w:w="2814" w:type="dxa"/>
            <w:vAlign w:val="center"/>
          </w:tcPr>
          <w:p w:rsidR="008E3C45" w:rsidRDefault="008E3C45" w:rsidP="009B4517">
            <w:pPr>
              <w:pStyle w:val="T2"/>
              <w:spacing w:after="0"/>
              <w:ind w:left="0" w:right="0"/>
              <w:jc w:val="left"/>
              <w:rPr>
                <w:sz w:val="20"/>
              </w:rPr>
            </w:pPr>
            <w:r>
              <w:rPr>
                <w:sz w:val="20"/>
              </w:rPr>
              <w:t>Address</w:t>
            </w:r>
          </w:p>
        </w:tc>
        <w:tc>
          <w:tcPr>
            <w:tcW w:w="1124" w:type="dxa"/>
            <w:vAlign w:val="center"/>
          </w:tcPr>
          <w:p w:rsidR="008E3C45" w:rsidRDefault="008E3C45" w:rsidP="009B4517">
            <w:pPr>
              <w:pStyle w:val="T2"/>
              <w:spacing w:after="0"/>
              <w:ind w:left="0" w:right="0"/>
              <w:jc w:val="left"/>
              <w:rPr>
                <w:sz w:val="20"/>
              </w:rPr>
            </w:pPr>
            <w:r>
              <w:rPr>
                <w:sz w:val="20"/>
              </w:rPr>
              <w:t>Phone</w:t>
            </w:r>
          </w:p>
        </w:tc>
        <w:tc>
          <w:tcPr>
            <w:tcW w:w="2238" w:type="dxa"/>
            <w:vAlign w:val="center"/>
          </w:tcPr>
          <w:p w:rsidR="008E3C45" w:rsidRDefault="008E3C45" w:rsidP="009B4517">
            <w:pPr>
              <w:pStyle w:val="T2"/>
              <w:spacing w:after="0"/>
              <w:ind w:left="0" w:right="0"/>
              <w:jc w:val="left"/>
              <w:rPr>
                <w:sz w:val="20"/>
              </w:rPr>
            </w:pPr>
            <w:r>
              <w:rPr>
                <w:sz w:val="20"/>
              </w:rPr>
              <w:t>email</w:t>
            </w:r>
          </w:p>
        </w:tc>
      </w:tr>
      <w:tr w:rsidR="008E3C45" w:rsidTr="009B4517">
        <w:trPr>
          <w:jc w:val="center"/>
        </w:trPr>
        <w:tc>
          <w:tcPr>
            <w:tcW w:w="1336" w:type="dxa"/>
            <w:vAlign w:val="center"/>
          </w:tcPr>
          <w:p w:rsidR="008E3C45" w:rsidRDefault="008E3C45" w:rsidP="009B4517">
            <w:pPr>
              <w:pStyle w:val="T2"/>
              <w:spacing w:after="0"/>
              <w:ind w:left="0" w:right="0"/>
              <w:rPr>
                <w:b w:val="0"/>
                <w:sz w:val="20"/>
              </w:rPr>
            </w:pPr>
            <w:r>
              <w:rPr>
                <w:b w:val="0"/>
                <w:sz w:val="20"/>
              </w:rPr>
              <w:t>Emily Qi</w:t>
            </w:r>
          </w:p>
        </w:tc>
        <w:tc>
          <w:tcPr>
            <w:tcW w:w="2064" w:type="dxa"/>
            <w:vAlign w:val="center"/>
          </w:tcPr>
          <w:p w:rsidR="008E3C45" w:rsidRDefault="008E3C45" w:rsidP="009B4517">
            <w:pPr>
              <w:pStyle w:val="T2"/>
              <w:spacing w:after="0"/>
              <w:ind w:left="0" w:right="0"/>
              <w:rPr>
                <w:b w:val="0"/>
                <w:sz w:val="20"/>
              </w:rPr>
            </w:pPr>
            <w:r>
              <w:rPr>
                <w:b w:val="0"/>
                <w:sz w:val="20"/>
              </w:rPr>
              <w:t>Intel Corporation</w:t>
            </w:r>
          </w:p>
        </w:tc>
        <w:tc>
          <w:tcPr>
            <w:tcW w:w="2814" w:type="dxa"/>
            <w:vAlign w:val="center"/>
          </w:tcPr>
          <w:p w:rsidR="008E3C45" w:rsidRDefault="008E3C45" w:rsidP="009B4517">
            <w:pPr>
              <w:pStyle w:val="T2"/>
              <w:spacing w:after="0"/>
              <w:ind w:left="0" w:right="0"/>
              <w:rPr>
                <w:b w:val="0"/>
                <w:sz w:val="20"/>
              </w:rPr>
            </w:pPr>
          </w:p>
        </w:tc>
        <w:tc>
          <w:tcPr>
            <w:tcW w:w="1124" w:type="dxa"/>
            <w:vAlign w:val="center"/>
          </w:tcPr>
          <w:p w:rsidR="008E3C45" w:rsidRDefault="008E3C45" w:rsidP="009B4517">
            <w:pPr>
              <w:pStyle w:val="T2"/>
              <w:spacing w:after="0"/>
              <w:ind w:left="0" w:right="0"/>
              <w:rPr>
                <w:b w:val="0"/>
                <w:sz w:val="20"/>
              </w:rPr>
            </w:pPr>
          </w:p>
        </w:tc>
        <w:tc>
          <w:tcPr>
            <w:tcW w:w="2238" w:type="dxa"/>
            <w:vAlign w:val="center"/>
          </w:tcPr>
          <w:p w:rsidR="008E3C45" w:rsidRDefault="008E3C45" w:rsidP="009B4517">
            <w:pPr>
              <w:pStyle w:val="T2"/>
              <w:spacing w:after="0"/>
              <w:ind w:left="0" w:right="0"/>
              <w:rPr>
                <w:b w:val="0"/>
                <w:sz w:val="16"/>
              </w:rPr>
            </w:pPr>
            <w:r>
              <w:rPr>
                <w:b w:val="0"/>
                <w:sz w:val="16"/>
              </w:rPr>
              <w:t>Emily.h.qi@intel.com</w:t>
            </w:r>
          </w:p>
        </w:tc>
      </w:tr>
      <w:tr w:rsidR="008E3C45" w:rsidTr="009B4517">
        <w:trPr>
          <w:jc w:val="center"/>
        </w:trPr>
        <w:tc>
          <w:tcPr>
            <w:tcW w:w="1336" w:type="dxa"/>
            <w:vAlign w:val="center"/>
          </w:tcPr>
          <w:p w:rsidR="008E3C45" w:rsidRDefault="008E3C45" w:rsidP="009B4517">
            <w:pPr>
              <w:pStyle w:val="T2"/>
              <w:spacing w:after="0"/>
              <w:ind w:left="0" w:right="0"/>
              <w:rPr>
                <w:b w:val="0"/>
                <w:sz w:val="20"/>
              </w:rPr>
            </w:pPr>
          </w:p>
        </w:tc>
        <w:tc>
          <w:tcPr>
            <w:tcW w:w="2064" w:type="dxa"/>
            <w:vAlign w:val="center"/>
          </w:tcPr>
          <w:p w:rsidR="008E3C45" w:rsidRDefault="008E3C45" w:rsidP="009B4517">
            <w:pPr>
              <w:pStyle w:val="T2"/>
              <w:spacing w:after="0"/>
              <w:ind w:left="0" w:right="0"/>
              <w:rPr>
                <w:b w:val="0"/>
                <w:sz w:val="20"/>
              </w:rPr>
            </w:pPr>
          </w:p>
        </w:tc>
        <w:tc>
          <w:tcPr>
            <w:tcW w:w="2814" w:type="dxa"/>
            <w:vAlign w:val="center"/>
          </w:tcPr>
          <w:p w:rsidR="008E3C45" w:rsidRPr="00910FE7" w:rsidRDefault="008E3C45" w:rsidP="009B4517">
            <w:pPr>
              <w:pStyle w:val="T2"/>
              <w:spacing w:after="0"/>
              <w:ind w:left="0" w:right="0"/>
              <w:rPr>
                <w:b w:val="0"/>
                <w:bCs/>
                <w:sz w:val="20"/>
                <w:lang w:val="it-IT"/>
              </w:rPr>
            </w:pPr>
          </w:p>
        </w:tc>
        <w:tc>
          <w:tcPr>
            <w:tcW w:w="1124" w:type="dxa"/>
            <w:vAlign w:val="center"/>
          </w:tcPr>
          <w:p w:rsidR="008E3C45" w:rsidRPr="00BE00EF" w:rsidRDefault="008E3C45" w:rsidP="009B4517">
            <w:pPr>
              <w:pStyle w:val="T2"/>
              <w:spacing w:after="0"/>
              <w:ind w:left="0" w:right="0"/>
              <w:rPr>
                <w:b w:val="0"/>
                <w:sz w:val="18"/>
                <w:szCs w:val="18"/>
              </w:rPr>
            </w:pPr>
          </w:p>
        </w:tc>
        <w:tc>
          <w:tcPr>
            <w:tcW w:w="2238" w:type="dxa"/>
            <w:vAlign w:val="center"/>
          </w:tcPr>
          <w:p w:rsidR="008E3C45" w:rsidRPr="00C46726" w:rsidRDefault="008E3C45" w:rsidP="009B4517">
            <w:pPr>
              <w:pStyle w:val="T2"/>
              <w:spacing w:after="0"/>
              <w:ind w:left="0" w:right="0"/>
              <w:rPr>
                <w:b w:val="0"/>
                <w:sz w:val="16"/>
                <w:lang w:val="en-US"/>
              </w:rPr>
            </w:pPr>
          </w:p>
        </w:tc>
      </w:tr>
    </w:tbl>
    <w:p w:rsidR="008E3C45" w:rsidRDefault="008E3C45" w:rsidP="008E3C45">
      <w:pPr>
        <w:pStyle w:val="T1"/>
        <w:spacing w:after="120"/>
        <w:rPr>
          <w:sz w:val="22"/>
        </w:rPr>
      </w:pPr>
      <w:r>
        <w:rPr>
          <w:noProof/>
          <w:lang w:val="en-US" w:eastAsia="zh-CN"/>
        </w:rPr>
        <mc:AlternateContent>
          <mc:Choice Requires="wps">
            <w:drawing>
              <wp:anchor distT="0" distB="0" distL="114300" distR="114300" simplePos="0" relativeHeight="251659264" behindDoc="0" locked="0" layoutInCell="0" allowOverlap="1" wp14:anchorId="4D913F1E" wp14:editId="582F51B1">
                <wp:simplePos x="0" y="0"/>
                <wp:positionH relativeFrom="column">
                  <wp:posOffset>-62865</wp:posOffset>
                </wp:positionH>
                <wp:positionV relativeFrom="paragraph">
                  <wp:posOffset>205740</wp:posOffset>
                </wp:positionV>
                <wp:extent cx="5943600" cy="4543425"/>
                <wp:effectExtent l="3810" t="0" r="0" b="190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543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5103" w:rsidRPr="00AF318A" w:rsidRDefault="00F35103" w:rsidP="008E3C45">
                            <w:pPr>
                              <w:jc w:val="center"/>
                              <w:rPr>
                                <w:b/>
                              </w:rPr>
                            </w:pPr>
                            <w:r w:rsidRPr="00AF318A">
                              <w:rPr>
                                <w:b/>
                              </w:rPr>
                              <w:t>Abstract</w:t>
                            </w:r>
                          </w:p>
                          <w:p w:rsidR="00F35103" w:rsidRDefault="00F35103" w:rsidP="008E3C45"/>
                          <w:p w:rsidR="00F35103" w:rsidRPr="00B14E93" w:rsidRDefault="00F35103" w:rsidP="008E3C45">
                            <w:r w:rsidRPr="00B14E93">
                              <w:t xml:space="preserve">This document contains proposed resolutions </w:t>
                            </w:r>
                            <w:r>
                              <w:t>for some of</w:t>
                            </w:r>
                            <w:r w:rsidRPr="00B14E93">
                              <w:t xml:space="preserve"> SB0 comments </w:t>
                            </w:r>
                            <w:r>
                              <w:t>in the</w:t>
                            </w:r>
                            <w:r w:rsidRPr="00B14E93">
                              <w:t xml:space="preserve"> power saving </w:t>
                            </w:r>
                            <w:r>
                              <w:t>group.</w:t>
                            </w:r>
                          </w:p>
                          <w:p w:rsidR="00F35103" w:rsidRPr="00B14E93" w:rsidRDefault="00F35103" w:rsidP="008E3C45"/>
                          <w:p w:rsidR="00F35103" w:rsidRDefault="00F35103" w:rsidP="008E3C45">
                            <w:r w:rsidRPr="00B14E93">
                              <w:t xml:space="preserve">R0: </w:t>
                            </w:r>
                            <w:r>
                              <w:t xml:space="preserve">Proposed resolutions for </w:t>
                            </w:r>
                            <w:r w:rsidRPr="00B14E93">
                              <w:t>CIDs: 5212, 5214, 5216</w:t>
                            </w:r>
                            <w:r>
                              <w:t>, 5218</w:t>
                            </w:r>
                          </w:p>
                          <w:p w:rsidR="00F35103" w:rsidRDefault="00F35103" w:rsidP="008E3C45">
                            <w:r>
                              <w:t xml:space="preserve">R1: corrected the format. </w:t>
                            </w:r>
                          </w:p>
                          <w:p w:rsidR="00F35103" w:rsidRDefault="00F35103" w:rsidP="008E3C45">
                            <w:r>
                              <w:t>R2: Added proposed resolutions for CIDs: 5217, 5219, 5220, 5221 (?), 5501, 5211, 6246, 6816, 6427 (?), 6462, 6468, 6473</w:t>
                            </w:r>
                          </w:p>
                          <w:p w:rsidR="00F35103" w:rsidRDefault="00F35103" w:rsidP="008E3C45">
                            <w:r>
                              <w:t xml:space="preserve">R3: updated, reviewed and ready for motion with CIDs 5212, 5214, 5216, 5217, 5218, 5219, 5220 in the teleconference on 10/9/2015. </w:t>
                            </w:r>
                          </w:p>
                          <w:p w:rsidR="00F35103" w:rsidRDefault="00F35103" w:rsidP="008E3C45">
                            <w:r>
                              <w:t>R4: Added proposed resolutions for CIDs: 6494, 6504, 6600, 6688, 6698</w:t>
                            </w:r>
                            <w:r w:rsidR="00CE7A48">
                              <w:t>(?)</w:t>
                            </w:r>
                            <w:r>
                              <w:t>, 6699</w:t>
                            </w:r>
                            <w:r w:rsidR="00CE7A48">
                              <w:t>(?)</w:t>
                            </w:r>
                            <w:r>
                              <w:t>, 6406, 6203</w:t>
                            </w:r>
                          </w:p>
                          <w:p w:rsidR="00F35103" w:rsidRDefault="00F35103" w:rsidP="008E3C45">
                            <w:r>
                              <w:t xml:space="preserve">R5: updated, reviewed and ready for motion on 10/14/2015 with CIDs: 5501, 5211, 6246, 6816, 6462, 6468, </w:t>
                            </w:r>
                            <w:proofErr w:type="gramStart"/>
                            <w:r>
                              <w:t>6473</w:t>
                            </w:r>
                            <w:proofErr w:type="gramEnd"/>
                            <w:r>
                              <w:t xml:space="preserve"> </w:t>
                            </w:r>
                          </w:p>
                          <w:p w:rsidR="00DB15EA" w:rsidRDefault="00DB15EA" w:rsidP="00DB15EA">
                            <w:r>
                              <w:t xml:space="preserve">R6: updated, review and ready for motion wit CIDs: 6494, 6504, 6600, </w:t>
                            </w:r>
                            <w:proofErr w:type="gramStart"/>
                            <w:r>
                              <w:t>6688</w:t>
                            </w:r>
                            <w:proofErr w:type="gramEnd"/>
                            <w:r>
                              <w:t>. Assigned the following CIDs to Mark R for submission: 6698, 6699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913F1E" id="_x0000_t202" coordsize="21600,21600" o:spt="202" path="m,l,21600r21600,l21600,xe">
                <v:stroke joinstyle="miter"/>
                <v:path gradientshapeok="t" o:connecttype="rect"/>
              </v:shapetype>
              <v:shape id="Text Box 36" o:spid="_x0000_s1026" type="#_x0000_t202" style="position:absolute;left:0;text-align:left;margin-left:-4.95pt;margin-top:16.2pt;width:468pt;height:35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" o:allowincell="f" stroked="f">
                <v:textbox>
                  <w:txbxContent>
                    <w:p w:rsidR="00F35103" w:rsidRPr="00AF318A" w:rsidRDefault="00F35103" w:rsidP="008E3C45">
                      <w:pPr>
                        <w:jc w:val="center"/>
                        <w:rPr>
                          <w:b/>
                        </w:rPr>
                      </w:pPr>
                      <w:r w:rsidRPr="00AF318A">
                        <w:rPr>
                          <w:b/>
                        </w:rPr>
                        <w:t>Abstract</w:t>
                      </w:r>
                    </w:p>
                    <w:p w:rsidR="00F35103" w:rsidRDefault="00F35103" w:rsidP="008E3C45"/>
                    <w:p w:rsidR="00F35103" w:rsidRPr="00B14E93" w:rsidRDefault="00F35103" w:rsidP="008E3C45">
                      <w:r w:rsidRPr="00B14E93">
                        <w:t xml:space="preserve">This document contains proposed resolutions </w:t>
                      </w:r>
                      <w:r>
                        <w:t>for some of</w:t>
                      </w:r>
                      <w:r w:rsidRPr="00B14E93">
                        <w:t xml:space="preserve"> SB0 comments </w:t>
                      </w:r>
                      <w:r>
                        <w:t>in the</w:t>
                      </w:r>
                      <w:r w:rsidRPr="00B14E93">
                        <w:t xml:space="preserve"> power saving </w:t>
                      </w:r>
                      <w:r>
                        <w:t>group.</w:t>
                      </w:r>
                    </w:p>
                    <w:p w:rsidR="00F35103" w:rsidRPr="00B14E93" w:rsidRDefault="00F35103" w:rsidP="008E3C45"/>
                    <w:p w:rsidR="00F35103" w:rsidRDefault="00F35103" w:rsidP="008E3C45">
                      <w:r w:rsidRPr="00B14E93">
                        <w:t xml:space="preserve">R0: </w:t>
                      </w:r>
                      <w:r>
                        <w:t xml:space="preserve">Proposed resolutions for </w:t>
                      </w:r>
                      <w:r w:rsidRPr="00B14E93">
                        <w:t>CIDs: 5212, 5214, 5216</w:t>
                      </w:r>
                      <w:r>
                        <w:t>, 5218</w:t>
                      </w:r>
                    </w:p>
                    <w:p w:rsidR="00F35103" w:rsidRDefault="00F35103" w:rsidP="008E3C45">
                      <w:r>
                        <w:t xml:space="preserve">R1: corrected the format. </w:t>
                      </w:r>
                    </w:p>
                    <w:p w:rsidR="00F35103" w:rsidRDefault="00F35103" w:rsidP="008E3C45">
                      <w:r>
                        <w:t>R2: Added proposed resolutions for CIDs: 5217, 5219, 5220, 5221 (?), 5501, 5211, 6246, 6816, 6427 (?), 6462, 6468, 6473</w:t>
                      </w:r>
                    </w:p>
                    <w:p w:rsidR="00F35103" w:rsidRDefault="00F35103" w:rsidP="008E3C45">
                      <w:r>
                        <w:t xml:space="preserve">R3: updated, reviewed and ready for motion with CIDs 5212, 5214, 5216, 5217, 5218, 5219, 5220 in the teleconference on 10/9/2015. </w:t>
                      </w:r>
                    </w:p>
                    <w:p w:rsidR="00F35103" w:rsidRDefault="00F35103" w:rsidP="008E3C45">
                      <w:r>
                        <w:t>R4: Added proposed resolutions for CIDs: 6494, 6504, 6600, 6688, 6698</w:t>
                      </w:r>
                      <w:r w:rsidR="00CE7A48">
                        <w:t>(?)</w:t>
                      </w:r>
                      <w:r>
                        <w:t>, 6699</w:t>
                      </w:r>
                      <w:r w:rsidR="00CE7A48">
                        <w:t>(?)</w:t>
                      </w:r>
                      <w:r>
                        <w:t>, 6406, 6203</w:t>
                      </w:r>
                    </w:p>
                    <w:p w:rsidR="00F35103" w:rsidRDefault="00F35103" w:rsidP="008E3C45">
                      <w:r>
                        <w:t xml:space="preserve">R5: updated, reviewed and ready for motion on 10/14/2015 with CIDs: 5501, 5211, 6246, 6816, 6462, 6468, </w:t>
                      </w:r>
                      <w:proofErr w:type="gramStart"/>
                      <w:r>
                        <w:t>6473</w:t>
                      </w:r>
                      <w:proofErr w:type="gramEnd"/>
                      <w:r>
                        <w:t xml:space="preserve"> </w:t>
                      </w:r>
                    </w:p>
                    <w:p w:rsidR="00DB15EA" w:rsidRDefault="00DB15EA" w:rsidP="00DB15EA">
                      <w:r>
                        <w:t xml:space="preserve">R6: updated, review and ready for motion wit CIDs: 6494, 6504, 6600, </w:t>
                      </w:r>
                      <w:proofErr w:type="gramStart"/>
                      <w:r>
                        <w:t>6688</w:t>
                      </w:r>
                      <w:proofErr w:type="gramEnd"/>
                      <w:r>
                        <w:t>. Assigned the following CIDs to Mark R for submission: 6698, 6699</w:t>
                      </w:r>
                    </w:p>
                  </w:txbxContent>
                </v:textbox>
              </v:shape>
            </w:pict>
          </mc:Fallback>
        </mc:AlternateContent>
      </w:r>
    </w:p>
    <w:p w:rsidR="008E3C45" w:rsidRDefault="008E3C45" w:rsidP="008E3C45">
      <w:pPr>
        <w:pStyle w:val="Heading1"/>
      </w:pPr>
      <w:r>
        <w:br w:type="page"/>
      </w:r>
    </w:p>
    <w:p w:rsidR="008E3C45" w:rsidRDefault="008E3C45" w:rsidP="008E3C45"/>
    <w:p w:rsidR="008E3C45" w:rsidRDefault="008E3C45" w:rsidP="008E3C45"/>
    <w:tbl>
      <w:tblPr>
        <w:tblW w:w="0" w:type="auto"/>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950"/>
        <w:gridCol w:w="739"/>
        <w:gridCol w:w="1868"/>
        <w:gridCol w:w="2505"/>
        <w:gridCol w:w="1094"/>
        <w:gridCol w:w="885"/>
      </w:tblGrid>
      <w:tr w:rsidR="008E3C45"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proofErr w:type="spellStart"/>
            <w:r w:rsidRPr="00EE583F">
              <w:rPr>
                <w:rFonts w:ascii="Arial" w:hAnsi="Arial" w:cs="Arial"/>
                <w:b/>
                <w:bCs/>
                <w:color w:val="000000"/>
                <w:sz w:val="20"/>
                <w:lang w:eastAsia="en-GB"/>
              </w:rPr>
              <w:t>Resn</w:t>
            </w:r>
            <w:proofErr w:type="spellEnd"/>
            <w:r w:rsidRPr="00EE583F">
              <w:rPr>
                <w:rFonts w:ascii="Arial" w:hAnsi="Arial" w:cs="Arial"/>
                <w:b/>
                <w:bCs/>
                <w:color w:val="000000"/>
                <w:sz w:val="20"/>
                <w:lang w:eastAsia="en-GB"/>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Proposed Change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Resolution</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Owning Ad-hoc</w:t>
            </w:r>
          </w:p>
        </w:tc>
      </w:tr>
      <w:tr w:rsidR="008E3C45"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jc w:val="right"/>
              <w:rPr>
                <w:rFonts w:ascii="Arial" w:hAnsi="Arial" w:cs="Arial"/>
                <w:sz w:val="20"/>
                <w:lang w:val="en-US" w:eastAsia="zh-CN"/>
              </w:rPr>
            </w:pPr>
            <w:r>
              <w:rPr>
                <w:rFonts w:ascii="Arial" w:hAnsi="Arial" w:cs="Arial"/>
                <w:sz w:val="20"/>
              </w:rPr>
              <w:t>5212</w:t>
            </w:r>
          </w:p>
          <w:p w:rsidR="008E3C45" w:rsidRPr="00EE583F" w:rsidRDefault="008E3C45" w:rsidP="009B4517">
            <w:pPr>
              <w:jc w:val="right"/>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jc w:val="right"/>
              <w:rPr>
                <w:rFonts w:ascii="Arial" w:hAnsi="Arial" w:cs="Arial"/>
                <w:sz w:val="20"/>
                <w:lang w:val="en-US" w:eastAsia="zh-CN"/>
              </w:rPr>
            </w:pPr>
            <w:r>
              <w:rPr>
                <w:rFonts w:ascii="Arial" w:hAnsi="Arial" w:cs="Arial"/>
                <w:sz w:val="20"/>
              </w:rPr>
              <w:t>1552.34</w:t>
            </w:r>
          </w:p>
          <w:p w:rsidR="008E3C45" w:rsidRPr="00EE583F" w:rsidRDefault="008E3C45" w:rsidP="009B4517">
            <w:pPr>
              <w:jc w:val="right"/>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8E3C45" w:rsidRDefault="008E3C45" w:rsidP="009B4517">
            <w:pPr>
              <w:rPr>
                <w:rFonts w:ascii="Arial" w:hAnsi="Arial" w:cs="Arial"/>
                <w:sz w:val="20"/>
                <w:lang w:val="en-US" w:eastAsia="zh-CN"/>
              </w:rPr>
            </w:pPr>
            <w:r>
              <w:rPr>
                <w:rFonts w:ascii="Arial" w:hAnsi="Arial" w:cs="Arial"/>
                <w:sz w:val="20"/>
              </w:rPr>
              <w:t>10.2.2.5.1</w:t>
            </w:r>
          </w:p>
          <w:p w:rsidR="008E3C45" w:rsidRPr="00EE583F" w:rsidRDefault="008E3C45" w:rsidP="009B4517">
            <w:pPr>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8E3C45" w:rsidRPr="00EE583F" w:rsidRDefault="008E3C45" w:rsidP="009B4517">
            <w:pPr>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rPr>
                <w:rFonts w:ascii="Arial" w:hAnsi="Arial" w:cs="Arial"/>
                <w:sz w:val="20"/>
                <w:lang w:val="en-US" w:eastAsia="zh-CN"/>
              </w:rPr>
            </w:pPr>
            <w:r>
              <w:rPr>
                <w:rFonts w:ascii="Arial" w:hAnsi="Arial" w:cs="Arial"/>
                <w:sz w:val="20"/>
              </w:rPr>
              <w:t>"The request may be sent for ACs for</w:t>
            </w:r>
            <w:r>
              <w:rPr>
                <w:rFonts w:ascii="Arial" w:hAnsi="Arial" w:cs="Arial"/>
                <w:sz w:val="20"/>
              </w:rPr>
              <w:br/>
            </w:r>
            <w:r>
              <w:rPr>
                <w:rFonts w:ascii="Arial" w:hAnsi="Arial" w:cs="Arial"/>
                <w:sz w:val="20"/>
              </w:rPr>
              <w:br/>
              <w:t>which the ACM subfield is 0."   This statement is not really needed</w:t>
            </w:r>
            <w:proofErr w:type="gramStart"/>
            <w:r>
              <w:rPr>
                <w:rFonts w:ascii="Arial" w:hAnsi="Arial" w:cs="Arial"/>
                <w:sz w:val="20"/>
              </w:rPr>
              <w:t>,  but</w:t>
            </w:r>
            <w:proofErr w:type="gramEnd"/>
            <w:r>
              <w:rPr>
                <w:rFonts w:ascii="Arial" w:hAnsi="Arial" w:cs="Arial"/>
                <w:sz w:val="20"/>
              </w:rPr>
              <w:t xml:space="preserve"> the converse one is.</w:t>
            </w:r>
          </w:p>
          <w:p w:rsidR="008E3C45" w:rsidRPr="002B10B7" w:rsidRDefault="008E3C45" w:rsidP="009B4517">
            <w:pPr>
              <w:rPr>
                <w:sz w:val="24"/>
                <w:szCs w:val="24"/>
                <w:lang w:val="en-US"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rPr>
                <w:rFonts w:ascii="Arial" w:hAnsi="Arial" w:cs="Arial"/>
                <w:sz w:val="20"/>
                <w:lang w:val="en-US" w:eastAsia="zh-CN"/>
              </w:rPr>
            </w:pPr>
            <w:r>
              <w:rPr>
                <w:rFonts w:ascii="Arial" w:hAnsi="Arial" w:cs="Arial"/>
                <w:sz w:val="20"/>
              </w:rPr>
              <w:t>Replace with: "The request may be sent for ACs for which the ACM subfield is 0; the request shall not be sent for ACs for which the ACM subfield is 1."</w:t>
            </w:r>
          </w:p>
          <w:p w:rsidR="008E3C45" w:rsidRPr="002B10B7" w:rsidRDefault="008E3C45" w:rsidP="009B4517">
            <w:pPr>
              <w:rPr>
                <w:sz w:val="24"/>
                <w:szCs w:val="24"/>
                <w:lang w:val="en-US"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Pr="00EE583F" w:rsidRDefault="008E3C45" w:rsidP="009B4517">
            <w:pPr>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Pr="00EE583F" w:rsidRDefault="008E3C45" w:rsidP="009B4517">
            <w:pPr>
              <w:rPr>
                <w:sz w:val="24"/>
                <w:szCs w:val="24"/>
                <w:lang w:eastAsia="en-GB"/>
              </w:rPr>
            </w:pPr>
            <w:r w:rsidRPr="00EE583F">
              <w:rPr>
                <w:rFonts w:ascii="Arial" w:hAnsi="Arial" w:cs="Arial"/>
                <w:color w:val="000000"/>
                <w:sz w:val="20"/>
                <w:lang w:eastAsia="en-GB"/>
              </w:rPr>
              <w:t>MAC</w:t>
            </w:r>
          </w:p>
        </w:tc>
      </w:tr>
    </w:tbl>
    <w:p w:rsidR="008E3C45" w:rsidRDefault="008E3C45" w:rsidP="008E3C45"/>
    <w:p w:rsidR="008E3C45" w:rsidRDefault="008E3C45" w:rsidP="008E3C45">
      <w:pPr>
        <w:rPr>
          <w:b/>
        </w:rPr>
      </w:pPr>
      <w:r w:rsidRPr="00EE583F">
        <w:rPr>
          <w:b/>
        </w:rPr>
        <w:t>Discussion</w:t>
      </w:r>
    </w:p>
    <w:p w:rsidR="008E3C45" w:rsidRDefault="008E3C45" w:rsidP="008E3C45">
      <w:pPr>
        <w:rPr>
          <w:b/>
        </w:rPr>
      </w:pPr>
    </w:p>
    <w:p w:rsidR="008E3C45" w:rsidRPr="0084527E" w:rsidRDefault="008E3C45" w:rsidP="008E3C45">
      <w:r w:rsidRPr="0084527E">
        <w:t xml:space="preserve">Context at 1552.34: </w:t>
      </w:r>
    </w:p>
    <w:p w:rsidR="008E3C45" w:rsidRDefault="008E3C45" w:rsidP="008E3C45">
      <w:pPr>
        <w:rPr>
          <w:b/>
        </w:rPr>
      </w:pPr>
      <w:r w:rsidRPr="00751467">
        <w:rPr>
          <w:noProof/>
          <w:lang w:val="en-US" w:eastAsia="zh-CN"/>
        </w:rPr>
        <w:drawing>
          <wp:inline distT="0" distB="0" distL="0" distR="0" wp14:anchorId="2A5DCD71" wp14:editId="6B9F2F3B">
            <wp:extent cx="5943600" cy="2377440"/>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377440"/>
                    </a:xfrm>
                    <a:prstGeom prst="rect">
                      <a:avLst/>
                    </a:prstGeom>
                    <a:noFill/>
                    <a:ln>
                      <a:noFill/>
                    </a:ln>
                  </pic:spPr>
                </pic:pic>
              </a:graphicData>
            </a:graphic>
          </wp:inline>
        </w:drawing>
      </w:r>
    </w:p>
    <w:p w:rsidR="008E3C45" w:rsidRDefault="008E3C45" w:rsidP="008E3C45">
      <w:pPr>
        <w:rPr>
          <w:rFonts w:ascii="Arial" w:hAnsi="Arial" w:cs="Arial"/>
          <w:sz w:val="20"/>
        </w:rPr>
      </w:pPr>
    </w:p>
    <w:p w:rsidR="003A3F32" w:rsidRDefault="008E3C45" w:rsidP="008E3C45">
      <w:pPr>
        <w:rPr>
          <w:rFonts w:ascii="Arial" w:hAnsi="Arial" w:cs="Arial"/>
          <w:sz w:val="20"/>
        </w:rPr>
      </w:pPr>
      <w:r>
        <w:rPr>
          <w:rFonts w:ascii="Arial" w:hAnsi="Arial" w:cs="Arial"/>
          <w:sz w:val="20"/>
        </w:rPr>
        <w:t>The cited sentence is nothing to do with the context.</w:t>
      </w:r>
      <w:r w:rsidR="003A3F32">
        <w:rPr>
          <w:rFonts w:ascii="Arial" w:hAnsi="Arial" w:cs="Arial"/>
          <w:sz w:val="20"/>
        </w:rPr>
        <w:t xml:space="preserve"> Agreed with the commenter that this statement is not really needed here. </w:t>
      </w:r>
    </w:p>
    <w:p w:rsidR="003A3F32" w:rsidRDefault="003A3F32" w:rsidP="008E3C45">
      <w:pPr>
        <w:rPr>
          <w:rFonts w:ascii="Arial" w:hAnsi="Arial" w:cs="Arial"/>
          <w:sz w:val="20"/>
        </w:rPr>
      </w:pPr>
    </w:p>
    <w:p w:rsidR="008E3C45" w:rsidRDefault="003A3F32" w:rsidP="008E3C45">
      <w:pPr>
        <w:rPr>
          <w:rFonts w:ascii="Arial" w:hAnsi="Arial" w:cs="Arial"/>
          <w:sz w:val="20"/>
        </w:rPr>
      </w:pPr>
      <w:r>
        <w:rPr>
          <w:rFonts w:ascii="Arial" w:hAnsi="Arial" w:cs="Arial"/>
          <w:sz w:val="20"/>
        </w:rPr>
        <w:t>However, t</w:t>
      </w:r>
      <w:r w:rsidR="008E3C45">
        <w:rPr>
          <w:rFonts w:ascii="Arial" w:hAnsi="Arial" w:cs="Arial"/>
          <w:sz w:val="20"/>
        </w:rPr>
        <w:t xml:space="preserve">he revised sentence suggested </w:t>
      </w:r>
      <w:r w:rsidR="008E3C45" w:rsidRPr="0084527E">
        <w:rPr>
          <w:rFonts w:ascii="Arial" w:hAnsi="Arial" w:cs="Arial"/>
          <w:sz w:val="20"/>
        </w:rPr>
        <w:t xml:space="preserve">from </w:t>
      </w:r>
      <w:r>
        <w:rPr>
          <w:rFonts w:ascii="Arial" w:hAnsi="Arial" w:cs="Arial"/>
          <w:sz w:val="20"/>
        </w:rPr>
        <w:t>the commenter i</w:t>
      </w:r>
      <w:r w:rsidR="008E3C45" w:rsidRPr="0084527E">
        <w:rPr>
          <w:rFonts w:ascii="Arial" w:hAnsi="Arial" w:cs="Arial"/>
          <w:sz w:val="20"/>
        </w:rPr>
        <w:t>s incorrect:</w:t>
      </w:r>
      <w:r w:rsidR="008E3C45">
        <w:rPr>
          <w:b/>
        </w:rPr>
        <w:t xml:space="preserve"> “….. </w:t>
      </w:r>
      <w:proofErr w:type="gramStart"/>
      <w:r w:rsidR="008E3C45">
        <w:rPr>
          <w:rFonts w:ascii="Arial" w:hAnsi="Arial" w:cs="Arial"/>
          <w:sz w:val="20"/>
        </w:rPr>
        <w:t>the</w:t>
      </w:r>
      <w:proofErr w:type="gramEnd"/>
      <w:r w:rsidR="008E3C45">
        <w:rPr>
          <w:rFonts w:ascii="Arial" w:hAnsi="Arial" w:cs="Arial"/>
          <w:sz w:val="20"/>
        </w:rPr>
        <w:t xml:space="preserve"> request shall not be sent for ACs for which the ACM subfield is 1”.</w:t>
      </w:r>
      <w:r>
        <w:rPr>
          <w:rFonts w:ascii="Arial" w:hAnsi="Arial" w:cs="Arial"/>
          <w:sz w:val="20"/>
        </w:rPr>
        <w:t xml:space="preserve"> </w:t>
      </w:r>
    </w:p>
    <w:p w:rsidR="003A3F32" w:rsidRDefault="003A3F32" w:rsidP="008E3C45">
      <w:pPr>
        <w:rPr>
          <w:rFonts w:ascii="Arial" w:hAnsi="Arial" w:cs="Arial"/>
          <w:sz w:val="20"/>
        </w:rPr>
      </w:pPr>
    </w:p>
    <w:p w:rsidR="008E3C45" w:rsidRDefault="008E3C45" w:rsidP="008E3C45">
      <w:pPr>
        <w:rPr>
          <w:rFonts w:ascii="Arial" w:hAnsi="Arial" w:cs="Arial"/>
          <w:sz w:val="20"/>
        </w:rPr>
      </w:pPr>
      <w:r>
        <w:rPr>
          <w:rFonts w:ascii="Arial" w:hAnsi="Arial" w:cs="Arial"/>
          <w:sz w:val="20"/>
        </w:rPr>
        <w:t xml:space="preserve">How to send ADDTS request and relationship with ACM </w:t>
      </w:r>
      <w:r w:rsidR="00063508">
        <w:rPr>
          <w:rFonts w:ascii="Arial" w:hAnsi="Arial" w:cs="Arial"/>
          <w:sz w:val="20"/>
        </w:rPr>
        <w:t xml:space="preserve">values </w:t>
      </w:r>
      <w:r>
        <w:rPr>
          <w:rFonts w:ascii="Arial" w:hAnsi="Arial" w:cs="Arial"/>
          <w:sz w:val="20"/>
        </w:rPr>
        <w:t xml:space="preserve">are described in </w:t>
      </w:r>
      <w:r w:rsidRPr="00D64317">
        <w:rPr>
          <w:rFonts w:ascii="Arial" w:hAnsi="Arial" w:cs="Arial"/>
          <w:sz w:val="20"/>
        </w:rPr>
        <w:t>8.4.2.28 EDCA Parameter Set element</w:t>
      </w:r>
      <w:r>
        <w:rPr>
          <w:rFonts w:ascii="Arial" w:hAnsi="Arial" w:cs="Arial"/>
          <w:sz w:val="20"/>
        </w:rPr>
        <w:t xml:space="preserve"> and </w:t>
      </w:r>
      <w:r w:rsidRPr="00D64317">
        <w:rPr>
          <w:rFonts w:ascii="Arial" w:hAnsi="Arial" w:cs="Arial"/>
          <w:sz w:val="20"/>
        </w:rPr>
        <w:t>9.22.4 Admission Control at the HC</w:t>
      </w:r>
      <w:r>
        <w:rPr>
          <w:rFonts w:ascii="Arial" w:hAnsi="Arial" w:cs="Arial"/>
          <w:sz w:val="20"/>
        </w:rPr>
        <w:t xml:space="preserve">. As an example, in </w:t>
      </w:r>
      <w:r w:rsidRPr="00D64317">
        <w:rPr>
          <w:rFonts w:ascii="Arial" w:hAnsi="Arial" w:cs="Arial"/>
          <w:sz w:val="20"/>
        </w:rPr>
        <w:t>8.4.2.28 EDCA Parameter Set element</w:t>
      </w:r>
    </w:p>
    <w:p w:rsidR="008E3C45" w:rsidRDefault="008E3C45" w:rsidP="008E3C45">
      <w:pPr>
        <w:rPr>
          <w:rFonts w:ascii="Arial" w:hAnsi="Arial" w:cs="Arial"/>
          <w:sz w:val="20"/>
        </w:rPr>
      </w:pPr>
    </w:p>
    <w:p w:rsidR="008E3C45" w:rsidRDefault="008E3C45" w:rsidP="008E3C45">
      <w:pPr>
        <w:rPr>
          <w:rFonts w:ascii="Arial" w:hAnsi="Arial" w:cs="Arial"/>
          <w:sz w:val="20"/>
        </w:rPr>
      </w:pPr>
      <w:r w:rsidRPr="00D64317">
        <w:rPr>
          <w:noProof/>
          <w:lang w:val="en-US" w:eastAsia="zh-CN"/>
        </w:rPr>
        <w:lastRenderedPageBreak/>
        <w:drawing>
          <wp:inline distT="0" distB="0" distL="0" distR="0" wp14:anchorId="54E3D9B3" wp14:editId="44239E30">
            <wp:extent cx="5935980" cy="2522220"/>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5980" cy="2522220"/>
                    </a:xfrm>
                    <a:prstGeom prst="rect">
                      <a:avLst/>
                    </a:prstGeom>
                    <a:noFill/>
                    <a:ln>
                      <a:noFill/>
                    </a:ln>
                  </pic:spPr>
                </pic:pic>
              </a:graphicData>
            </a:graphic>
          </wp:inline>
        </w:drawing>
      </w:r>
    </w:p>
    <w:p w:rsidR="003A3F32" w:rsidRDefault="003A3F32" w:rsidP="008E3C45">
      <w:pPr>
        <w:rPr>
          <w:rFonts w:ascii="Arial" w:hAnsi="Arial" w:cs="Arial"/>
          <w:sz w:val="20"/>
        </w:rPr>
      </w:pPr>
    </w:p>
    <w:p w:rsidR="009F2891" w:rsidRDefault="00885B2D" w:rsidP="008E3C45">
      <w:pPr>
        <w:rPr>
          <w:rFonts w:ascii="Arial" w:hAnsi="Arial" w:cs="Arial"/>
          <w:sz w:val="20"/>
        </w:rPr>
      </w:pPr>
      <w:r>
        <w:rPr>
          <w:rFonts w:ascii="Arial" w:hAnsi="Arial" w:cs="Arial"/>
          <w:sz w:val="20"/>
        </w:rPr>
        <w:t>I</w:t>
      </w:r>
      <w:r w:rsidR="009F2891">
        <w:rPr>
          <w:rFonts w:ascii="Arial" w:hAnsi="Arial" w:cs="Arial"/>
          <w:sz w:val="20"/>
        </w:rPr>
        <w:t xml:space="preserve">n 9.22.4.2.1 General </w:t>
      </w:r>
    </w:p>
    <w:p w:rsidR="009F2891" w:rsidRDefault="00885B2D" w:rsidP="008E3C45">
      <w:pPr>
        <w:rPr>
          <w:rFonts w:ascii="Arial" w:hAnsi="Arial" w:cs="Arial"/>
          <w:sz w:val="20"/>
        </w:rPr>
      </w:pPr>
      <w:r>
        <w:rPr>
          <w:noProof/>
          <w:lang w:val="en-US" w:eastAsia="zh-CN"/>
        </w:rPr>
        <w:drawing>
          <wp:inline distT="0" distB="0" distL="0" distR="0" wp14:anchorId="25788270" wp14:editId="1B30C4DA">
            <wp:extent cx="5943600" cy="46786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678680"/>
                    </a:xfrm>
                    <a:prstGeom prst="rect">
                      <a:avLst/>
                    </a:prstGeom>
                  </pic:spPr>
                </pic:pic>
              </a:graphicData>
            </a:graphic>
          </wp:inline>
        </w:drawing>
      </w:r>
    </w:p>
    <w:p w:rsidR="009F2891" w:rsidRDefault="009F2891" w:rsidP="008E3C45">
      <w:pPr>
        <w:rPr>
          <w:rFonts w:ascii="Arial" w:hAnsi="Arial" w:cs="Arial"/>
          <w:sz w:val="20"/>
        </w:rPr>
      </w:pPr>
    </w:p>
    <w:p w:rsidR="003A3F32" w:rsidRDefault="003A3F32" w:rsidP="008E3C45">
      <w:pPr>
        <w:rPr>
          <w:rFonts w:ascii="Arial" w:hAnsi="Arial" w:cs="Arial"/>
          <w:sz w:val="20"/>
        </w:rPr>
      </w:pPr>
    </w:p>
    <w:p w:rsidR="008E3C45" w:rsidRDefault="008E3C45" w:rsidP="008E3C45">
      <w:pPr>
        <w:rPr>
          <w:b/>
        </w:rPr>
      </w:pPr>
      <w:r w:rsidRPr="00262FA4">
        <w:rPr>
          <w:b/>
          <w:highlight w:val="green"/>
        </w:rPr>
        <w:t>Proposed resolution:</w:t>
      </w:r>
    </w:p>
    <w:p w:rsidR="00DC4F89" w:rsidRDefault="008E3C45" w:rsidP="008E3C45">
      <w:r>
        <w:t xml:space="preserve">Revised. </w:t>
      </w:r>
    </w:p>
    <w:p w:rsidR="008E3C45" w:rsidRDefault="008E3C45" w:rsidP="009832EF">
      <w:r w:rsidRPr="00D64317">
        <w:rPr>
          <w:rFonts w:ascii="Arial" w:hAnsi="Arial" w:cs="Arial"/>
          <w:sz w:val="20"/>
        </w:rPr>
        <w:t xml:space="preserve">At </w:t>
      </w:r>
      <w:r>
        <w:rPr>
          <w:rFonts w:ascii="Arial" w:hAnsi="Arial" w:cs="Arial"/>
          <w:sz w:val="20"/>
        </w:rPr>
        <w:t xml:space="preserve">1552.34, </w:t>
      </w:r>
      <w:r w:rsidR="009832EF">
        <w:rPr>
          <w:rFonts w:ascii="Arial" w:hAnsi="Arial" w:cs="Arial"/>
          <w:sz w:val="20"/>
        </w:rPr>
        <w:t xml:space="preserve">change </w:t>
      </w:r>
      <w:r w:rsidRPr="00D64317">
        <w:rPr>
          <w:rFonts w:ascii="Arial" w:hAnsi="Arial" w:cs="Arial"/>
          <w:sz w:val="20"/>
        </w:rPr>
        <w:t>“</w:t>
      </w:r>
      <w:r>
        <w:rPr>
          <w:rFonts w:ascii="Arial" w:hAnsi="Arial" w:cs="Arial"/>
          <w:sz w:val="20"/>
        </w:rPr>
        <w:t xml:space="preserve">The request may be sent for ACs for which the ACM subfield is 0”. </w:t>
      </w:r>
      <w:proofErr w:type="gramStart"/>
      <w:r w:rsidR="009832EF">
        <w:t>to</w:t>
      </w:r>
      <w:proofErr w:type="gramEnd"/>
      <w:r w:rsidR="003A3F32">
        <w:t>: “</w:t>
      </w:r>
      <w:r w:rsidR="00FC1416">
        <w:rPr>
          <w:rFonts w:ascii="Arial" w:hAnsi="Arial" w:cs="Arial"/>
          <w:sz w:val="20"/>
        </w:rPr>
        <w:t>The ADDTS R</w:t>
      </w:r>
      <w:r w:rsidR="003A3F32">
        <w:rPr>
          <w:rFonts w:ascii="Arial" w:hAnsi="Arial" w:cs="Arial"/>
          <w:sz w:val="20"/>
        </w:rPr>
        <w:t xml:space="preserve">equest </w:t>
      </w:r>
      <w:r w:rsidR="00FC1416">
        <w:rPr>
          <w:rFonts w:ascii="Arial" w:hAnsi="Arial" w:cs="Arial"/>
          <w:sz w:val="20"/>
        </w:rPr>
        <w:t xml:space="preserve">frame </w:t>
      </w:r>
      <w:r w:rsidR="009832EF">
        <w:rPr>
          <w:rFonts w:ascii="Arial" w:hAnsi="Arial" w:cs="Arial"/>
          <w:sz w:val="20"/>
        </w:rPr>
        <w:t xml:space="preserve">may </w:t>
      </w:r>
      <w:r w:rsidR="003A3F32">
        <w:rPr>
          <w:rFonts w:ascii="Arial" w:hAnsi="Arial" w:cs="Arial"/>
          <w:sz w:val="20"/>
        </w:rPr>
        <w:t xml:space="preserve">be sent for ACs </w:t>
      </w:r>
      <w:r w:rsidR="009832EF">
        <w:rPr>
          <w:rFonts w:ascii="Arial" w:hAnsi="Arial" w:cs="Arial"/>
          <w:sz w:val="20"/>
        </w:rPr>
        <w:t>regardless of the AC</w:t>
      </w:r>
      <w:r w:rsidR="00262FA4">
        <w:rPr>
          <w:rFonts w:ascii="Arial" w:hAnsi="Arial" w:cs="Arial"/>
          <w:sz w:val="20"/>
        </w:rPr>
        <w:t>s</w:t>
      </w:r>
      <w:r w:rsidR="009832EF">
        <w:rPr>
          <w:rFonts w:ascii="Arial" w:hAnsi="Arial" w:cs="Arial"/>
          <w:sz w:val="20"/>
        </w:rPr>
        <w:t>’ ACM setting</w:t>
      </w:r>
      <w:r w:rsidR="00262FA4">
        <w:rPr>
          <w:rFonts w:ascii="Arial" w:hAnsi="Arial" w:cs="Arial"/>
          <w:sz w:val="20"/>
        </w:rPr>
        <w:t>s</w:t>
      </w:r>
      <w:r w:rsidR="009832EF">
        <w:rPr>
          <w:rFonts w:ascii="Arial" w:hAnsi="Arial" w:cs="Arial"/>
          <w:sz w:val="20"/>
        </w:rPr>
        <w:t>.</w:t>
      </w:r>
      <w:r w:rsidR="00262FA4">
        <w:rPr>
          <w:rFonts w:ascii="Arial" w:hAnsi="Arial" w:cs="Arial"/>
          <w:sz w:val="20"/>
        </w:rPr>
        <w:t>”.</w:t>
      </w:r>
    </w:p>
    <w:p w:rsidR="00DC4F89" w:rsidRDefault="00DC4F89">
      <w:r>
        <w:br w:type="page"/>
      </w:r>
    </w:p>
    <w:tbl>
      <w:tblPr>
        <w:tblW w:w="0" w:type="auto"/>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6"/>
        <w:gridCol w:w="783"/>
        <w:gridCol w:w="950"/>
        <w:gridCol w:w="708"/>
        <w:gridCol w:w="2206"/>
        <w:gridCol w:w="2239"/>
        <w:gridCol w:w="1094"/>
        <w:gridCol w:w="843"/>
      </w:tblGrid>
      <w:tr w:rsidR="008E3C45"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proofErr w:type="spellStart"/>
            <w:r w:rsidRPr="00EE583F">
              <w:rPr>
                <w:rFonts w:ascii="Arial" w:hAnsi="Arial" w:cs="Arial"/>
                <w:b/>
                <w:bCs/>
                <w:color w:val="000000"/>
                <w:sz w:val="20"/>
                <w:lang w:eastAsia="en-GB"/>
              </w:rPr>
              <w:t>Resn</w:t>
            </w:r>
            <w:proofErr w:type="spellEnd"/>
            <w:r w:rsidRPr="00EE583F">
              <w:rPr>
                <w:rFonts w:ascii="Arial" w:hAnsi="Arial" w:cs="Arial"/>
                <w:b/>
                <w:bCs/>
                <w:color w:val="000000"/>
                <w:sz w:val="20"/>
                <w:lang w:eastAsia="en-GB"/>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Proposed Change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Resolution</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Owning Ad-hoc</w:t>
            </w:r>
          </w:p>
        </w:tc>
      </w:tr>
      <w:tr w:rsidR="008E3C45"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jc w:val="right"/>
              <w:rPr>
                <w:rFonts w:ascii="Arial" w:hAnsi="Arial" w:cs="Arial"/>
                <w:sz w:val="20"/>
                <w:lang w:val="en-US" w:eastAsia="zh-CN"/>
              </w:rPr>
            </w:pPr>
            <w:r>
              <w:rPr>
                <w:rFonts w:ascii="Arial" w:hAnsi="Arial" w:cs="Arial"/>
                <w:sz w:val="20"/>
              </w:rPr>
              <w:t>5214</w:t>
            </w:r>
          </w:p>
          <w:p w:rsidR="008E3C45" w:rsidRPr="00EE583F" w:rsidRDefault="008E3C45" w:rsidP="009B4517">
            <w:pPr>
              <w:jc w:val="right"/>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jc w:val="right"/>
              <w:rPr>
                <w:rFonts w:ascii="Arial" w:hAnsi="Arial" w:cs="Arial"/>
                <w:sz w:val="20"/>
                <w:lang w:val="en-US" w:eastAsia="zh-CN"/>
              </w:rPr>
            </w:pPr>
            <w:r>
              <w:rPr>
                <w:rFonts w:ascii="Arial" w:hAnsi="Arial" w:cs="Arial"/>
                <w:sz w:val="20"/>
              </w:rPr>
              <w:t>1552.10</w:t>
            </w:r>
          </w:p>
          <w:p w:rsidR="008E3C45" w:rsidRPr="001F6564" w:rsidRDefault="008E3C45" w:rsidP="009B4517">
            <w:pPr>
              <w:jc w:val="right"/>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8E3C45" w:rsidRPr="001F6564" w:rsidRDefault="008E3C45" w:rsidP="009B4517">
            <w:pPr>
              <w:rPr>
                <w:rFonts w:ascii="Arial" w:hAnsi="Arial" w:cs="Arial"/>
                <w:sz w:val="20"/>
                <w:lang w:val="en-US" w:eastAsia="zh-CN"/>
              </w:rPr>
            </w:pPr>
            <w:r>
              <w:rPr>
                <w:rFonts w:ascii="Arial" w:hAnsi="Arial" w:cs="Arial"/>
                <w:sz w:val="20"/>
              </w:rPr>
              <w:t>10.2.2.5.1</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8E3C45" w:rsidRPr="00EE583F" w:rsidRDefault="008E3C45" w:rsidP="009B4517">
            <w:pPr>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rPr>
                <w:rFonts w:ascii="Arial" w:hAnsi="Arial" w:cs="Arial"/>
                <w:sz w:val="20"/>
                <w:lang w:val="en-US" w:eastAsia="zh-CN"/>
              </w:rPr>
            </w:pPr>
            <w:r>
              <w:rPr>
                <w:rFonts w:ascii="Arial" w:hAnsi="Arial" w:cs="Arial"/>
                <w:sz w:val="20"/>
              </w:rPr>
              <w:t>This paragraph does not acknowledge that the times at which the AP transmits during an unscheduled SP may be additionally constrained by the U-APSD coexistence mechanism.</w:t>
            </w:r>
          </w:p>
          <w:p w:rsidR="008E3C45" w:rsidRPr="002B10B7" w:rsidRDefault="008E3C45" w:rsidP="009B4517">
            <w:pPr>
              <w:rPr>
                <w:sz w:val="24"/>
                <w:szCs w:val="24"/>
                <w:lang w:val="en-US"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rPr>
                <w:rFonts w:ascii="Arial" w:hAnsi="Arial" w:cs="Arial"/>
                <w:sz w:val="20"/>
                <w:lang w:val="en-US" w:eastAsia="zh-CN"/>
              </w:rPr>
            </w:pPr>
            <w:r>
              <w:rPr>
                <w:rFonts w:ascii="Arial" w:hAnsi="Arial" w:cs="Arial"/>
                <w:sz w:val="20"/>
              </w:rPr>
              <w:t>Add a statement to this para somewhere:  "The times at which an AP may transmit during an unscheduled SP might be constrained by the U-APSD Coexistence mechanism (see 10.2.2.5.2)."</w:t>
            </w:r>
          </w:p>
          <w:p w:rsidR="008E3C45" w:rsidRPr="002B10B7" w:rsidRDefault="008E3C45" w:rsidP="009B4517">
            <w:pPr>
              <w:rPr>
                <w:sz w:val="24"/>
                <w:szCs w:val="24"/>
                <w:lang w:val="en-US"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Pr="00EE583F" w:rsidRDefault="008E3C45" w:rsidP="009B4517">
            <w:pPr>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Pr="00EE583F" w:rsidRDefault="008E3C45" w:rsidP="009B4517">
            <w:pPr>
              <w:rPr>
                <w:sz w:val="24"/>
                <w:szCs w:val="24"/>
                <w:lang w:eastAsia="en-GB"/>
              </w:rPr>
            </w:pPr>
            <w:r w:rsidRPr="00EE583F">
              <w:rPr>
                <w:rFonts w:ascii="Arial" w:hAnsi="Arial" w:cs="Arial"/>
                <w:color w:val="000000"/>
                <w:sz w:val="20"/>
                <w:lang w:eastAsia="en-GB"/>
              </w:rPr>
              <w:t>MAC</w:t>
            </w:r>
          </w:p>
        </w:tc>
      </w:tr>
    </w:tbl>
    <w:p w:rsidR="008E3C45" w:rsidRDefault="008E3C45" w:rsidP="008E3C45"/>
    <w:p w:rsidR="008E3C45" w:rsidRDefault="008E3C45" w:rsidP="008E3C45">
      <w:pPr>
        <w:rPr>
          <w:b/>
        </w:rPr>
      </w:pPr>
      <w:r w:rsidRPr="00EE583F">
        <w:rPr>
          <w:b/>
        </w:rPr>
        <w:t>Discussion</w:t>
      </w:r>
    </w:p>
    <w:p w:rsidR="008E3C45" w:rsidRPr="003B5F97" w:rsidRDefault="008E3C45" w:rsidP="008E3C45">
      <w:r w:rsidRPr="003B5F97">
        <w:t xml:space="preserve">Cited text: </w:t>
      </w:r>
    </w:p>
    <w:p w:rsidR="008E3C45" w:rsidRDefault="008E3C45" w:rsidP="008E3C45">
      <w:pPr>
        <w:rPr>
          <w:b/>
        </w:rPr>
      </w:pPr>
    </w:p>
    <w:p w:rsidR="008E3C45" w:rsidRDefault="008E3C45" w:rsidP="008E3C45">
      <w:pPr>
        <w:rPr>
          <w:b/>
        </w:rPr>
      </w:pPr>
      <w:r w:rsidRPr="003B5F97">
        <w:rPr>
          <w:noProof/>
          <w:lang w:val="en-US" w:eastAsia="zh-CN"/>
        </w:rPr>
        <w:drawing>
          <wp:inline distT="0" distB="0" distL="0" distR="0" wp14:anchorId="38FCA195" wp14:editId="4ECFA86B">
            <wp:extent cx="5943600" cy="13411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341120"/>
                    </a:xfrm>
                    <a:prstGeom prst="rect">
                      <a:avLst/>
                    </a:prstGeom>
                    <a:noFill/>
                    <a:ln>
                      <a:noFill/>
                    </a:ln>
                  </pic:spPr>
                </pic:pic>
              </a:graphicData>
            </a:graphic>
          </wp:inline>
        </w:drawing>
      </w:r>
    </w:p>
    <w:p w:rsidR="008E3C45" w:rsidRDefault="008E3C45" w:rsidP="008E3C45"/>
    <w:p w:rsidR="008E3C45" w:rsidRDefault="008E3C45" w:rsidP="008E3C45">
      <w:r>
        <w:t xml:space="preserve">Agree with commenter that adding a statement might be helpful. </w:t>
      </w:r>
    </w:p>
    <w:p w:rsidR="008E3C45" w:rsidRDefault="008E3C45" w:rsidP="008E3C45">
      <w:pPr>
        <w:rPr>
          <w:rFonts w:ascii="Arial" w:hAnsi="Arial" w:cs="Arial"/>
          <w:sz w:val="20"/>
        </w:rPr>
      </w:pPr>
    </w:p>
    <w:p w:rsidR="008E3C45" w:rsidRDefault="008E3C45" w:rsidP="008E3C45">
      <w:pPr>
        <w:rPr>
          <w:b/>
        </w:rPr>
      </w:pPr>
      <w:r w:rsidRPr="00262FA4">
        <w:rPr>
          <w:b/>
          <w:highlight w:val="green"/>
        </w:rPr>
        <w:t>Proposed resolution:</w:t>
      </w:r>
    </w:p>
    <w:p w:rsidR="00DC4F89" w:rsidRDefault="008E3C45" w:rsidP="008E3C45">
      <w:r>
        <w:t xml:space="preserve">Revised. </w:t>
      </w:r>
    </w:p>
    <w:p w:rsidR="008E3C45" w:rsidRPr="00D64317" w:rsidRDefault="008E3C45" w:rsidP="008E3C45">
      <w:r>
        <w:rPr>
          <w:rFonts w:ascii="Arial" w:hAnsi="Arial" w:cs="Arial"/>
          <w:sz w:val="20"/>
        </w:rPr>
        <w:t xml:space="preserve">At the end of cited paragraph, add "The times at which an AP may transmit during an unscheduled SP might be constrained by the U-APSD coexistence </w:t>
      </w:r>
      <w:r w:rsidR="009B75E9">
        <w:rPr>
          <w:rFonts w:ascii="Arial" w:hAnsi="Arial" w:cs="Arial"/>
          <w:sz w:val="20"/>
        </w:rPr>
        <w:t xml:space="preserve">mechanism </w:t>
      </w:r>
      <w:r>
        <w:rPr>
          <w:rFonts w:ascii="Arial" w:hAnsi="Arial" w:cs="Arial"/>
          <w:sz w:val="20"/>
        </w:rPr>
        <w:t>(see 10.2.2.5.2)."</w:t>
      </w:r>
    </w:p>
    <w:p w:rsidR="008E3C45" w:rsidRDefault="008E3C45" w:rsidP="008E3C45">
      <w:pPr>
        <w:rPr>
          <w:b/>
        </w:rPr>
      </w:pPr>
    </w:p>
    <w:p w:rsidR="00DC4F89" w:rsidRDefault="00DC4F89">
      <w:r>
        <w:br w:type="page"/>
      </w:r>
    </w:p>
    <w:tbl>
      <w:tblPr>
        <w:tblW w:w="0" w:type="auto"/>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912"/>
        <w:gridCol w:w="1080"/>
        <w:gridCol w:w="1840"/>
        <w:gridCol w:w="2430"/>
        <w:gridCol w:w="1347"/>
        <w:gridCol w:w="895"/>
      </w:tblGrid>
      <w:tr w:rsidR="00647C1E" w:rsidRPr="00EE583F" w:rsidTr="00647C1E">
        <w:trPr>
          <w:tblHeader/>
          <w:tblCellSpacing w:w="0" w:type="dxa"/>
        </w:trPr>
        <w:tc>
          <w:tcPr>
            <w:tcW w:w="50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47C1E" w:rsidRPr="00EE583F" w:rsidRDefault="00647C1E" w:rsidP="009B4517">
            <w:pPr>
              <w:jc w:val="center"/>
              <w:rPr>
                <w:b/>
                <w:bCs/>
                <w:sz w:val="24"/>
                <w:szCs w:val="24"/>
                <w:lang w:eastAsia="en-GB"/>
              </w:rPr>
            </w:pPr>
            <w:r w:rsidRPr="00EE583F">
              <w:rPr>
                <w:rFonts w:ascii="Arial" w:hAnsi="Arial" w:cs="Arial"/>
                <w:b/>
                <w:bCs/>
                <w:color w:val="000000"/>
                <w:sz w:val="20"/>
                <w:lang w:eastAsia="en-GB"/>
              </w:rPr>
              <w:lastRenderedPageBreak/>
              <w:t>CID</w:t>
            </w:r>
          </w:p>
        </w:tc>
        <w:tc>
          <w:tcPr>
            <w:tcW w:w="91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47C1E" w:rsidRPr="00EE583F" w:rsidRDefault="00647C1E" w:rsidP="009B4517">
            <w:pPr>
              <w:jc w:val="center"/>
              <w:rPr>
                <w:b/>
                <w:bCs/>
                <w:sz w:val="24"/>
                <w:szCs w:val="24"/>
                <w:lang w:eastAsia="en-GB"/>
              </w:rPr>
            </w:pPr>
            <w:r w:rsidRPr="00EE583F">
              <w:rPr>
                <w:rFonts w:ascii="Arial" w:hAnsi="Arial" w:cs="Arial"/>
                <w:b/>
                <w:bCs/>
                <w:color w:val="000000"/>
                <w:sz w:val="20"/>
                <w:lang w:eastAsia="en-GB"/>
              </w:rPr>
              <w:t>Page</w:t>
            </w:r>
          </w:p>
        </w:tc>
        <w:tc>
          <w:tcPr>
            <w:tcW w:w="1080"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47C1E" w:rsidRPr="00EE583F" w:rsidRDefault="00647C1E" w:rsidP="009B4517">
            <w:pPr>
              <w:jc w:val="center"/>
              <w:rPr>
                <w:b/>
                <w:bCs/>
                <w:sz w:val="24"/>
                <w:szCs w:val="24"/>
                <w:lang w:eastAsia="en-GB"/>
              </w:rPr>
            </w:pPr>
            <w:r w:rsidRPr="00EE583F">
              <w:rPr>
                <w:rFonts w:ascii="Arial" w:hAnsi="Arial" w:cs="Arial"/>
                <w:b/>
                <w:bCs/>
                <w:color w:val="000000"/>
                <w:sz w:val="20"/>
                <w:lang w:eastAsia="en-GB"/>
              </w:rPr>
              <w:t>Clause</w:t>
            </w:r>
          </w:p>
        </w:tc>
        <w:tc>
          <w:tcPr>
            <w:tcW w:w="1840"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47C1E" w:rsidRPr="00EE583F" w:rsidRDefault="00647C1E" w:rsidP="009B4517">
            <w:pPr>
              <w:jc w:val="center"/>
              <w:rPr>
                <w:b/>
                <w:bCs/>
                <w:sz w:val="24"/>
                <w:szCs w:val="24"/>
                <w:lang w:eastAsia="en-GB"/>
              </w:rPr>
            </w:pPr>
            <w:r w:rsidRPr="00EE583F">
              <w:rPr>
                <w:rFonts w:ascii="Arial" w:hAnsi="Arial" w:cs="Arial"/>
                <w:b/>
                <w:bCs/>
                <w:color w:val="000000"/>
                <w:sz w:val="20"/>
                <w:lang w:eastAsia="en-GB"/>
              </w:rPr>
              <w:t>Comment</w:t>
            </w:r>
          </w:p>
        </w:tc>
        <w:tc>
          <w:tcPr>
            <w:tcW w:w="2430"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47C1E" w:rsidRPr="00EE583F" w:rsidRDefault="00647C1E" w:rsidP="009B4517">
            <w:pPr>
              <w:jc w:val="center"/>
              <w:rPr>
                <w:b/>
                <w:bCs/>
                <w:sz w:val="24"/>
                <w:szCs w:val="24"/>
                <w:lang w:eastAsia="en-GB"/>
              </w:rPr>
            </w:pPr>
            <w:r w:rsidRPr="00EE583F">
              <w:rPr>
                <w:rFonts w:ascii="Arial" w:hAnsi="Arial" w:cs="Arial"/>
                <w:b/>
                <w:bCs/>
                <w:color w:val="000000"/>
                <w:sz w:val="20"/>
                <w:lang w:eastAsia="en-GB"/>
              </w:rPr>
              <w:t>Proposed Change</w:t>
            </w:r>
          </w:p>
        </w:tc>
        <w:tc>
          <w:tcPr>
            <w:tcW w:w="1347"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47C1E" w:rsidRPr="00EE583F" w:rsidRDefault="00647C1E" w:rsidP="009B4517">
            <w:pPr>
              <w:jc w:val="center"/>
              <w:rPr>
                <w:b/>
                <w:bCs/>
                <w:sz w:val="24"/>
                <w:szCs w:val="24"/>
                <w:lang w:eastAsia="en-GB"/>
              </w:rPr>
            </w:pPr>
            <w:r w:rsidRPr="00EE583F">
              <w:rPr>
                <w:rFonts w:ascii="Arial" w:hAnsi="Arial" w:cs="Arial"/>
                <w:b/>
                <w:bCs/>
                <w:color w:val="000000"/>
                <w:sz w:val="20"/>
                <w:lang w:eastAsia="en-GB"/>
              </w:rPr>
              <w:t>Resolution</w:t>
            </w:r>
          </w:p>
        </w:tc>
        <w:tc>
          <w:tcPr>
            <w:tcW w:w="89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47C1E" w:rsidRPr="00EE583F" w:rsidRDefault="00647C1E" w:rsidP="009B4517">
            <w:pPr>
              <w:jc w:val="center"/>
              <w:rPr>
                <w:b/>
                <w:bCs/>
                <w:sz w:val="24"/>
                <w:szCs w:val="24"/>
                <w:lang w:eastAsia="en-GB"/>
              </w:rPr>
            </w:pPr>
            <w:r w:rsidRPr="00EE583F">
              <w:rPr>
                <w:rFonts w:ascii="Arial" w:hAnsi="Arial" w:cs="Arial"/>
                <w:b/>
                <w:bCs/>
                <w:color w:val="000000"/>
                <w:sz w:val="20"/>
                <w:lang w:eastAsia="en-GB"/>
              </w:rPr>
              <w:t>Owning Ad-hoc</w:t>
            </w:r>
          </w:p>
        </w:tc>
      </w:tr>
      <w:tr w:rsidR="00647C1E" w:rsidRPr="00EE583F" w:rsidTr="00647C1E">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rsidR="00647C1E" w:rsidRDefault="00647C1E" w:rsidP="00647C1E">
            <w:pPr>
              <w:rPr>
                <w:rFonts w:ascii="Arial" w:hAnsi="Arial" w:cs="Arial"/>
                <w:sz w:val="20"/>
                <w:lang w:val="en-US"/>
              </w:rPr>
            </w:pPr>
            <w:r>
              <w:rPr>
                <w:rFonts w:ascii="Arial" w:hAnsi="Arial" w:cs="Arial"/>
                <w:sz w:val="20"/>
              </w:rPr>
              <w:t>5218</w:t>
            </w:r>
          </w:p>
          <w:p w:rsidR="00647C1E" w:rsidRPr="00647C1E" w:rsidRDefault="00647C1E" w:rsidP="00647C1E">
            <w:pPr>
              <w:rPr>
                <w:rFonts w:ascii="Arial" w:hAnsi="Arial" w:cs="Arial"/>
                <w:sz w:val="20"/>
                <w:lang w:val="en-US" w:eastAsia="zh-CN"/>
              </w:rPr>
            </w:pPr>
          </w:p>
        </w:tc>
        <w:tc>
          <w:tcPr>
            <w:tcW w:w="912" w:type="dxa"/>
            <w:tcBorders>
              <w:top w:val="outset" w:sz="6" w:space="0" w:color="C0C0C0"/>
              <w:left w:val="outset" w:sz="6" w:space="0" w:color="C0C0C0"/>
              <w:bottom w:val="outset" w:sz="6" w:space="0" w:color="C0C0C0"/>
              <w:right w:val="outset" w:sz="6" w:space="0" w:color="C0C0C0"/>
            </w:tcBorders>
            <w:shd w:val="clear" w:color="auto" w:fill="FFFFFF"/>
            <w:hideMark/>
          </w:tcPr>
          <w:p w:rsidR="00647C1E" w:rsidRDefault="00647C1E" w:rsidP="00647C1E">
            <w:pPr>
              <w:rPr>
                <w:rFonts w:ascii="Arial" w:hAnsi="Arial" w:cs="Arial"/>
                <w:sz w:val="20"/>
                <w:lang w:val="en-US"/>
              </w:rPr>
            </w:pPr>
            <w:r>
              <w:rPr>
                <w:rFonts w:ascii="Arial" w:hAnsi="Arial" w:cs="Arial"/>
                <w:sz w:val="20"/>
              </w:rPr>
              <w:t>1560.62</w:t>
            </w:r>
          </w:p>
          <w:p w:rsidR="00647C1E" w:rsidRPr="00FB1E88" w:rsidRDefault="00647C1E" w:rsidP="009B4517">
            <w:pPr>
              <w:rPr>
                <w:rFonts w:ascii="Arial" w:hAnsi="Arial" w:cs="Arial"/>
                <w:sz w:val="20"/>
                <w:lang w:val="en-US" w:eastAsia="zh-CN"/>
              </w:rPr>
            </w:pPr>
          </w:p>
        </w:tc>
        <w:tc>
          <w:tcPr>
            <w:tcW w:w="1080" w:type="dxa"/>
            <w:tcBorders>
              <w:top w:val="outset" w:sz="6" w:space="0" w:color="C0C0C0"/>
              <w:left w:val="outset" w:sz="6" w:space="0" w:color="C0C0C0"/>
              <w:bottom w:val="outset" w:sz="6" w:space="0" w:color="C0C0C0"/>
              <w:right w:val="outset" w:sz="6" w:space="0" w:color="C0C0C0"/>
            </w:tcBorders>
            <w:shd w:val="clear" w:color="auto" w:fill="FFFFFF"/>
          </w:tcPr>
          <w:p w:rsidR="00647C1E" w:rsidRPr="001F6564" w:rsidRDefault="00647C1E" w:rsidP="00647C1E">
            <w:pPr>
              <w:rPr>
                <w:rFonts w:ascii="Arial" w:hAnsi="Arial" w:cs="Arial"/>
                <w:sz w:val="20"/>
                <w:lang w:val="en-US" w:eastAsia="zh-CN"/>
              </w:rPr>
            </w:pPr>
            <w:r>
              <w:rPr>
                <w:rFonts w:ascii="Arial" w:hAnsi="Arial" w:cs="Arial"/>
                <w:sz w:val="20"/>
              </w:rPr>
              <w:t>10.2.2.10</w:t>
            </w:r>
          </w:p>
        </w:tc>
        <w:tc>
          <w:tcPr>
            <w:tcW w:w="1840" w:type="dxa"/>
            <w:tcBorders>
              <w:top w:val="outset" w:sz="6" w:space="0" w:color="C0C0C0"/>
              <w:left w:val="outset" w:sz="6" w:space="0" w:color="C0C0C0"/>
              <w:bottom w:val="outset" w:sz="6" w:space="0" w:color="C0C0C0"/>
              <w:right w:val="outset" w:sz="6" w:space="0" w:color="C0C0C0"/>
            </w:tcBorders>
            <w:shd w:val="clear" w:color="auto" w:fill="FFFFFF"/>
            <w:hideMark/>
          </w:tcPr>
          <w:p w:rsidR="00647C1E" w:rsidRDefault="00647C1E" w:rsidP="00647C1E">
            <w:pPr>
              <w:rPr>
                <w:rFonts w:ascii="Arial" w:hAnsi="Arial" w:cs="Arial"/>
                <w:sz w:val="20"/>
                <w:lang w:val="en-US"/>
              </w:rPr>
            </w:pPr>
            <w:r>
              <w:rPr>
                <w:rFonts w:ascii="Arial" w:hAnsi="Arial" w:cs="Arial"/>
                <w:sz w:val="20"/>
              </w:rPr>
              <w:t>This subclause doesn't acknowledge the U-APSD coexistence mechanism</w:t>
            </w:r>
            <w:proofErr w:type="gramStart"/>
            <w:r>
              <w:rPr>
                <w:rFonts w:ascii="Arial" w:hAnsi="Arial" w:cs="Arial"/>
                <w:sz w:val="20"/>
              </w:rPr>
              <w:t>,  which</w:t>
            </w:r>
            <w:proofErr w:type="gramEnd"/>
            <w:r>
              <w:rPr>
                <w:rFonts w:ascii="Arial" w:hAnsi="Arial" w:cs="Arial"/>
                <w:sz w:val="20"/>
              </w:rPr>
              <w:t xml:space="preserve"> has a whole raft of rules about receive operation.</w:t>
            </w:r>
          </w:p>
          <w:p w:rsidR="00647C1E" w:rsidRPr="002B10B7" w:rsidRDefault="00647C1E" w:rsidP="009B4517">
            <w:pPr>
              <w:rPr>
                <w:sz w:val="24"/>
                <w:szCs w:val="24"/>
                <w:lang w:val="en-US" w:eastAsia="en-GB"/>
              </w:rPr>
            </w:pPr>
          </w:p>
        </w:tc>
        <w:tc>
          <w:tcPr>
            <w:tcW w:w="2430" w:type="dxa"/>
            <w:tcBorders>
              <w:top w:val="outset" w:sz="6" w:space="0" w:color="C0C0C0"/>
              <w:left w:val="outset" w:sz="6" w:space="0" w:color="C0C0C0"/>
              <w:bottom w:val="outset" w:sz="6" w:space="0" w:color="C0C0C0"/>
              <w:right w:val="outset" w:sz="6" w:space="0" w:color="C0C0C0"/>
            </w:tcBorders>
            <w:shd w:val="clear" w:color="auto" w:fill="FFFFFF"/>
            <w:hideMark/>
          </w:tcPr>
          <w:p w:rsidR="00647C1E" w:rsidRDefault="00647C1E" w:rsidP="00647C1E">
            <w:pPr>
              <w:rPr>
                <w:rFonts w:ascii="Arial" w:hAnsi="Arial" w:cs="Arial"/>
                <w:sz w:val="20"/>
                <w:lang w:val="en-US"/>
              </w:rPr>
            </w:pPr>
            <w:r>
              <w:rPr>
                <w:rFonts w:ascii="Arial" w:hAnsi="Arial" w:cs="Arial"/>
                <w:sz w:val="20"/>
              </w:rPr>
              <w:t>Add a sentence</w:t>
            </w:r>
            <w:proofErr w:type="gramStart"/>
            <w:r>
              <w:rPr>
                <w:rFonts w:ascii="Arial" w:hAnsi="Arial" w:cs="Arial"/>
                <w:sz w:val="20"/>
              </w:rPr>
              <w:t>,  "</w:t>
            </w:r>
            <w:proofErr w:type="gramEnd"/>
            <w:r>
              <w:rPr>
                <w:rFonts w:ascii="Arial" w:hAnsi="Arial" w:cs="Arial"/>
                <w:sz w:val="20"/>
              </w:rPr>
              <w:t>For receive operation using the U-APSD coexistence mechanism,  also see 10.2.2.5.2."</w:t>
            </w:r>
          </w:p>
          <w:p w:rsidR="00647C1E" w:rsidRPr="002B10B7" w:rsidRDefault="00647C1E" w:rsidP="009B4517">
            <w:pPr>
              <w:rPr>
                <w:sz w:val="24"/>
                <w:szCs w:val="24"/>
                <w:lang w:val="en-US" w:eastAsia="en-GB"/>
              </w:rPr>
            </w:pPr>
          </w:p>
        </w:tc>
        <w:tc>
          <w:tcPr>
            <w:tcW w:w="1347" w:type="dxa"/>
            <w:tcBorders>
              <w:top w:val="outset" w:sz="6" w:space="0" w:color="C0C0C0"/>
              <w:left w:val="outset" w:sz="6" w:space="0" w:color="C0C0C0"/>
              <w:bottom w:val="outset" w:sz="6" w:space="0" w:color="C0C0C0"/>
              <w:right w:val="outset" w:sz="6" w:space="0" w:color="C0C0C0"/>
            </w:tcBorders>
            <w:shd w:val="clear" w:color="auto" w:fill="FFFFFF"/>
            <w:hideMark/>
          </w:tcPr>
          <w:p w:rsidR="00647C1E" w:rsidRPr="00EE583F" w:rsidRDefault="00647C1E" w:rsidP="009B4517">
            <w:pPr>
              <w:rPr>
                <w:sz w:val="24"/>
                <w:szCs w:val="24"/>
                <w:lang w:eastAsia="en-GB"/>
              </w:rPr>
            </w:pPr>
          </w:p>
        </w:tc>
        <w:tc>
          <w:tcPr>
            <w:tcW w:w="895" w:type="dxa"/>
            <w:tcBorders>
              <w:top w:val="outset" w:sz="6" w:space="0" w:color="C0C0C0"/>
              <w:left w:val="outset" w:sz="6" w:space="0" w:color="C0C0C0"/>
              <w:bottom w:val="outset" w:sz="6" w:space="0" w:color="C0C0C0"/>
              <w:right w:val="outset" w:sz="6" w:space="0" w:color="C0C0C0"/>
            </w:tcBorders>
            <w:shd w:val="clear" w:color="auto" w:fill="FFFFFF"/>
            <w:hideMark/>
          </w:tcPr>
          <w:p w:rsidR="00647C1E" w:rsidRPr="00EE583F" w:rsidRDefault="00647C1E" w:rsidP="009B4517">
            <w:pPr>
              <w:rPr>
                <w:sz w:val="24"/>
                <w:szCs w:val="24"/>
                <w:lang w:eastAsia="en-GB"/>
              </w:rPr>
            </w:pPr>
            <w:r w:rsidRPr="00EE583F">
              <w:rPr>
                <w:rFonts w:ascii="Arial" w:hAnsi="Arial" w:cs="Arial"/>
                <w:color w:val="000000"/>
                <w:sz w:val="20"/>
                <w:lang w:eastAsia="en-GB"/>
              </w:rPr>
              <w:t>MAC</w:t>
            </w:r>
          </w:p>
        </w:tc>
      </w:tr>
    </w:tbl>
    <w:p w:rsidR="00647C1E" w:rsidRDefault="00647C1E" w:rsidP="00647C1E"/>
    <w:p w:rsidR="00647C1E" w:rsidRDefault="00647C1E" w:rsidP="00647C1E">
      <w:pPr>
        <w:rPr>
          <w:b/>
        </w:rPr>
      </w:pPr>
      <w:r w:rsidRPr="00EE583F">
        <w:rPr>
          <w:b/>
        </w:rPr>
        <w:t>Discussion</w:t>
      </w:r>
    </w:p>
    <w:p w:rsidR="00647C1E" w:rsidRDefault="00647C1E" w:rsidP="00647C1E">
      <w:r>
        <w:t xml:space="preserve">Agree with commenter that adding a statement might be helpful. </w:t>
      </w:r>
    </w:p>
    <w:p w:rsidR="007B281B" w:rsidRDefault="007B281B" w:rsidP="003836B7"/>
    <w:p w:rsidR="003836B7" w:rsidRDefault="003836B7" w:rsidP="003836B7">
      <w:pPr>
        <w:rPr>
          <w:rFonts w:ascii="Arial" w:hAnsi="Arial" w:cs="Arial"/>
          <w:sz w:val="20"/>
          <w:lang w:val="en-US"/>
        </w:rPr>
      </w:pPr>
      <w:r>
        <w:t xml:space="preserve">However, </w:t>
      </w:r>
      <w:r w:rsidR="007B281B">
        <w:t xml:space="preserve">I don’t think “also” is needed. </w:t>
      </w:r>
    </w:p>
    <w:p w:rsidR="00F14AC6" w:rsidRDefault="00F14AC6" w:rsidP="00647C1E"/>
    <w:p w:rsidR="00F14AC6" w:rsidRDefault="00F14AC6" w:rsidP="00647C1E">
      <w:r>
        <w:t xml:space="preserve">Cited clause: </w:t>
      </w:r>
    </w:p>
    <w:p w:rsidR="00F14AC6" w:rsidRDefault="000F6140" w:rsidP="00647C1E">
      <w:r>
        <w:rPr>
          <w:noProof/>
          <w:lang w:val="en-US" w:eastAsia="zh-CN"/>
        </w:rPr>
        <w:drawing>
          <wp:inline distT="0" distB="0" distL="0" distR="0" wp14:anchorId="0F7D022A" wp14:editId="49C8D14F">
            <wp:extent cx="5943600" cy="23374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337435"/>
                    </a:xfrm>
                    <a:prstGeom prst="rect">
                      <a:avLst/>
                    </a:prstGeom>
                  </pic:spPr>
                </pic:pic>
              </a:graphicData>
            </a:graphic>
          </wp:inline>
        </w:drawing>
      </w:r>
    </w:p>
    <w:p w:rsidR="00647C1E" w:rsidRDefault="00647C1E" w:rsidP="00647C1E">
      <w:pPr>
        <w:rPr>
          <w:rFonts w:ascii="Arial" w:hAnsi="Arial" w:cs="Arial"/>
          <w:sz w:val="20"/>
        </w:rPr>
      </w:pPr>
    </w:p>
    <w:p w:rsidR="00647C1E" w:rsidRDefault="00647C1E" w:rsidP="00647C1E">
      <w:pPr>
        <w:rPr>
          <w:b/>
        </w:rPr>
      </w:pPr>
      <w:r w:rsidRPr="00262FA4">
        <w:rPr>
          <w:b/>
          <w:highlight w:val="green"/>
        </w:rPr>
        <w:t>Proposed resolution:</w:t>
      </w:r>
    </w:p>
    <w:p w:rsidR="00DC4F89" w:rsidRDefault="00647C1E" w:rsidP="00647C1E">
      <w:r>
        <w:t xml:space="preserve">Revised. </w:t>
      </w:r>
    </w:p>
    <w:p w:rsidR="00647C1E" w:rsidRDefault="00647C1E" w:rsidP="00647C1E">
      <w:pPr>
        <w:rPr>
          <w:rFonts w:ascii="Arial" w:hAnsi="Arial" w:cs="Arial"/>
          <w:sz w:val="20"/>
          <w:lang w:val="en-US"/>
        </w:rPr>
      </w:pPr>
      <w:r>
        <w:rPr>
          <w:rFonts w:ascii="Arial" w:hAnsi="Arial" w:cs="Arial"/>
          <w:sz w:val="20"/>
        </w:rPr>
        <w:t xml:space="preserve">At the end of cited clause 10.2.2.10, add a paragraph/sentence: "For receive operation using the U-APSD coexistence </w:t>
      </w:r>
      <w:r w:rsidR="00DD545E">
        <w:rPr>
          <w:rFonts w:ascii="Arial" w:hAnsi="Arial" w:cs="Arial"/>
          <w:sz w:val="20"/>
        </w:rPr>
        <w:t>mechanism</w:t>
      </w:r>
      <w:r>
        <w:rPr>
          <w:rFonts w:ascii="Arial" w:hAnsi="Arial" w:cs="Arial"/>
          <w:sz w:val="20"/>
        </w:rPr>
        <w:t>, see</w:t>
      </w:r>
      <w:r w:rsidR="00DD545E">
        <w:rPr>
          <w:rFonts w:ascii="Arial" w:hAnsi="Arial" w:cs="Arial"/>
          <w:sz w:val="20"/>
        </w:rPr>
        <w:t xml:space="preserve"> additional procedures in</w:t>
      </w:r>
      <w:r>
        <w:rPr>
          <w:rFonts w:ascii="Arial" w:hAnsi="Arial" w:cs="Arial"/>
          <w:sz w:val="20"/>
        </w:rPr>
        <w:t xml:space="preserve"> 10.2.2.5.2.”</w:t>
      </w:r>
    </w:p>
    <w:p w:rsidR="00647C1E" w:rsidRDefault="00647C1E" w:rsidP="00647C1E">
      <w:pPr>
        <w:rPr>
          <w:rFonts w:ascii="Arial" w:hAnsi="Arial" w:cs="Arial"/>
          <w:sz w:val="20"/>
          <w:lang w:val="en-US"/>
        </w:rPr>
      </w:pPr>
    </w:p>
    <w:p w:rsidR="00647C1E" w:rsidRPr="00262FA4" w:rsidRDefault="00647C1E" w:rsidP="008E3C45">
      <w:pPr>
        <w:rPr>
          <w:b/>
          <w:lang w:val="en-US"/>
        </w:rPr>
      </w:pPr>
    </w:p>
    <w:p w:rsidR="00DC4F89" w:rsidRDefault="00DC4F89">
      <w:r>
        <w:br w:type="page"/>
      </w:r>
    </w:p>
    <w:tbl>
      <w:tblPr>
        <w:tblW w:w="0" w:type="auto"/>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83"/>
        <w:gridCol w:w="755"/>
        <w:gridCol w:w="3229"/>
        <w:gridCol w:w="1272"/>
        <w:gridCol w:w="1094"/>
        <w:gridCol w:w="908"/>
      </w:tblGrid>
      <w:tr w:rsidR="008E3C45"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proofErr w:type="spellStart"/>
            <w:r w:rsidRPr="00EE583F">
              <w:rPr>
                <w:rFonts w:ascii="Arial" w:hAnsi="Arial" w:cs="Arial"/>
                <w:b/>
                <w:bCs/>
                <w:color w:val="000000"/>
                <w:sz w:val="20"/>
                <w:lang w:eastAsia="en-GB"/>
              </w:rPr>
              <w:t>Resn</w:t>
            </w:r>
            <w:proofErr w:type="spellEnd"/>
            <w:r w:rsidRPr="00EE583F">
              <w:rPr>
                <w:rFonts w:ascii="Arial" w:hAnsi="Arial" w:cs="Arial"/>
                <w:b/>
                <w:bCs/>
                <w:color w:val="000000"/>
                <w:sz w:val="20"/>
                <w:lang w:eastAsia="en-GB"/>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Proposed Change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Resolution</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Owning Ad-hoc</w:t>
            </w:r>
          </w:p>
        </w:tc>
      </w:tr>
      <w:tr w:rsidR="008E3C45"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jc w:val="right"/>
              <w:rPr>
                <w:rFonts w:ascii="Arial" w:hAnsi="Arial" w:cs="Arial"/>
                <w:sz w:val="20"/>
                <w:lang w:val="en-US" w:eastAsia="zh-CN"/>
              </w:rPr>
            </w:pPr>
            <w:r>
              <w:rPr>
                <w:rFonts w:ascii="Arial" w:hAnsi="Arial" w:cs="Arial"/>
                <w:sz w:val="20"/>
              </w:rPr>
              <w:t>5216</w:t>
            </w:r>
          </w:p>
          <w:p w:rsidR="008E3C45" w:rsidRPr="00EE583F" w:rsidRDefault="008E3C45" w:rsidP="009B4517">
            <w:pPr>
              <w:jc w:val="right"/>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rPr>
                <w:rFonts w:ascii="Arial" w:hAnsi="Arial" w:cs="Arial"/>
                <w:sz w:val="20"/>
                <w:lang w:val="en-US" w:eastAsia="zh-CN"/>
              </w:rPr>
            </w:pPr>
            <w:r>
              <w:rPr>
                <w:rFonts w:ascii="Arial" w:hAnsi="Arial" w:cs="Arial"/>
                <w:sz w:val="20"/>
              </w:rPr>
              <w:t>1557.53</w:t>
            </w:r>
          </w:p>
          <w:p w:rsidR="008E3C45" w:rsidRPr="00897916" w:rsidRDefault="008E3C45" w:rsidP="009B4517">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8E3C45" w:rsidRDefault="008E3C45" w:rsidP="009B4517">
            <w:pPr>
              <w:rPr>
                <w:rFonts w:ascii="Arial" w:hAnsi="Arial" w:cs="Arial"/>
                <w:sz w:val="20"/>
                <w:lang w:val="en-US" w:eastAsia="zh-CN"/>
              </w:rPr>
            </w:pPr>
            <w:r>
              <w:rPr>
                <w:rFonts w:ascii="Arial" w:hAnsi="Arial" w:cs="Arial"/>
                <w:sz w:val="20"/>
              </w:rPr>
              <w:t>10.2.2.6</w:t>
            </w:r>
          </w:p>
          <w:p w:rsidR="008E3C45" w:rsidRPr="00897916" w:rsidRDefault="008E3C45" w:rsidP="009B4517">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8E3C45" w:rsidRPr="00EE583F" w:rsidRDefault="008E3C45" w:rsidP="009B4517">
            <w:pPr>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rPr>
                <w:rFonts w:ascii="Arial" w:hAnsi="Arial" w:cs="Arial"/>
                <w:sz w:val="20"/>
                <w:lang w:val="en-US" w:eastAsia="zh-CN"/>
              </w:rPr>
            </w:pPr>
            <w:r>
              <w:rPr>
                <w:rFonts w:ascii="Arial" w:hAnsi="Arial" w:cs="Arial"/>
                <w:sz w:val="20"/>
              </w:rPr>
              <w:t xml:space="preserve">"The </w:t>
            </w:r>
            <w:proofErr w:type="spellStart"/>
            <w:r>
              <w:rPr>
                <w:rFonts w:ascii="Arial" w:hAnsi="Arial" w:cs="Arial"/>
                <w:sz w:val="20"/>
              </w:rPr>
              <w:t>APmay</w:t>
            </w:r>
            <w:proofErr w:type="spellEnd"/>
            <w:r>
              <w:rPr>
                <w:rFonts w:ascii="Arial" w:hAnsi="Arial" w:cs="Arial"/>
                <w:sz w:val="20"/>
              </w:rPr>
              <w:t xml:space="preserve"> base the aging function on the Listen Interval</w:t>
            </w:r>
            <w:r>
              <w:rPr>
                <w:rFonts w:ascii="Arial" w:hAnsi="Arial" w:cs="Arial"/>
                <w:sz w:val="20"/>
              </w:rPr>
              <w:br/>
            </w:r>
            <w:r>
              <w:rPr>
                <w:rFonts w:ascii="Arial" w:hAnsi="Arial" w:cs="Arial"/>
                <w:sz w:val="20"/>
              </w:rPr>
              <w:br/>
              <w:t>specified by the STA in the (Re</w:t>
            </w:r>
            <w:proofErr w:type="gramStart"/>
            <w:r>
              <w:rPr>
                <w:rFonts w:ascii="Arial" w:hAnsi="Arial" w:cs="Arial"/>
                <w:sz w:val="20"/>
              </w:rPr>
              <w:t>)Association</w:t>
            </w:r>
            <w:proofErr w:type="gramEnd"/>
            <w:r>
              <w:rPr>
                <w:rFonts w:ascii="Arial" w:hAnsi="Arial" w:cs="Arial"/>
                <w:sz w:val="20"/>
              </w:rPr>
              <w:t xml:space="preserve"> Request frame or the WNM-Sleep Interval specified by</w:t>
            </w:r>
            <w:r>
              <w:rPr>
                <w:rFonts w:ascii="Arial" w:hAnsi="Arial" w:cs="Arial"/>
                <w:sz w:val="20"/>
              </w:rPr>
              <w:br/>
            </w:r>
            <w:r>
              <w:rPr>
                <w:rFonts w:ascii="Arial" w:hAnsi="Arial" w:cs="Arial"/>
                <w:sz w:val="20"/>
              </w:rPr>
              <w:br/>
              <w:t xml:space="preserve">the non-AP STA in the WNM-Sleep Mode Request frame." -- </w:t>
            </w:r>
            <w:proofErr w:type="gramStart"/>
            <w:r>
              <w:rPr>
                <w:rFonts w:ascii="Arial" w:hAnsi="Arial" w:cs="Arial"/>
                <w:sz w:val="20"/>
              </w:rPr>
              <w:t>this</w:t>
            </w:r>
            <w:proofErr w:type="gramEnd"/>
            <w:r>
              <w:rPr>
                <w:rFonts w:ascii="Arial" w:hAnsi="Arial" w:cs="Arial"/>
                <w:sz w:val="20"/>
              </w:rPr>
              <w:t xml:space="preserve"> statement is a subset of the previous may,  and is therefore strictly unnecessary.</w:t>
            </w:r>
          </w:p>
          <w:p w:rsidR="008E3C45" w:rsidRPr="002B10B7" w:rsidRDefault="008E3C45" w:rsidP="009B4517">
            <w:pPr>
              <w:rPr>
                <w:sz w:val="24"/>
                <w:szCs w:val="24"/>
                <w:lang w:val="en-US"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rPr>
                <w:rFonts w:ascii="Arial" w:hAnsi="Arial" w:cs="Arial"/>
                <w:sz w:val="20"/>
                <w:lang w:val="en-US" w:eastAsia="zh-CN"/>
              </w:rPr>
            </w:pPr>
            <w:r>
              <w:rPr>
                <w:rFonts w:ascii="Arial" w:hAnsi="Arial" w:cs="Arial"/>
                <w:sz w:val="20"/>
              </w:rPr>
              <w:t>Reword: "The AP might base..."</w:t>
            </w:r>
          </w:p>
          <w:p w:rsidR="008E3C45" w:rsidRPr="002B10B7" w:rsidRDefault="008E3C45" w:rsidP="009B4517">
            <w:pPr>
              <w:rPr>
                <w:sz w:val="24"/>
                <w:szCs w:val="24"/>
                <w:lang w:val="en-US"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Pr="00EE583F" w:rsidRDefault="008E3C45" w:rsidP="009B4517">
            <w:pPr>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Pr="00EE583F" w:rsidRDefault="008E3C45" w:rsidP="009B4517">
            <w:pPr>
              <w:rPr>
                <w:sz w:val="24"/>
                <w:szCs w:val="24"/>
                <w:lang w:eastAsia="en-GB"/>
              </w:rPr>
            </w:pPr>
            <w:r w:rsidRPr="00EE583F">
              <w:rPr>
                <w:rFonts w:ascii="Arial" w:hAnsi="Arial" w:cs="Arial"/>
                <w:color w:val="000000"/>
                <w:sz w:val="20"/>
                <w:lang w:eastAsia="en-GB"/>
              </w:rPr>
              <w:t>MAC</w:t>
            </w:r>
          </w:p>
        </w:tc>
      </w:tr>
    </w:tbl>
    <w:p w:rsidR="008E3C45" w:rsidRDefault="008E3C45" w:rsidP="008E3C45"/>
    <w:p w:rsidR="008E3C45" w:rsidRDefault="008E3C45" w:rsidP="008E3C45">
      <w:pPr>
        <w:rPr>
          <w:b/>
        </w:rPr>
      </w:pPr>
      <w:r w:rsidRPr="00EE583F">
        <w:rPr>
          <w:b/>
        </w:rPr>
        <w:t>Discussion</w:t>
      </w:r>
    </w:p>
    <w:p w:rsidR="008E3C45" w:rsidRPr="00F32484" w:rsidRDefault="008E3C45" w:rsidP="008E3C45">
      <w:r w:rsidRPr="00F32484">
        <w:t xml:space="preserve">Cited text: </w:t>
      </w:r>
    </w:p>
    <w:p w:rsidR="008E3C45" w:rsidRDefault="008E3C45" w:rsidP="008E3C45">
      <w:pPr>
        <w:rPr>
          <w:b/>
        </w:rPr>
      </w:pPr>
    </w:p>
    <w:p w:rsidR="008E3C45" w:rsidRDefault="008E3C45" w:rsidP="008E3C45">
      <w:pPr>
        <w:rPr>
          <w:b/>
        </w:rPr>
      </w:pPr>
      <w:r w:rsidRPr="00712A09">
        <w:rPr>
          <w:noProof/>
          <w:lang w:val="en-US" w:eastAsia="zh-CN"/>
        </w:rPr>
        <w:drawing>
          <wp:inline distT="0" distB="0" distL="0" distR="0" wp14:anchorId="3812AB8D" wp14:editId="3F4C109F">
            <wp:extent cx="5943600" cy="7162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16280"/>
                    </a:xfrm>
                    <a:prstGeom prst="rect">
                      <a:avLst/>
                    </a:prstGeom>
                    <a:noFill/>
                    <a:ln>
                      <a:noFill/>
                    </a:ln>
                  </pic:spPr>
                </pic:pic>
              </a:graphicData>
            </a:graphic>
          </wp:inline>
        </w:drawing>
      </w:r>
    </w:p>
    <w:p w:rsidR="008E3C45" w:rsidRDefault="008E3C45" w:rsidP="008E3C45"/>
    <w:p w:rsidR="007F52D6" w:rsidRPr="00F32484" w:rsidRDefault="007F52D6" w:rsidP="007F52D6">
      <w:r w:rsidRPr="00F32484">
        <w:t xml:space="preserve">Agree with commenter. </w:t>
      </w:r>
    </w:p>
    <w:p w:rsidR="008E3C45" w:rsidRDefault="008E3C45" w:rsidP="008E3C45">
      <w:pPr>
        <w:rPr>
          <w:rFonts w:ascii="Arial" w:hAnsi="Arial" w:cs="Arial"/>
          <w:sz w:val="20"/>
        </w:rPr>
      </w:pPr>
    </w:p>
    <w:p w:rsidR="008E3C45" w:rsidRDefault="008E3C45" w:rsidP="008E3C45">
      <w:r w:rsidRPr="00262FA4">
        <w:rPr>
          <w:b/>
          <w:highlight w:val="green"/>
        </w:rPr>
        <w:t>Proposed resolution:</w:t>
      </w:r>
    </w:p>
    <w:p w:rsidR="008E3C45" w:rsidRDefault="00450302" w:rsidP="008E3C45">
      <w:r>
        <w:t>Rejected.</w:t>
      </w:r>
    </w:p>
    <w:p w:rsidR="00450302" w:rsidRDefault="00450302" w:rsidP="008E3C45">
      <w:r>
        <w:t xml:space="preserve">This sentence applies to the aging function. The previous sentence is much broader. This is not duplication. </w:t>
      </w:r>
    </w:p>
    <w:p w:rsidR="00FB1746" w:rsidRDefault="00FB1746" w:rsidP="008E3C45"/>
    <w:p w:rsidR="00FB1746" w:rsidRDefault="00FB1746" w:rsidP="008E3C45"/>
    <w:p w:rsidR="00FB1746" w:rsidRDefault="00FB1746">
      <w:pPr>
        <w:rPr>
          <w:b/>
        </w:rPr>
      </w:pPr>
      <w:r>
        <w:rPr>
          <w:b/>
        </w:rPr>
        <w:br w:type="page"/>
      </w:r>
    </w:p>
    <w:tbl>
      <w:tblPr>
        <w:tblW w:w="0" w:type="auto"/>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83"/>
        <w:gridCol w:w="746"/>
        <w:gridCol w:w="1840"/>
        <w:gridCol w:w="2683"/>
        <w:gridCol w:w="1094"/>
        <w:gridCol w:w="895"/>
      </w:tblGrid>
      <w:tr w:rsidR="00FB1746"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1746" w:rsidRPr="00EE583F" w:rsidRDefault="00FB1746" w:rsidP="009B4517">
            <w:pPr>
              <w:jc w:val="center"/>
              <w:rPr>
                <w:b/>
                <w:bCs/>
                <w:sz w:val="24"/>
                <w:szCs w:val="24"/>
                <w:lang w:eastAsia="en-GB"/>
              </w:rPr>
            </w:pPr>
            <w:r w:rsidRPr="00EE583F">
              <w:rPr>
                <w:rFonts w:ascii="Arial" w:hAnsi="Arial" w:cs="Arial"/>
                <w:b/>
                <w:bCs/>
                <w:color w:val="000000"/>
                <w:sz w:val="20"/>
                <w:lang w:eastAsia="en-GB"/>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1746" w:rsidRPr="00EE583F" w:rsidRDefault="00FB1746"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1746" w:rsidRPr="00EE583F" w:rsidRDefault="00FB1746" w:rsidP="009B4517">
            <w:pPr>
              <w:jc w:val="center"/>
              <w:rPr>
                <w:b/>
                <w:bCs/>
                <w:sz w:val="24"/>
                <w:szCs w:val="24"/>
                <w:lang w:eastAsia="en-GB"/>
              </w:rPr>
            </w:pPr>
            <w:r w:rsidRPr="00EE583F">
              <w:rPr>
                <w:rFonts w:ascii="Arial" w:hAnsi="Arial" w:cs="Arial"/>
                <w:b/>
                <w:bCs/>
                <w:color w:val="000000"/>
                <w:sz w:val="20"/>
                <w:lang w:eastAsia="en-GB"/>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1746" w:rsidRPr="00EE583F" w:rsidRDefault="00FB1746" w:rsidP="009B4517">
            <w:pPr>
              <w:jc w:val="center"/>
              <w:rPr>
                <w:b/>
                <w:bCs/>
                <w:sz w:val="24"/>
                <w:szCs w:val="24"/>
                <w:lang w:eastAsia="en-GB"/>
              </w:rPr>
            </w:pPr>
            <w:proofErr w:type="spellStart"/>
            <w:r w:rsidRPr="00EE583F">
              <w:rPr>
                <w:rFonts w:ascii="Arial" w:hAnsi="Arial" w:cs="Arial"/>
                <w:b/>
                <w:bCs/>
                <w:color w:val="000000"/>
                <w:sz w:val="20"/>
                <w:lang w:eastAsia="en-GB"/>
              </w:rPr>
              <w:t>Resn</w:t>
            </w:r>
            <w:proofErr w:type="spellEnd"/>
            <w:r w:rsidRPr="00EE583F">
              <w:rPr>
                <w:rFonts w:ascii="Arial" w:hAnsi="Arial" w:cs="Arial"/>
                <w:b/>
                <w:bCs/>
                <w:color w:val="000000"/>
                <w:sz w:val="20"/>
                <w:lang w:eastAsia="en-GB"/>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1746" w:rsidRPr="00EE583F" w:rsidRDefault="00FB1746" w:rsidP="009B4517">
            <w:pPr>
              <w:jc w:val="center"/>
              <w:rPr>
                <w:b/>
                <w:bCs/>
                <w:sz w:val="24"/>
                <w:szCs w:val="24"/>
                <w:lang w:eastAsia="en-GB"/>
              </w:rPr>
            </w:pPr>
            <w:r w:rsidRPr="00EE583F">
              <w:rPr>
                <w:rFonts w:ascii="Arial" w:hAnsi="Arial" w:cs="Arial"/>
                <w:b/>
                <w:bCs/>
                <w:color w:val="000000"/>
                <w:sz w:val="20"/>
                <w:lang w:eastAsia="en-GB"/>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1746" w:rsidRPr="00EE583F" w:rsidRDefault="00FB1746" w:rsidP="009B4517">
            <w:pPr>
              <w:jc w:val="center"/>
              <w:rPr>
                <w:b/>
                <w:bCs/>
                <w:sz w:val="24"/>
                <w:szCs w:val="24"/>
                <w:lang w:eastAsia="en-GB"/>
              </w:rPr>
            </w:pPr>
            <w:r w:rsidRPr="00EE583F">
              <w:rPr>
                <w:rFonts w:ascii="Arial" w:hAnsi="Arial" w:cs="Arial"/>
                <w:b/>
                <w:bCs/>
                <w:color w:val="000000"/>
                <w:sz w:val="20"/>
                <w:lang w:eastAsia="en-GB"/>
              </w:rPr>
              <w:t>Proposed Change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1746" w:rsidRPr="00EE583F" w:rsidRDefault="00FB1746" w:rsidP="009B4517">
            <w:pPr>
              <w:jc w:val="center"/>
              <w:rPr>
                <w:b/>
                <w:bCs/>
                <w:sz w:val="24"/>
                <w:szCs w:val="24"/>
                <w:lang w:eastAsia="en-GB"/>
              </w:rPr>
            </w:pPr>
            <w:r w:rsidRPr="00EE583F">
              <w:rPr>
                <w:rFonts w:ascii="Arial" w:hAnsi="Arial" w:cs="Arial"/>
                <w:b/>
                <w:bCs/>
                <w:color w:val="000000"/>
                <w:sz w:val="20"/>
                <w:lang w:eastAsia="en-GB"/>
              </w:rPr>
              <w:t>Resolution</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1746" w:rsidRPr="00EE583F" w:rsidRDefault="00FB1746" w:rsidP="009B4517">
            <w:pPr>
              <w:jc w:val="center"/>
              <w:rPr>
                <w:b/>
                <w:bCs/>
                <w:sz w:val="24"/>
                <w:szCs w:val="24"/>
                <w:lang w:eastAsia="en-GB"/>
              </w:rPr>
            </w:pPr>
            <w:r w:rsidRPr="00EE583F">
              <w:rPr>
                <w:rFonts w:ascii="Arial" w:hAnsi="Arial" w:cs="Arial"/>
                <w:b/>
                <w:bCs/>
                <w:color w:val="000000"/>
                <w:sz w:val="20"/>
                <w:lang w:eastAsia="en-GB"/>
              </w:rPr>
              <w:t>Owning Ad-hoc</w:t>
            </w:r>
          </w:p>
        </w:tc>
      </w:tr>
      <w:tr w:rsidR="00FB1746"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FB1746" w:rsidRDefault="00FB1746" w:rsidP="009B4517">
            <w:pPr>
              <w:jc w:val="right"/>
              <w:rPr>
                <w:rFonts w:ascii="Arial" w:hAnsi="Arial" w:cs="Arial"/>
                <w:sz w:val="20"/>
                <w:lang w:val="en-US" w:eastAsia="zh-CN"/>
              </w:rPr>
            </w:pPr>
            <w:r>
              <w:rPr>
                <w:rFonts w:ascii="Arial" w:hAnsi="Arial" w:cs="Arial"/>
                <w:sz w:val="20"/>
              </w:rPr>
              <w:t>5217</w:t>
            </w:r>
          </w:p>
          <w:p w:rsidR="00FB1746" w:rsidRPr="00EE583F" w:rsidRDefault="00FB1746" w:rsidP="009B4517">
            <w:pPr>
              <w:jc w:val="right"/>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FB1746" w:rsidRDefault="00FB1746" w:rsidP="00FB1746">
            <w:pPr>
              <w:rPr>
                <w:rFonts w:ascii="Arial" w:hAnsi="Arial" w:cs="Arial"/>
                <w:sz w:val="20"/>
                <w:lang w:val="en-US"/>
              </w:rPr>
            </w:pPr>
            <w:r>
              <w:rPr>
                <w:rFonts w:ascii="Arial" w:hAnsi="Arial" w:cs="Arial"/>
                <w:sz w:val="20"/>
              </w:rPr>
              <w:t>1559.52</w:t>
            </w:r>
          </w:p>
          <w:p w:rsidR="00FB1746" w:rsidRPr="00897916" w:rsidRDefault="00FB1746" w:rsidP="009B4517">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B1746" w:rsidRDefault="00FB1746" w:rsidP="00FB1746">
            <w:pPr>
              <w:rPr>
                <w:rFonts w:ascii="Arial" w:hAnsi="Arial" w:cs="Arial"/>
                <w:sz w:val="20"/>
                <w:lang w:val="en-US"/>
              </w:rPr>
            </w:pPr>
            <w:r>
              <w:rPr>
                <w:rFonts w:ascii="Arial" w:hAnsi="Arial" w:cs="Arial"/>
                <w:sz w:val="20"/>
              </w:rPr>
              <w:t>10.2.2.8</w:t>
            </w:r>
          </w:p>
          <w:p w:rsidR="00FB1746" w:rsidRPr="00897916" w:rsidRDefault="00FB1746" w:rsidP="009B4517">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B1746" w:rsidRPr="00EE583F" w:rsidRDefault="00FB1746" w:rsidP="009B4517">
            <w:pPr>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FB1746" w:rsidRDefault="00FB1746" w:rsidP="00FB1746">
            <w:pPr>
              <w:rPr>
                <w:rFonts w:ascii="Arial" w:hAnsi="Arial" w:cs="Arial"/>
                <w:sz w:val="20"/>
                <w:lang w:val="en-US"/>
              </w:rPr>
            </w:pPr>
            <w:r>
              <w:rPr>
                <w:rFonts w:ascii="Arial" w:hAnsi="Arial" w:cs="Arial"/>
                <w:sz w:val="20"/>
              </w:rPr>
              <w:t>Dual beacon is deprecated.  This para should acknowledge this.</w:t>
            </w:r>
          </w:p>
          <w:p w:rsidR="00FB1746" w:rsidRPr="002B10B7" w:rsidRDefault="00FB1746" w:rsidP="009B4517">
            <w:pPr>
              <w:rPr>
                <w:sz w:val="24"/>
                <w:szCs w:val="24"/>
                <w:lang w:val="en-US"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FB1746" w:rsidRDefault="00FB1746" w:rsidP="00FB1746">
            <w:pPr>
              <w:rPr>
                <w:rFonts w:ascii="Arial" w:hAnsi="Arial" w:cs="Arial"/>
                <w:sz w:val="20"/>
                <w:lang w:val="en-US"/>
              </w:rPr>
            </w:pPr>
            <w:r>
              <w:rPr>
                <w:rFonts w:ascii="Arial" w:hAnsi="Arial" w:cs="Arial"/>
                <w:sz w:val="20"/>
              </w:rPr>
              <w:t>Add to this para "The use of the dual beacon (i.e., transmission of both non-STBC and STBC Beacon frames) mechanism is deprecated."</w:t>
            </w:r>
          </w:p>
          <w:p w:rsidR="00FB1746" w:rsidRPr="002B10B7" w:rsidRDefault="00FB1746" w:rsidP="009B4517">
            <w:pPr>
              <w:rPr>
                <w:sz w:val="24"/>
                <w:szCs w:val="24"/>
                <w:lang w:val="en-US"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FB1746" w:rsidRPr="00EE583F" w:rsidRDefault="00FB1746" w:rsidP="009B4517">
            <w:pPr>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FB1746" w:rsidRPr="00EE583F" w:rsidRDefault="00FB1746" w:rsidP="009B4517">
            <w:pPr>
              <w:rPr>
                <w:sz w:val="24"/>
                <w:szCs w:val="24"/>
                <w:lang w:eastAsia="en-GB"/>
              </w:rPr>
            </w:pPr>
            <w:r w:rsidRPr="00EE583F">
              <w:rPr>
                <w:rFonts w:ascii="Arial" w:hAnsi="Arial" w:cs="Arial"/>
                <w:color w:val="000000"/>
                <w:sz w:val="20"/>
                <w:lang w:eastAsia="en-GB"/>
              </w:rPr>
              <w:t>MAC</w:t>
            </w:r>
          </w:p>
        </w:tc>
      </w:tr>
    </w:tbl>
    <w:p w:rsidR="00FB1746" w:rsidRDefault="00FB1746" w:rsidP="00FB1746">
      <w:pPr>
        <w:rPr>
          <w:b/>
        </w:rPr>
      </w:pPr>
      <w:r w:rsidRPr="00EE583F">
        <w:rPr>
          <w:b/>
        </w:rPr>
        <w:t>Discussion</w:t>
      </w:r>
    </w:p>
    <w:p w:rsidR="00FB1746" w:rsidRDefault="00FB1746" w:rsidP="00FB1746">
      <w:r w:rsidRPr="003B5F97">
        <w:t xml:space="preserve">Cited text: </w:t>
      </w:r>
    </w:p>
    <w:p w:rsidR="004F53E9" w:rsidRDefault="004F53E9" w:rsidP="00FB1746">
      <w:r>
        <w:rPr>
          <w:noProof/>
          <w:lang w:val="en-US" w:eastAsia="zh-CN"/>
        </w:rPr>
        <w:drawing>
          <wp:inline distT="0" distB="0" distL="0" distR="0" wp14:anchorId="642679C7" wp14:editId="331AB537">
            <wp:extent cx="5943600" cy="21259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125980"/>
                    </a:xfrm>
                    <a:prstGeom prst="rect">
                      <a:avLst/>
                    </a:prstGeom>
                  </pic:spPr>
                </pic:pic>
              </a:graphicData>
            </a:graphic>
          </wp:inline>
        </w:drawing>
      </w:r>
    </w:p>
    <w:p w:rsidR="004F53E9" w:rsidRDefault="004F53E9" w:rsidP="00FB1746">
      <w:r>
        <w:t xml:space="preserve">The </w:t>
      </w:r>
      <w:r w:rsidR="00F32484">
        <w:t>dual beacon deprecation</w:t>
      </w:r>
      <w:r>
        <w:t xml:space="preserve"> is acknowledge</w:t>
      </w:r>
      <w:r w:rsidR="007F52D6">
        <w:t>d</w:t>
      </w:r>
      <w:r>
        <w:t xml:space="preserve"> in </w:t>
      </w:r>
      <w:r w:rsidRPr="004F53E9">
        <w:t>8.4.2.56 HT Operation elemen</w:t>
      </w:r>
      <w:r>
        <w:t>t, see:</w:t>
      </w:r>
    </w:p>
    <w:p w:rsidR="004F53E9" w:rsidRDefault="004F53E9" w:rsidP="00FB1746"/>
    <w:p w:rsidR="004F53E9" w:rsidRDefault="004F53E9" w:rsidP="00FB1746">
      <w:r>
        <w:rPr>
          <w:noProof/>
          <w:lang w:val="en-US" w:eastAsia="zh-CN"/>
        </w:rPr>
        <w:drawing>
          <wp:inline distT="0" distB="0" distL="0" distR="0" wp14:anchorId="22A6C45E" wp14:editId="72C80544">
            <wp:extent cx="5943600" cy="35661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566160"/>
                    </a:xfrm>
                    <a:prstGeom prst="rect">
                      <a:avLst/>
                    </a:prstGeom>
                  </pic:spPr>
                </pic:pic>
              </a:graphicData>
            </a:graphic>
          </wp:inline>
        </w:drawing>
      </w:r>
    </w:p>
    <w:p w:rsidR="004F53E9" w:rsidRDefault="004F53E9" w:rsidP="00FB1746"/>
    <w:p w:rsidR="004F53E9" w:rsidRPr="003B5F97" w:rsidRDefault="00A75B9D" w:rsidP="00FB1746">
      <w:r>
        <w:t xml:space="preserve">There is no need to </w:t>
      </w:r>
      <w:r w:rsidR="004F53E9">
        <w:t>acknowledge</w:t>
      </w:r>
      <w:r w:rsidR="00F32484">
        <w:t xml:space="preserve"> the deprecation</w:t>
      </w:r>
      <w:r w:rsidR="004F53E9">
        <w:t xml:space="preserve"> in every location in the spec. </w:t>
      </w:r>
    </w:p>
    <w:p w:rsidR="00FB1746" w:rsidRDefault="00FB1746" w:rsidP="00FB1746">
      <w:pPr>
        <w:rPr>
          <w:rFonts w:ascii="Arial" w:hAnsi="Arial" w:cs="Arial"/>
          <w:sz w:val="20"/>
        </w:rPr>
      </w:pPr>
    </w:p>
    <w:p w:rsidR="00FB1746" w:rsidRDefault="00FB1746" w:rsidP="00FB1746">
      <w:r w:rsidRPr="00262FA4">
        <w:rPr>
          <w:b/>
          <w:highlight w:val="green"/>
        </w:rPr>
        <w:t>Proposed resolution:</w:t>
      </w:r>
    </w:p>
    <w:p w:rsidR="007F52D6" w:rsidRDefault="004F53E9" w:rsidP="00FB1746">
      <w:r>
        <w:t>Reject</w:t>
      </w:r>
      <w:r w:rsidR="005F66A8">
        <w:t>ed</w:t>
      </w:r>
      <w:r w:rsidR="007F52D6">
        <w:t xml:space="preserve">. The deprecation is already </w:t>
      </w:r>
      <w:proofErr w:type="spellStart"/>
      <w:r w:rsidR="007F52D6">
        <w:t>acknowleged</w:t>
      </w:r>
      <w:proofErr w:type="spellEnd"/>
      <w:r w:rsidR="007F52D6">
        <w:t xml:space="preserve"> in 8.4.2.56</w:t>
      </w:r>
      <w:r w:rsidR="009E5E99">
        <w:t xml:space="preserve"> and 10.1.3.2.</w:t>
      </w: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16"/>
        <w:gridCol w:w="4273"/>
        <w:gridCol w:w="2108"/>
        <w:gridCol w:w="1582"/>
      </w:tblGrid>
      <w:tr w:rsidR="008C43FA" w:rsidRPr="00EE583F" w:rsidTr="008C43FA">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C43FA" w:rsidRPr="00EE583F" w:rsidRDefault="008C43FA" w:rsidP="009B4517">
            <w:pPr>
              <w:jc w:val="center"/>
              <w:rPr>
                <w:b/>
                <w:bCs/>
                <w:sz w:val="24"/>
                <w:szCs w:val="24"/>
                <w:lang w:eastAsia="en-GB"/>
              </w:rPr>
            </w:pPr>
            <w:r w:rsidRPr="00EE583F">
              <w:rPr>
                <w:rFonts w:ascii="Arial" w:hAnsi="Arial" w:cs="Arial"/>
                <w:b/>
                <w:bCs/>
                <w:color w:val="000000"/>
                <w:sz w:val="20"/>
                <w:lang w:eastAsia="en-GB"/>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C43FA" w:rsidRPr="00EE583F" w:rsidRDefault="008C43FA"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C43FA" w:rsidRPr="00EE583F" w:rsidRDefault="008C43FA" w:rsidP="009B4517">
            <w:pPr>
              <w:jc w:val="center"/>
              <w:rPr>
                <w:b/>
                <w:bCs/>
                <w:sz w:val="24"/>
                <w:szCs w:val="24"/>
                <w:lang w:eastAsia="en-GB"/>
              </w:rPr>
            </w:pPr>
            <w:r w:rsidRPr="00EE583F">
              <w:rPr>
                <w:rFonts w:ascii="Arial" w:hAnsi="Arial" w:cs="Arial"/>
                <w:b/>
                <w:bCs/>
                <w:color w:val="000000"/>
                <w:sz w:val="20"/>
                <w:lang w:eastAsia="en-GB"/>
              </w:rPr>
              <w:t>Clause</w:t>
            </w:r>
          </w:p>
        </w:tc>
        <w:tc>
          <w:tcPr>
            <w:tcW w:w="427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C43FA" w:rsidRPr="00EE583F" w:rsidRDefault="008C43FA" w:rsidP="009B4517">
            <w:pPr>
              <w:jc w:val="center"/>
              <w:rPr>
                <w:b/>
                <w:bCs/>
                <w:sz w:val="24"/>
                <w:szCs w:val="24"/>
                <w:lang w:eastAsia="en-GB"/>
              </w:rPr>
            </w:pPr>
            <w:r w:rsidRPr="00EE583F">
              <w:rPr>
                <w:rFonts w:ascii="Arial" w:hAnsi="Arial" w:cs="Arial"/>
                <w:b/>
                <w:bCs/>
                <w:color w:val="000000"/>
                <w:sz w:val="20"/>
                <w:lang w:eastAsia="en-GB"/>
              </w:rPr>
              <w:t>Comment</w:t>
            </w:r>
          </w:p>
        </w:tc>
        <w:tc>
          <w:tcPr>
            <w:tcW w:w="210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C43FA" w:rsidRPr="00EE583F" w:rsidRDefault="008C43FA" w:rsidP="009B4517">
            <w:pPr>
              <w:jc w:val="center"/>
              <w:rPr>
                <w:b/>
                <w:bCs/>
                <w:sz w:val="24"/>
                <w:szCs w:val="24"/>
                <w:lang w:eastAsia="en-GB"/>
              </w:rPr>
            </w:pPr>
            <w:r w:rsidRPr="00EE583F">
              <w:rPr>
                <w:rFonts w:ascii="Arial" w:hAnsi="Arial" w:cs="Arial"/>
                <w:b/>
                <w:bCs/>
                <w:color w:val="000000"/>
                <w:sz w:val="20"/>
                <w:lang w:eastAsia="en-GB"/>
              </w:rPr>
              <w:t>Proposed Change</w:t>
            </w:r>
          </w:p>
        </w:tc>
        <w:tc>
          <w:tcPr>
            <w:tcW w:w="158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C43FA" w:rsidRPr="00EE583F" w:rsidRDefault="008C43FA" w:rsidP="009B4517">
            <w:pPr>
              <w:jc w:val="center"/>
              <w:rPr>
                <w:b/>
                <w:bCs/>
                <w:sz w:val="24"/>
                <w:szCs w:val="24"/>
                <w:lang w:eastAsia="en-GB"/>
              </w:rPr>
            </w:pPr>
            <w:r w:rsidRPr="00EE583F">
              <w:rPr>
                <w:rFonts w:ascii="Arial" w:hAnsi="Arial" w:cs="Arial"/>
                <w:b/>
                <w:bCs/>
                <w:color w:val="000000"/>
                <w:sz w:val="20"/>
                <w:lang w:eastAsia="en-GB"/>
              </w:rPr>
              <w:t>Owning Ad-hoc</w:t>
            </w:r>
          </w:p>
        </w:tc>
      </w:tr>
      <w:tr w:rsidR="008C43FA" w:rsidRPr="00EE583F" w:rsidTr="008C43FA">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C43FA" w:rsidRDefault="008C43FA" w:rsidP="009B4517">
            <w:pPr>
              <w:jc w:val="right"/>
              <w:rPr>
                <w:rFonts w:ascii="Arial" w:hAnsi="Arial" w:cs="Arial"/>
                <w:sz w:val="20"/>
                <w:lang w:val="en-US" w:eastAsia="zh-CN"/>
              </w:rPr>
            </w:pPr>
            <w:r>
              <w:rPr>
                <w:rFonts w:ascii="Arial" w:hAnsi="Arial" w:cs="Arial"/>
                <w:sz w:val="20"/>
              </w:rPr>
              <w:t>5219</w:t>
            </w:r>
          </w:p>
          <w:p w:rsidR="008C43FA" w:rsidRPr="00EE583F" w:rsidRDefault="008C43FA" w:rsidP="009B4517">
            <w:pPr>
              <w:jc w:val="right"/>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C43FA" w:rsidRPr="00897916" w:rsidRDefault="008C43FA" w:rsidP="009B4517">
            <w:pPr>
              <w:rPr>
                <w:rFonts w:ascii="Arial" w:hAnsi="Arial" w:cs="Arial"/>
                <w:sz w:val="20"/>
                <w:lang w:val="en-US" w:eastAsia="zh-CN"/>
              </w:rPr>
            </w:pPr>
            <w:r w:rsidRPr="008C43FA">
              <w:rPr>
                <w:rFonts w:ascii="Arial" w:hAnsi="Arial" w:cs="Arial"/>
                <w:sz w:val="20"/>
              </w:rPr>
              <w:t>1548</w:t>
            </w:r>
            <w:r>
              <w:rPr>
                <w:rFonts w:ascii="Arial" w:hAnsi="Arial" w:cs="Arial"/>
                <w:sz w:val="20"/>
              </w:rPr>
              <w:t>.00</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8C43FA" w:rsidRDefault="008C43FA" w:rsidP="008C43FA">
            <w:pPr>
              <w:rPr>
                <w:rFonts w:ascii="Arial" w:hAnsi="Arial" w:cs="Arial"/>
                <w:sz w:val="20"/>
                <w:lang w:val="en-US"/>
              </w:rPr>
            </w:pPr>
            <w:r>
              <w:rPr>
                <w:rFonts w:ascii="Arial" w:hAnsi="Arial" w:cs="Arial"/>
                <w:sz w:val="20"/>
              </w:rPr>
              <w:t>10.2</w:t>
            </w:r>
          </w:p>
          <w:p w:rsidR="008C43FA" w:rsidRPr="00897916" w:rsidRDefault="008C43FA" w:rsidP="009B4517">
            <w:pPr>
              <w:rPr>
                <w:rFonts w:ascii="Arial" w:hAnsi="Arial" w:cs="Arial"/>
                <w:sz w:val="20"/>
                <w:lang w:val="en-US"/>
              </w:rPr>
            </w:pPr>
          </w:p>
        </w:tc>
        <w:tc>
          <w:tcPr>
            <w:tcW w:w="4273" w:type="dxa"/>
            <w:tcBorders>
              <w:top w:val="outset" w:sz="6" w:space="0" w:color="C0C0C0"/>
              <w:left w:val="outset" w:sz="6" w:space="0" w:color="C0C0C0"/>
              <w:bottom w:val="outset" w:sz="6" w:space="0" w:color="C0C0C0"/>
              <w:right w:val="outset" w:sz="6" w:space="0" w:color="C0C0C0"/>
            </w:tcBorders>
            <w:shd w:val="clear" w:color="auto" w:fill="FFFFFF"/>
            <w:hideMark/>
          </w:tcPr>
          <w:p w:rsidR="008C43FA" w:rsidRDefault="008C43FA" w:rsidP="008C43FA">
            <w:pPr>
              <w:rPr>
                <w:rFonts w:ascii="Arial" w:hAnsi="Arial" w:cs="Arial"/>
                <w:sz w:val="20"/>
                <w:lang w:val="en-US"/>
              </w:rPr>
            </w:pPr>
            <w:r>
              <w:rPr>
                <w:rFonts w:ascii="Arial" w:hAnsi="Arial" w:cs="Arial"/>
                <w:sz w:val="20"/>
              </w:rPr>
              <w:t>I congratulate the WG on inventing the following unique power-saving mechanisms</w:t>
            </w:r>
            <w:proofErr w:type="gramStart"/>
            <w:r>
              <w:rPr>
                <w:rFonts w:ascii="Arial" w:hAnsi="Arial" w:cs="Arial"/>
                <w:sz w:val="20"/>
              </w:rPr>
              <w:t>:</w:t>
            </w:r>
            <w:proofErr w:type="gramEnd"/>
            <w:r>
              <w:rPr>
                <w:rFonts w:ascii="Arial" w:hAnsi="Arial" w:cs="Arial"/>
                <w:sz w:val="20"/>
              </w:rPr>
              <w:br/>
            </w:r>
            <w:r>
              <w:rPr>
                <w:rFonts w:ascii="Arial" w:hAnsi="Arial" w:cs="Arial"/>
                <w:sz w:val="20"/>
              </w:rPr>
              <w:br/>
              <w:t>1. IBSS</w:t>
            </w:r>
            <w:r>
              <w:rPr>
                <w:rFonts w:ascii="Arial" w:hAnsi="Arial" w:cs="Arial"/>
                <w:sz w:val="20"/>
              </w:rPr>
              <w:br/>
            </w:r>
            <w:r>
              <w:rPr>
                <w:rFonts w:ascii="Arial" w:hAnsi="Arial" w:cs="Arial"/>
                <w:sz w:val="20"/>
              </w:rPr>
              <w:br/>
              <w:t>2. Infrastructure PS-Poll</w:t>
            </w:r>
            <w:r>
              <w:rPr>
                <w:rFonts w:ascii="Arial" w:hAnsi="Arial" w:cs="Arial"/>
                <w:sz w:val="20"/>
              </w:rPr>
              <w:br/>
            </w:r>
            <w:r>
              <w:rPr>
                <w:rFonts w:ascii="Arial" w:hAnsi="Arial" w:cs="Arial"/>
                <w:sz w:val="20"/>
              </w:rPr>
              <w:br/>
              <w:t>3. U-APSD</w:t>
            </w:r>
            <w:r>
              <w:rPr>
                <w:rFonts w:ascii="Arial" w:hAnsi="Arial" w:cs="Arial"/>
                <w:sz w:val="20"/>
              </w:rPr>
              <w:br/>
            </w:r>
            <w:r>
              <w:rPr>
                <w:rFonts w:ascii="Arial" w:hAnsi="Arial" w:cs="Arial"/>
                <w:sz w:val="20"/>
              </w:rPr>
              <w:br/>
              <w:t>4. U-APSD with coexistence mechanism</w:t>
            </w:r>
            <w:r>
              <w:rPr>
                <w:rFonts w:ascii="Arial" w:hAnsi="Arial" w:cs="Arial"/>
                <w:sz w:val="20"/>
              </w:rPr>
              <w:br/>
            </w:r>
            <w:r>
              <w:rPr>
                <w:rFonts w:ascii="Arial" w:hAnsi="Arial" w:cs="Arial"/>
                <w:sz w:val="20"/>
              </w:rPr>
              <w:br/>
              <w:t>5. S-APSD</w:t>
            </w:r>
            <w:r>
              <w:rPr>
                <w:rFonts w:ascii="Arial" w:hAnsi="Arial" w:cs="Arial"/>
                <w:sz w:val="20"/>
              </w:rPr>
              <w:br/>
            </w:r>
            <w:r>
              <w:rPr>
                <w:rFonts w:ascii="Arial" w:hAnsi="Arial" w:cs="Arial"/>
                <w:sz w:val="20"/>
              </w:rPr>
              <w:br/>
              <w:t>6. TDLS</w:t>
            </w:r>
            <w:r>
              <w:rPr>
                <w:rFonts w:ascii="Arial" w:hAnsi="Arial" w:cs="Arial"/>
                <w:sz w:val="20"/>
              </w:rPr>
              <w:br/>
            </w:r>
            <w:r>
              <w:rPr>
                <w:rFonts w:ascii="Arial" w:hAnsi="Arial" w:cs="Arial"/>
                <w:sz w:val="20"/>
              </w:rPr>
              <w:br/>
              <w:t>7. Mesh</w:t>
            </w:r>
            <w:r>
              <w:rPr>
                <w:rFonts w:ascii="Arial" w:hAnsi="Arial" w:cs="Arial"/>
                <w:sz w:val="20"/>
              </w:rPr>
              <w:br/>
            </w:r>
            <w:r>
              <w:rPr>
                <w:rFonts w:ascii="Arial" w:hAnsi="Arial" w:cs="Arial"/>
                <w:sz w:val="20"/>
              </w:rPr>
              <w:br/>
              <w:t>8. PCP</w:t>
            </w:r>
            <w:r>
              <w:rPr>
                <w:rFonts w:ascii="Arial" w:hAnsi="Arial" w:cs="Arial"/>
                <w:sz w:val="20"/>
              </w:rPr>
              <w:br/>
            </w:r>
            <w:r>
              <w:rPr>
                <w:rFonts w:ascii="Arial" w:hAnsi="Arial" w:cs="Arial"/>
                <w:sz w:val="20"/>
              </w:rPr>
              <w:br/>
              <w:t>9. FMS power save</w:t>
            </w:r>
            <w:r>
              <w:rPr>
                <w:rFonts w:ascii="Arial" w:hAnsi="Arial" w:cs="Arial"/>
                <w:sz w:val="20"/>
              </w:rPr>
              <w:br/>
            </w:r>
            <w:r>
              <w:rPr>
                <w:rFonts w:ascii="Arial" w:hAnsi="Arial" w:cs="Arial"/>
                <w:sz w:val="20"/>
              </w:rPr>
              <w:br/>
              <w:t>10. WNM Sleep mode</w:t>
            </w:r>
            <w:r>
              <w:rPr>
                <w:rFonts w:ascii="Arial" w:hAnsi="Arial" w:cs="Arial"/>
                <w:sz w:val="20"/>
              </w:rPr>
              <w:br/>
            </w:r>
            <w:r>
              <w:rPr>
                <w:rFonts w:ascii="Arial" w:hAnsi="Arial" w:cs="Arial"/>
                <w:sz w:val="20"/>
              </w:rPr>
              <w:br/>
              <w:t>11. VHT TXOP power save</w:t>
            </w:r>
            <w:r>
              <w:rPr>
                <w:rFonts w:ascii="Arial" w:hAnsi="Arial" w:cs="Arial"/>
                <w:sz w:val="20"/>
              </w:rPr>
              <w:br/>
            </w:r>
            <w:r>
              <w:rPr>
                <w:rFonts w:ascii="Arial" w:hAnsi="Arial" w:cs="Arial"/>
                <w:sz w:val="20"/>
              </w:rPr>
              <w:br/>
              <w:t>12. Spatial multiplexing power save</w:t>
            </w:r>
            <w:r>
              <w:rPr>
                <w:rFonts w:ascii="Arial" w:hAnsi="Arial" w:cs="Arial"/>
                <w:sz w:val="20"/>
              </w:rPr>
              <w:br/>
            </w:r>
            <w:r>
              <w:rPr>
                <w:rFonts w:ascii="Arial" w:hAnsi="Arial" w:cs="Arial"/>
                <w:sz w:val="20"/>
              </w:rPr>
              <w:br/>
              <w:t>I encourage the WG to create additional power-saving mechanisms.</w:t>
            </w:r>
          </w:p>
          <w:p w:rsidR="008C43FA" w:rsidRPr="002B10B7" w:rsidRDefault="008C43FA" w:rsidP="009B4517">
            <w:pPr>
              <w:rPr>
                <w:sz w:val="24"/>
                <w:szCs w:val="24"/>
                <w:lang w:val="en-US" w:eastAsia="en-GB"/>
              </w:rPr>
            </w:pPr>
          </w:p>
        </w:tc>
        <w:tc>
          <w:tcPr>
            <w:tcW w:w="2108" w:type="dxa"/>
            <w:tcBorders>
              <w:top w:val="outset" w:sz="6" w:space="0" w:color="C0C0C0"/>
              <w:left w:val="outset" w:sz="6" w:space="0" w:color="C0C0C0"/>
              <w:bottom w:val="outset" w:sz="6" w:space="0" w:color="C0C0C0"/>
              <w:right w:val="outset" w:sz="6" w:space="0" w:color="C0C0C0"/>
            </w:tcBorders>
            <w:shd w:val="clear" w:color="auto" w:fill="FFFFFF"/>
            <w:hideMark/>
          </w:tcPr>
          <w:p w:rsidR="008C43FA" w:rsidRPr="008C43FA" w:rsidRDefault="008C43FA" w:rsidP="008C43FA">
            <w:pPr>
              <w:rPr>
                <w:rFonts w:ascii="Arial" w:hAnsi="Arial" w:cs="Arial"/>
                <w:sz w:val="20"/>
              </w:rPr>
            </w:pPr>
            <w:r w:rsidRPr="008C43FA">
              <w:rPr>
                <w:rFonts w:ascii="Arial" w:hAnsi="Arial" w:cs="Arial"/>
                <w:sz w:val="20"/>
              </w:rPr>
              <w:t>Add several new power-saving mechanisms.</w:t>
            </w:r>
            <w:r w:rsidRPr="008C43FA">
              <w:rPr>
                <w:rFonts w:ascii="Arial" w:hAnsi="Arial" w:cs="Arial"/>
                <w:sz w:val="20"/>
              </w:rPr>
              <w:cr/>
            </w:r>
          </w:p>
          <w:p w:rsidR="008C43FA" w:rsidRPr="008C43FA" w:rsidRDefault="008C43FA" w:rsidP="008C43FA">
            <w:pPr>
              <w:rPr>
                <w:rFonts w:ascii="Arial" w:hAnsi="Arial" w:cs="Arial"/>
                <w:sz w:val="20"/>
              </w:rPr>
            </w:pPr>
            <w:r w:rsidRPr="008C43FA">
              <w:rPr>
                <w:rFonts w:ascii="Arial" w:hAnsi="Arial" w:cs="Arial"/>
                <w:sz w:val="20"/>
              </w:rPr>
              <w:t>For example, during one beacon interval</w:t>
            </w:r>
            <w:proofErr w:type="gramStart"/>
            <w:r w:rsidRPr="008C43FA">
              <w:rPr>
                <w:rFonts w:ascii="Arial" w:hAnsi="Arial" w:cs="Arial"/>
                <w:sz w:val="20"/>
              </w:rPr>
              <w:t>,  a</w:t>
            </w:r>
            <w:proofErr w:type="gramEnd"/>
            <w:r w:rsidRPr="008C43FA">
              <w:rPr>
                <w:rFonts w:ascii="Arial" w:hAnsi="Arial" w:cs="Arial"/>
                <w:sz w:val="20"/>
              </w:rPr>
              <w:t xml:space="preserve"> STA might save power by transmitting only bits containing zero,  and transmit the one bits in the next beacon interval.</w:t>
            </w:r>
            <w:r w:rsidRPr="008C43FA">
              <w:rPr>
                <w:rFonts w:ascii="Arial" w:hAnsi="Arial" w:cs="Arial"/>
                <w:sz w:val="20"/>
              </w:rPr>
              <w:cr/>
            </w:r>
          </w:p>
          <w:p w:rsidR="008C43FA" w:rsidRPr="008C43FA" w:rsidRDefault="008C43FA" w:rsidP="008C43FA">
            <w:pPr>
              <w:rPr>
                <w:rFonts w:ascii="Arial" w:hAnsi="Arial" w:cs="Arial"/>
                <w:sz w:val="20"/>
              </w:rPr>
            </w:pPr>
            <w:r w:rsidRPr="008C43FA">
              <w:rPr>
                <w:rFonts w:ascii="Arial" w:hAnsi="Arial" w:cs="Arial"/>
                <w:sz w:val="20"/>
              </w:rPr>
              <w:cr/>
            </w:r>
          </w:p>
          <w:p w:rsidR="008C43FA" w:rsidRPr="002B10B7" w:rsidRDefault="008C43FA" w:rsidP="008C43FA">
            <w:pPr>
              <w:rPr>
                <w:sz w:val="24"/>
                <w:szCs w:val="24"/>
                <w:lang w:val="en-US" w:eastAsia="en-GB"/>
              </w:rPr>
            </w:pPr>
            <w:r w:rsidRPr="008C43FA">
              <w:rPr>
                <w:rFonts w:ascii="Arial" w:hAnsi="Arial" w:cs="Arial"/>
                <w:sz w:val="20"/>
              </w:rPr>
              <w:t xml:space="preserve">Those cleverer than I can see this is a fruitful field of </w:t>
            </w:r>
            <w:proofErr w:type="spellStart"/>
            <w:r w:rsidRPr="008C43FA">
              <w:rPr>
                <w:rFonts w:ascii="Arial" w:hAnsi="Arial" w:cs="Arial"/>
                <w:sz w:val="20"/>
              </w:rPr>
              <w:t>endeavor</w:t>
            </w:r>
            <w:proofErr w:type="spellEnd"/>
            <w:r w:rsidRPr="008C43FA">
              <w:rPr>
                <w:rFonts w:ascii="Arial" w:hAnsi="Arial" w:cs="Arial"/>
                <w:sz w:val="20"/>
              </w:rPr>
              <w:t>.  Be creative ... you know you want to.</w:t>
            </w:r>
          </w:p>
        </w:tc>
        <w:tc>
          <w:tcPr>
            <w:tcW w:w="1582" w:type="dxa"/>
            <w:tcBorders>
              <w:top w:val="outset" w:sz="6" w:space="0" w:color="C0C0C0"/>
              <w:left w:val="outset" w:sz="6" w:space="0" w:color="C0C0C0"/>
              <w:bottom w:val="outset" w:sz="6" w:space="0" w:color="C0C0C0"/>
              <w:right w:val="outset" w:sz="6" w:space="0" w:color="C0C0C0"/>
            </w:tcBorders>
            <w:shd w:val="clear" w:color="auto" w:fill="FFFFFF"/>
            <w:hideMark/>
          </w:tcPr>
          <w:p w:rsidR="008C43FA" w:rsidRPr="00EE583F" w:rsidRDefault="008C43FA" w:rsidP="009B4517">
            <w:pPr>
              <w:rPr>
                <w:sz w:val="24"/>
                <w:szCs w:val="24"/>
                <w:lang w:eastAsia="en-GB"/>
              </w:rPr>
            </w:pPr>
            <w:r w:rsidRPr="00EE583F">
              <w:rPr>
                <w:rFonts w:ascii="Arial" w:hAnsi="Arial" w:cs="Arial"/>
                <w:color w:val="000000"/>
                <w:sz w:val="20"/>
                <w:lang w:eastAsia="en-GB"/>
              </w:rPr>
              <w:t>MAC</w:t>
            </w:r>
          </w:p>
        </w:tc>
      </w:tr>
    </w:tbl>
    <w:p w:rsidR="008C43FA" w:rsidRDefault="008C43FA" w:rsidP="008C43FA">
      <w:pPr>
        <w:rPr>
          <w:b/>
        </w:rPr>
      </w:pPr>
    </w:p>
    <w:p w:rsidR="008C43FA" w:rsidRDefault="008C43FA" w:rsidP="008C43FA">
      <w:pPr>
        <w:rPr>
          <w:b/>
        </w:rPr>
      </w:pPr>
      <w:r w:rsidRPr="00EE583F">
        <w:rPr>
          <w:b/>
        </w:rPr>
        <w:t>Discussion</w:t>
      </w:r>
    </w:p>
    <w:p w:rsidR="008C43FA" w:rsidRDefault="008C43FA" w:rsidP="008C43FA"/>
    <w:p w:rsidR="008C43FA" w:rsidRDefault="008C43FA" w:rsidP="008C43FA">
      <w:r w:rsidRPr="00262FA4">
        <w:rPr>
          <w:b/>
          <w:highlight w:val="green"/>
        </w:rPr>
        <w:t>Proposed resolution:</w:t>
      </w:r>
    </w:p>
    <w:p w:rsidR="00302E39" w:rsidRDefault="008C43FA" w:rsidP="008C43FA">
      <w:r w:rsidRPr="00640A20">
        <w:t>Reject</w:t>
      </w:r>
      <w:r w:rsidR="00D16076">
        <w:t>ed</w:t>
      </w:r>
      <w:r w:rsidRPr="00640A20">
        <w:t>.</w:t>
      </w:r>
      <w:r w:rsidR="00640A20" w:rsidRPr="00640A20">
        <w:t xml:space="preserve"> </w:t>
      </w:r>
    </w:p>
    <w:p w:rsidR="008C43FA" w:rsidRDefault="00640A20" w:rsidP="008C43FA">
      <w:r w:rsidRPr="00640A20">
        <w:t>The comment fails to identify a specific issue to be addressed. It fails to identify changes in sufficient detail so that the specific wording of the changes that will satisfy the commenter can be determined.</w:t>
      </w:r>
    </w:p>
    <w:p w:rsidR="00752010" w:rsidRDefault="00752010">
      <w:pPr>
        <w:rPr>
          <w:b/>
        </w:rPr>
      </w:pPr>
      <w:r>
        <w:rPr>
          <w:b/>
        </w:rPr>
        <w:br w:type="page"/>
      </w:r>
    </w:p>
    <w:p w:rsidR="004F53E9" w:rsidRDefault="004F53E9" w:rsidP="00FB1746">
      <w:pPr>
        <w:rPr>
          <w:b/>
        </w:rPr>
      </w:pPr>
    </w:p>
    <w:p w:rsidR="00FB1746" w:rsidRDefault="00FB1746" w:rsidP="00FB1746">
      <w:pPr>
        <w:rPr>
          <w:b/>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83"/>
        <w:gridCol w:w="4232"/>
        <w:gridCol w:w="2093"/>
        <w:gridCol w:w="1571"/>
      </w:tblGrid>
      <w:tr w:rsidR="00752010"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752010" w:rsidRPr="00EE583F" w:rsidRDefault="00752010" w:rsidP="009B4517">
            <w:pPr>
              <w:jc w:val="center"/>
              <w:rPr>
                <w:b/>
                <w:bCs/>
                <w:sz w:val="24"/>
                <w:szCs w:val="24"/>
                <w:lang w:eastAsia="en-GB"/>
              </w:rPr>
            </w:pPr>
            <w:r w:rsidRPr="00EE583F">
              <w:rPr>
                <w:rFonts w:ascii="Arial" w:hAnsi="Arial" w:cs="Arial"/>
                <w:b/>
                <w:bCs/>
                <w:color w:val="000000"/>
                <w:sz w:val="20"/>
                <w:lang w:eastAsia="en-GB"/>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752010" w:rsidRPr="00EE583F" w:rsidRDefault="00752010"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752010" w:rsidRPr="00EE583F" w:rsidRDefault="00752010" w:rsidP="009B4517">
            <w:pPr>
              <w:jc w:val="center"/>
              <w:rPr>
                <w:b/>
                <w:bCs/>
                <w:sz w:val="24"/>
                <w:szCs w:val="24"/>
                <w:lang w:eastAsia="en-GB"/>
              </w:rPr>
            </w:pPr>
            <w:r w:rsidRPr="00EE583F">
              <w:rPr>
                <w:rFonts w:ascii="Arial" w:hAnsi="Arial" w:cs="Arial"/>
                <w:b/>
                <w:bCs/>
                <w:color w:val="000000"/>
                <w:sz w:val="20"/>
                <w:lang w:eastAsia="en-GB"/>
              </w:rPr>
              <w:t>Clause</w:t>
            </w:r>
          </w:p>
        </w:tc>
        <w:tc>
          <w:tcPr>
            <w:tcW w:w="427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752010" w:rsidRPr="00EE583F" w:rsidRDefault="00752010" w:rsidP="009B4517">
            <w:pPr>
              <w:jc w:val="center"/>
              <w:rPr>
                <w:b/>
                <w:bCs/>
                <w:sz w:val="24"/>
                <w:szCs w:val="24"/>
                <w:lang w:eastAsia="en-GB"/>
              </w:rPr>
            </w:pPr>
            <w:r w:rsidRPr="00EE583F">
              <w:rPr>
                <w:rFonts w:ascii="Arial" w:hAnsi="Arial" w:cs="Arial"/>
                <w:b/>
                <w:bCs/>
                <w:color w:val="000000"/>
                <w:sz w:val="20"/>
                <w:lang w:eastAsia="en-GB"/>
              </w:rPr>
              <w:t>Comment</w:t>
            </w:r>
          </w:p>
        </w:tc>
        <w:tc>
          <w:tcPr>
            <w:tcW w:w="210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752010" w:rsidRPr="00EE583F" w:rsidRDefault="00752010" w:rsidP="009B4517">
            <w:pPr>
              <w:jc w:val="center"/>
              <w:rPr>
                <w:b/>
                <w:bCs/>
                <w:sz w:val="24"/>
                <w:szCs w:val="24"/>
                <w:lang w:eastAsia="en-GB"/>
              </w:rPr>
            </w:pPr>
            <w:r w:rsidRPr="00EE583F">
              <w:rPr>
                <w:rFonts w:ascii="Arial" w:hAnsi="Arial" w:cs="Arial"/>
                <w:b/>
                <w:bCs/>
                <w:color w:val="000000"/>
                <w:sz w:val="20"/>
                <w:lang w:eastAsia="en-GB"/>
              </w:rPr>
              <w:t>Proposed Change</w:t>
            </w:r>
          </w:p>
        </w:tc>
        <w:tc>
          <w:tcPr>
            <w:tcW w:w="158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752010" w:rsidRPr="00EE583F" w:rsidRDefault="00752010" w:rsidP="009B4517">
            <w:pPr>
              <w:jc w:val="center"/>
              <w:rPr>
                <w:b/>
                <w:bCs/>
                <w:sz w:val="24"/>
                <w:szCs w:val="24"/>
                <w:lang w:eastAsia="en-GB"/>
              </w:rPr>
            </w:pPr>
            <w:r w:rsidRPr="00EE583F">
              <w:rPr>
                <w:rFonts w:ascii="Arial" w:hAnsi="Arial" w:cs="Arial"/>
                <w:b/>
                <w:bCs/>
                <w:color w:val="000000"/>
                <w:sz w:val="20"/>
                <w:lang w:eastAsia="en-GB"/>
              </w:rPr>
              <w:t>Owning Ad-hoc</w:t>
            </w:r>
          </w:p>
        </w:tc>
      </w:tr>
      <w:tr w:rsidR="00752010"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752010" w:rsidRPr="00EE583F" w:rsidRDefault="006167C7" w:rsidP="009B4517">
            <w:pPr>
              <w:jc w:val="right"/>
              <w:rPr>
                <w:sz w:val="24"/>
                <w:szCs w:val="24"/>
                <w:lang w:eastAsia="en-GB"/>
              </w:rPr>
            </w:pPr>
            <w:r w:rsidRPr="006167C7">
              <w:rPr>
                <w:rFonts w:ascii="Arial" w:hAnsi="Arial" w:cs="Arial"/>
                <w:sz w:val="20"/>
              </w:rPr>
              <w:t xml:space="preserve">5220 </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6167C7" w:rsidRDefault="006167C7" w:rsidP="006167C7">
            <w:pPr>
              <w:rPr>
                <w:rFonts w:ascii="Arial" w:hAnsi="Arial" w:cs="Arial"/>
                <w:sz w:val="20"/>
                <w:lang w:val="en-US"/>
              </w:rPr>
            </w:pPr>
            <w:r>
              <w:rPr>
                <w:rFonts w:ascii="Arial" w:hAnsi="Arial" w:cs="Arial"/>
                <w:sz w:val="20"/>
              </w:rPr>
              <w:t>1580.18</w:t>
            </w:r>
          </w:p>
          <w:p w:rsidR="00752010" w:rsidRPr="00897916" w:rsidRDefault="00752010" w:rsidP="009B4517">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6167C7" w:rsidRDefault="006167C7" w:rsidP="006167C7">
            <w:pPr>
              <w:rPr>
                <w:rFonts w:ascii="Arial" w:hAnsi="Arial" w:cs="Arial"/>
                <w:sz w:val="20"/>
                <w:lang w:val="en-US"/>
              </w:rPr>
            </w:pPr>
            <w:r>
              <w:rPr>
                <w:rFonts w:ascii="Arial" w:hAnsi="Arial" w:cs="Arial"/>
                <w:sz w:val="20"/>
              </w:rPr>
              <w:t>10.2.6.1</w:t>
            </w:r>
          </w:p>
          <w:p w:rsidR="00752010" w:rsidRPr="00897916" w:rsidRDefault="00752010" w:rsidP="009B4517">
            <w:pPr>
              <w:rPr>
                <w:rFonts w:ascii="Arial" w:hAnsi="Arial" w:cs="Arial"/>
                <w:sz w:val="20"/>
                <w:lang w:val="en-US"/>
              </w:rPr>
            </w:pPr>
          </w:p>
        </w:tc>
        <w:tc>
          <w:tcPr>
            <w:tcW w:w="4273" w:type="dxa"/>
            <w:tcBorders>
              <w:top w:val="outset" w:sz="6" w:space="0" w:color="C0C0C0"/>
              <w:left w:val="outset" w:sz="6" w:space="0" w:color="C0C0C0"/>
              <w:bottom w:val="outset" w:sz="6" w:space="0" w:color="C0C0C0"/>
              <w:right w:val="outset" w:sz="6" w:space="0" w:color="C0C0C0"/>
            </w:tcBorders>
            <w:shd w:val="clear" w:color="auto" w:fill="FFFFFF"/>
            <w:hideMark/>
          </w:tcPr>
          <w:p w:rsidR="006167C7" w:rsidRDefault="006167C7" w:rsidP="006167C7">
            <w:pPr>
              <w:rPr>
                <w:rFonts w:ascii="Arial" w:hAnsi="Arial" w:cs="Arial"/>
                <w:sz w:val="20"/>
                <w:lang w:val="en-US"/>
              </w:rPr>
            </w:pPr>
            <w:r>
              <w:rPr>
                <w:rFonts w:ascii="Arial" w:hAnsi="Arial" w:cs="Arial"/>
                <w:sz w:val="20"/>
              </w:rPr>
              <w:t>To be consistent with the DTI components</w:t>
            </w:r>
            <w:proofErr w:type="gramStart"/>
            <w:r>
              <w:rPr>
                <w:rFonts w:ascii="Arial" w:hAnsi="Arial" w:cs="Arial"/>
                <w:sz w:val="20"/>
              </w:rPr>
              <w:t>,  add</w:t>
            </w:r>
            <w:proofErr w:type="gramEnd"/>
            <w:r>
              <w:rPr>
                <w:rFonts w:ascii="Arial" w:hAnsi="Arial" w:cs="Arial"/>
                <w:sz w:val="20"/>
              </w:rPr>
              <w:t xml:space="preserve"> "BHI" in the leftmost column covering the first three non-header rows.</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t>Ditto at 1581.07</w:t>
            </w:r>
          </w:p>
          <w:p w:rsidR="00752010" w:rsidRPr="002B10B7" w:rsidRDefault="00752010" w:rsidP="009B4517">
            <w:pPr>
              <w:rPr>
                <w:sz w:val="24"/>
                <w:szCs w:val="24"/>
                <w:lang w:val="en-US" w:eastAsia="en-GB"/>
              </w:rPr>
            </w:pPr>
          </w:p>
        </w:tc>
        <w:tc>
          <w:tcPr>
            <w:tcW w:w="2108" w:type="dxa"/>
            <w:tcBorders>
              <w:top w:val="outset" w:sz="6" w:space="0" w:color="C0C0C0"/>
              <w:left w:val="outset" w:sz="6" w:space="0" w:color="C0C0C0"/>
              <w:bottom w:val="outset" w:sz="6" w:space="0" w:color="C0C0C0"/>
              <w:right w:val="outset" w:sz="6" w:space="0" w:color="C0C0C0"/>
            </w:tcBorders>
            <w:shd w:val="clear" w:color="auto" w:fill="FFFFFF"/>
            <w:hideMark/>
          </w:tcPr>
          <w:p w:rsidR="006167C7" w:rsidRDefault="006167C7" w:rsidP="006167C7">
            <w:pPr>
              <w:rPr>
                <w:rFonts w:ascii="Arial" w:hAnsi="Arial" w:cs="Arial"/>
                <w:sz w:val="20"/>
                <w:lang w:val="en-US"/>
              </w:rPr>
            </w:pPr>
            <w:r>
              <w:rPr>
                <w:rFonts w:ascii="Arial" w:hAnsi="Arial" w:cs="Arial"/>
                <w:sz w:val="20"/>
              </w:rPr>
              <w:t>As in the comment.</w:t>
            </w:r>
          </w:p>
          <w:p w:rsidR="00752010" w:rsidRPr="002B10B7" w:rsidRDefault="00752010" w:rsidP="009B4517">
            <w:pPr>
              <w:rPr>
                <w:sz w:val="24"/>
                <w:szCs w:val="24"/>
                <w:lang w:val="en-US" w:eastAsia="en-GB"/>
              </w:rPr>
            </w:pPr>
          </w:p>
        </w:tc>
        <w:tc>
          <w:tcPr>
            <w:tcW w:w="1582" w:type="dxa"/>
            <w:tcBorders>
              <w:top w:val="outset" w:sz="6" w:space="0" w:color="C0C0C0"/>
              <w:left w:val="outset" w:sz="6" w:space="0" w:color="C0C0C0"/>
              <w:bottom w:val="outset" w:sz="6" w:space="0" w:color="C0C0C0"/>
              <w:right w:val="outset" w:sz="6" w:space="0" w:color="C0C0C0"/>
            </w:tcBorders>
            <w:shd w:val="clear" w:color="auto" w:fill="FFFFFF"/>
            <w:hideMark/>
          </w:tcPr>
          <w:p w:rsidR="00752010" w:rsidRPr="00EE583F" w:rsidRDefault="00752010" w:rsidP="009B4517">
            <w:pPr>
              <w:rPr>
                <w:sz w:val="24"/>
                <w:szCs w:val="24"/>
                <w:lang w:eastAsia="en-GB"/>
              </w:rPr>
            </w:pPr>
            <w:r w:rsidRPr="00EE583F">
              <w:rPr>
                <w:rFonts w:ascii="Arial" w:hAnsi="Arial" w:cs="Arial"/>
                <w:color w:val="000000"/>
                <w:sz w:val="20"/>
                <w:lang w:eastAsia="en-GB"/>
              </w:rPr>
              <w:t>MAC</w:t>
            </w:r>
          </w:p>
        </w:tc>
      </w:tr>
    </w:tbl>
    <w:p w:rsidR="00752010" w:rsidRDefault="00752010" w:rsidP="00752010">
      <w:pPr>
        <w:rPr>
          <w:b/>
        </w:rPr>
      </w:pPr>
    </w:p>
    <w:p w:rsidR="00752010" w:rsidRDefault="00752010" w:rsidP="00752010">
      <w:pPr>
        <w:rPr>
          <w:b/>
        </w:rPr>
      </w:pPr>
      <w:r w:rsidRPr="00EE583F">
        <w:rPr>
          <w:b/>
        </w:rPr>
        <w:t>Discussion</w:t>
      </w:r>
    </w:p>
    <w:p w:rsidR="004A3EB5" w:rsidRDefault="004A3EB5" w:rsidP="00752010">
      <w:pPr>
        <w:rPr>
          <w:b/>
        </w:rPr>
      </w:pPr>
      <w:r>
        <w:rPr>
          <w:b/>
        </w:rPr>
        <w:t xml:space="preserve">Cited text: </w:t>
      </w:r>
    </w:p>
    <w:p w:rsidR="004A3EB5" w:rsidRDefault="004A3EB5" w:rsidP="00752010">
      <w:pPr>
        <w:rPr>
          <w:b/>
        </w:rPr>
      </w:pPr>
      <w:r>
        <w:rPr>
          <w:noProof/>
          <w:lang w:val="en-US" w:eastAsia="zh-CN"/>
        </w:rPr>
        <w:drawing>
          <wp:inline distT="0" distB="0" distL="0" distR="0" wp14:anchorId="7E7EE79A" wp14:editId="65880058">
            <wp:extent cx="5943600" cy="35737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573780"/>
                    </a:xfrm>
                    <a:prstGeom prst="rect">
                      <a:avLst/>
                    </a:prstGeom>
                  </pic:spPr>
                </pic:pic>
              </a:graphicData>
            </a:graphic>
          </wp:inline>
        </w:drawing>
      </w:r>
    </w:p>
    <w:p w:rsidR="00752010" w:rsidRDefault="00752010" w:rsidP="00752010"/>
    <w:p w:rsidR="004A3EB5" w:rsidRDefault="004A3EB5" w:rsidP="00752010">
      <w:r>
        <w:t xml:space="preserve">Agree with </w:t>
      </w:r>
      <w:proofErr w:type="spellStart"/>
      <w:r>
        <w:t>comenter</w:t>
      </w:r>
      <w:proofErr w:type="spellEnd"/>
      <w:r>
        <w:t xml:space="preserve">. BHI comprises BTI, A-BFI, and ATI. </w:t>
      </w:r>
    </w:p>
    <w:p w:rsidR="004A3EB5" w:rsidRDefault="004A3EB5" w:rsidP="00752010"/>
    <w:p w:rsidR="00752010" w:rsidRDefault="00752010" w:rsidP="00752010">
      <w:r w:rsidRPr="00262FA4">
        <w:rPr>
          <w:b/>
          <w:highlight w:val="green"/>
        </w:rPr>
        <w:t>Proposed resolution:</w:t>
      </w:r>
    </w:p>
    <w:p w:rsidR="00752010" w:rsidRDefault="006167C7" w:rsidP="00752010">
      <w:r>
        <w:t xml:space="preserve">Accepted. </w:t>
      </w:r>
    </w:p>
    <w:p w:rsidR="004A3EB5" w:rsidRDefault="004A3EB5">
      <w:r>
        <w:br w:type="page"/>
      </w:r>
    </w:p>
    <w:p w:rsidR="00957AE4" w:rsidRDefault="00957AE4" w:rsidP="008E3C45"/>
    <w:p w:rsidR="004A3EB5" w:rsidRDefault="004A3EB5" w:rsidP="008E3C45"/>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950"/>
        <w:gridCol w:w="4125"/>
        <w:gridCol w:w="2057"/>
        <w:gridCol w:w="1547"/>
      </w:tblGrid>
      <w:tr w:rsidR="004A3EB5"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4A3EB5" w:rsidRPr="00EE583F" w:rsidRDefault="004A3EB5" w:rsidP="009B4517">
            <w:pPr>
              <w:jc w:val="center"/>
              <w:rPr>
                <w:b/>
                <w:bCs/>
                <w:sz w:val="24"/>
                <w:szCs w:val="24"/>
                <w:lang w:eastAsia="en-GB"/>
              </w:rPr>
            </w:pPr>
            <w:r w:rsidRPr="00EE583F">
              <w:rPr>
                <w:rFonts w:ascii="Arial" w:hAnsi="Arial" w:cs="Arial"/>
                <w:b/>
                <w:bCs/>
                <w:color w:val="000000"/>
                <w:sz w:val="20"/>
                <w:lang w:eastAsia="en-GB"/>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4A3EB5" w:rsidRPr="00EE583F" w:rsidRDefault="004A3EB5"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4A3EB5" w:rsidRPr="00EE583F" w:rsidRDefault="004A3EB5" w:rsidP="009B4517">
            <w:pPr>
              <w:jc w:val="center"/>
              <w:rPr>
                <w:b/>
                <w:bCs/>
                <w:sz w:val="24"/>
                <w:szCs w:val="24"/>
                <w:lang w:eastAsia="en-GB"/>
              </w:rPr>
            </w:pPr>
            <w:r w:rsidRPr="00EE583F">
              <w:rPr>
                <w:rFonts w:ascii="Arial" w:hAnsi="Arial" w:cs="Arial"/>
                <w:b/>
                <w:bCs/>
                <w:color w:val="000000"/>
                <w:sz w:val="20"/>
                <w:lang w:eastAsia="en-GB"/>
              </w:rPr>
              <w:t>Clause</w:t>
            </w:r>
          </w:p>
        </w:tc>
        <w:tc>
          <w:tcPr>
            <w:tcW w:w="427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4A3EB5" w:rsidRPr="00EE583F" w:rsidRDefault="004A3EB5" w:rsidP="009B4517">
            <w:pPr>
              <w:jc w:val="center"/>
              <w:rPr>
                <w:b/>
                <w:bCs/>
                <w:sz w:val="24"/>
                <w:szCs w:val="24"/>
                <w:lang w:eastAsia="en-GB"/>
              </w:rPr>
            </w:pPr>
            <w:r w:rsidRPr="00EE583F">
              <w:rPr>
                <w:rFonts w:ascii="Arial" w:hAnsi="Arial" w:cs="Arial"/>
                <w:b/>
                <w:bCs/>
                <w:color w:val="000000"/>
                <w:sz w:val="20"/>
                <w:lang w:eastAsia="en-GB"/>
              </w:rPr>
              <w:t>Comment</w:t>
            </w:r>
          </w:p>
        </w:tc>
        <w:tc>
          <w:tcPr>
            <w:tcW w:w="210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4A3EB5" w:rsidRPr="00EE583F" w:rsidRDefault="004A3EB5" w:rsidP="009B4517">
            <w:pPr>
              <w:jc w:val="center"/>
              <w:rPr>
                <w:b/>
                <w:bCs/>
                <w:sz w:val="24"/>
                <w:szCs w:val="24"/>
                <w:lang w:eastAsia="en-GB"/>
              </w:rPr>
            </w:pPr>
            <w:r w:rsidRPr="00EE583F">
              <w:rPr>
                <w:rFonts w:ascii="Arial" w:hAnsi="Arial" w:cs="Arial"/>
                <w:b/>
                <w:bCs/>
                <w:color w:val="000000"/>
                <w:sz w:val="20"/>
                <w:lang w:eastAsia="en-GB"/>
              </w:rPr>
              <w:t>Proposed Change</w:t>
            </w:r>
          </w:p>
        </w:tc>
        <w:tc>
          <w:tcPr>
            <w:tcW w:w="158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4A3EB5" w:rsidRPr="00EE583F" w:rsidRDefault="004A3EB5" w:rsidP="009B4517">
            <w:pPr>
              <w:jc w:val="center"/>
              <w:rPr>
                <w:b/>
                <w:bCs/>
                <w:sz w:val="24"/>
                <w:szCs w:val="24"/>
                <w:lang w:eastAsia="en-GB"/>
              </w:rPr>
            </w:pPr>
            <w:r w:rsidRPr="00EE583F">
              <w:rPr>
                <w:rFonts w:ascii="Arial" w:hAnsi="Arial" w:cs="Arial"/>
                <w:b/>
                <w:bCs/>
                <w:color w:val="000000"/>
                <w:sz w:val="20"/>
                <w:lang w:eastAsia="en-GB"/>
              </w:rPr>
              <w:t>Owning Ad-hoc</w:t>
            </w:r>
          </w:p>
        </w:tc>
      </w:tr>
      <w:tr w:rsidR="004A3EB5"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4A3EB5" w:rsidRPr="00EE583F" w:rsidRDefault="004A3EB5" w:rsidP="00787415">
            <w:pPr>
              <w:jc w:val="right"/>
              <w:rPr>
                <w:sz w:val="24"/>
                <w:szCs w:val="24"/>
                <w:lang w:eastAsia="en-GB"/>
              </w:rPr>
            </w:pPr>
            <w:r w:rsidRPr="006167C7">
              <w:rPr>
                <w:rFonts w:ascii="Arial" w:hAnsi="Arial" w:cs="Arial"/>
                <w:sz w:val="20"/>
              </w:rPr>
              <w:t>522</w:t>
            </w:r>
            <w:r w:rsidR="00787415">
              <w:rPr>
                <w:rFonts w:ascii="Arial" w:hAnsi="Arial" w:cs="Arial"/>
                <w:sz w:val="20"/>
              </w:rPr>
              <w:t>1</w:t>
            </w:r>
            <w:r w:rsidRPr="006167C7">
              <w:rPr>
                <w:rFonts w:ascii="Arial" w:hAnsi="Arial" w:cs="Arial"/>
                <w:sz w:val="20"/>
              </w:rPr>
              <w:t xml:space="preserve"> </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787415" w:rsidRDefault="00787415" w:rsidP="00787415">
            <w:pPr>
              <w:rPr>
                <w:rFonts w:ascii="Arial" w:hAnsi="Arial" w:cs="Arial"/>
                <w:sz w:val="20"/>
                <w:lang w:val="en-US"/>
              </w:rPr>
            </w:pPr>
            <w:r>
              <w:rPr>
                <w:rFonts w:ascii="Arial" w:hAnsi="Arial" w:cs="Arial"/>
                <w:sz w:val="20"/>
              </w:rPr>
              <w:t>1582.13</w:t>
            </w:r>
          </w:p>
          <w:p w:rsidR="004A3EB5" w:rsidRPr="00897916" w:rsidRDefault="004A3EB5" w:rsidP="009B4517">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787415" w:rsidRDefault="00787415" w:rsidP="00787415">
            <w:pPr>
              <w:rPr>
                <w:rFonts w:ascii="Arial" w:hAnsi="Arial" w:cs="Arial"/>
                <w:sz w:val="20"/>
                <w:lang w:val="en-US"/>
              </w:rPr>
            </w:pPr>
            <w:r>
              <w:rPr>
                <w:rFonts w:ascii="Arial" w:hAnsi="Arial" w:cs="Arial"/>
                <w:sz w:val="20"/>
              </w:rPr>
              <w:t>10.2.6.2.2</w:t>
            </w:r>
          </w:p>
          <w:p w:rsidR="004A3EB5" w:rsidRPr="00897916" w:rsidRDefault="004A3EB5" w:rsidP="009B4517">
            <w:pPr>
              <w:rPr>
                <w:rFonts w:ascii="Arial" w:hAnsi="Arial" w:cs="Arial"/>
                <w:sz w:val="20"/>
                <w:lang w:val="en-US"/>
              </w:rPr>
            </w:pPr>
          </w:p>
        </w:tc>
        <w:tc>
          <w:tcPr>
            <w:tcW w:w="4273" w:type="dxa"/>
            <w:tcBorders>
              <w:top w:val="outset" w:sz="6" w:space="0" w:color="C0C0C0"/>
              <w:left w:val="outset" w:sz="6" w:space="0" w:color="C0C0C0"/>
              <w:bottom w:val="outset" w:sz="6" w:space="0" w:color="C0C0C0"/>
              <w:right w:val="outset" w:sz="6" w:space="0" w:color="C0C0C0"/>
            </w:tcBorders>
            <w:shd w:val="clear" w:color="auto" w:fill="FFFFFF"/>
            <w:hideMark/>
          </w:tcPr>
          <w:p w:rsidR="00787415" w:rsidRDefault="00787415" w:rsidP="00787415">
            <w:pPr>
              <w:rPr>
                <w:rFonts w:ascii="Arial" w:hAnsi="Arial" w:cs="Arial"/>
                <w:sz w:val="20"/>
                <w:lang w:val="en-US"/>
              </w:rPr>
            </w:pPr>
            <w:r>
              <w:rPr>
                <w:rFonts w:ascii="Arial" w:hAnsi="Arial" w:cs="Arial"/>
                <w:sz w:val="20"/>
              </w:rPr>
              <w:t>There is a layer of meaning in this state machine that is obscure.</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t>The leftmost top bubble "expands" to the state machine below it.  But the rightmost bubble expands to one of the two state machines below it with transitions that are not shown.</w:t>
            </w:r>
          </w:p>
          <w:p w:rsidR="004A3EB5" w:rsidRPr="002B10B7" w:rsidRDefault="004A3EB5" w:rsidP="009B4517">
            <w:pPr>
              <w:rPr>
                <w:sz w:val="24"/>
                <w:szCs w:val="24"/>
                <w:lang w:val="en-US" w:eastAsia="en-GB"/>
              </w:rPr>
            </w:pPr>
          </w:p>
        </w:tc>
        <w:tc>
          <w:tcPr>
            <w:tcW w:w="2108" w:type="dxa"/>
            <w:tcBorders>
              <w:top w:val="outset" w:sz="6" w:space="0" w:color="C0C0C0"/>
              <w:left w:val="outset" w:sz="6" w:space="0" w:color="C0C0C0"/>
              <w:bottom w:val="outset" w:sz="6" w:space="0" w:color="C0C0C0"/>
              <w:right w:val="outset" w:sz="6" w:space="0" w:color="C0C0C0"/>
            </w:tcBorders>
            <w:shd w:val="clear" w:color="auto" w:fill="FFFFFF"/>
            <w:hideMark/>
          </w:tcPr>
          <w:p w:rsidR="00787415" w:rsidRDefault="00787415" w:rsidP="00787415">
            <w:pPr>
              <w:rPr>
                <w:rFonts w:ascii="Arial" w:hAnsi="Arial" w:cs="Arial"/>
                <w:sz w:val="20"/>
                <w:lang w:val="en-US"/>
              </w:rPr>
            </w:pPr>
            <w:r>
              <w:rPr>
                <w:rFonts w:ascii="Arial" w:hAnsi="Arial" w:cs="Arial"/>
                <w:sz w:val="20"/>
              </w:rPr>
              <w:t>Redraw the state machine so that all states are shown and all transitions identified clearly.</w:t>
            </w:r>
            <w:r>
              <w:rPr>
                <w:rFonts w:ascii="Arial" w:hAnsi="Arial" w:cs="Arial"/>
                <w:sz w:val="20"/>
              </w:rPr>
              <w:br/>
            </w:r>
            <w:r>
              <w:rPr>
                <w:rFonts w:ascii="Arial" w:hAnsi="Arial" w:cs="Arial"/>
                <w:sz w:val="20"/>
              </w:rPr>
              <w:br/>
              <w:t>Make matching changes at 1585.02.</w:t>
            </w:r>
          </w:p>
          <w:p w:rsidR="004A3EB5" w:rsidRPr="002B10B7" w:rsidRDefault="004A3EB5" w:rsidP="009B4517">
            <w:pPr>
              <w:rPr>
                <w:sz w:val="24"/>
                <w:szCs w:val="24"/>
                <w:lang w:val="en-US" w:eastAsia="en-GB"/>
              </w:rPr>
            </w:pPr>
          </w:p>
        </w:tc>
        <w:tc>
          <w:tcPr>
            <w:tcW w:w="1582" w:type="dxa"/>
            <w:tcBorders>
              <w:top w:val="outset" w:sz="6" w:space="0" w:color="C0C0C0"/>
              <w:left w:val="outset" w:sz="6" w:space="0" w:color="C0C0C0"/>
              <w:bottom w:val="outset" w:sz="6" w:space="0" w:color="C0C0C0"/>
              <w:right w:val="outset" w:sz="6" w:space="0" w:color="C0C0C0"/>
            </w:tcBorders>
            <w:shd w:val="clear" w:color="auto" w:fill="FFFFFF"/>
            <w:hideMark/>
          </w:tcPr>
          <w:p w:rsidR="004A3EB5" w:rsidRPr="00EE583F" w:rsidRDefault="004A3EB5" w:rsidP="009B4517">
            <w:pPr>
              <w:rPr>
                <w:sz w:val="24"/>
                <w:szCs w:val="24"/>
                <w:lang w:eastAsia="en-GB"/>
              </w:rPr>
            </w:pPr>
            <w:r w:rsidRPr="00EE583F">
              <w:rPr>
                <w:rFonts w:ascii="Arial" w:hAnsi="Arial" w:cs="Arial"/>
                <w:color w:val="000000"/>
                <w:sz w:val="20"/>
                <w:lang w:eastAsia="en-GB"/>
              </w:rPr>
              <w:t>MAC</w:t>
            </w:r>
          </w:p>
        </w:tc>
      </w:tr>
    </w:tbl>
    <w:p w:rsidR="004A3EB5" w:rsidRDefault="004A3EB5" w:rsidP="004A3EB5">
      <w:pPr>
        <w:rPr>
          <w:b/>
        </w:rPr>
      </w:pPr>
    </w:p>
    <w:p w:rsidR="004A3EB5" w:rsidRDefault="004A3EB5" w:rsidP="004A3EB5">
      <w:pPr>
        <w:rPr>
          <w:b/>
        </w:rPr>
      </w:pPr>
      <w:r w:rsidRPr="00EE583F">
        <w:rPr>
          <w:b/>
        </w:rPr>
        <w:t>Discussion</w:t>
      </w:r>
    </w:p>
    <w:p w:rsidR="00787415" w:rsidRPr="00787415" w:rsidRDefault="00787415" w:rsidP="004A3EB5">
      <w:r w:rsidRPr="00787415">
        <w:t>It is not clear how to redraw it. A submission is require</w:t>
      </w:r>
      <w:r>
        <w:t>d for review.</w:t>
      </w:r>
    </w:p>
    <w:p w:rsidR="00262FA4" w:rsidRDefault="00787415" w:rsidP="004A3EB5">
      <w:r w:rsidRPr="00787415">
        <w:t>Suggest assign</w:t>
      </w:r>
      <w:r>
        <w:t>ing</w:t>
      </w:r>
      <w:r w:rsidRPr="00787415">
        <w:t xml:space="preserve"> to </w:t>
      </w:r>
      <w:r>
        <w:t xml:space="preserve">the </w:t>
      </w:r>
      <w:r w:rsidRPr="00787415">
        <w:t>commenter.</w:t>
      </w:r>
    </w:p>
    <w:p w:rsidR="00787415" w:rsidRDefault="00787415" w:rsidP="004A3EB5">
      <w:r w:rsidRPr="00787415">
        <w:t xml:space="preserve"> </w:t>
      </w:r>
    </w:p>
    <w:p w:rsidR="00262FA4" w:rsidRPr="00262FA4" w:rsidRDefault="00262FA4" w:rsidP="004A3EB5">
      <w:r w:rsidRPr="00262FA4">
        <w:t>Assigned to Solomon Trainin</w:t>
      </w:r>
    </w:p>
    <w:p w:rsidR="00787415" w:rsidRDefault="00787415" w:rsidP="004A3EB5">
      <w:pPr>
        <w:rPr>
          <w:b/>
        </w:rPr>
      </w:pPr>
    </w:p>
    <w:p w:rsidR="004A3EB5" w:rsidRDefault="004A3EB5" w:rsidP="004A3EB5">
      <w:r>
        <w:rPr>
          <w:b/>
        </w:rPr>
        <w:t>Proposed resolution:</w:t>
      </w:r>
      <w:r w:rsidR="00262FA4">
        <w:rPr>
          <w:b/>
        </w:rPr>
        <w:t xml:space="preserve"> TBD.</w:t>
      </w:r>
    </w:p>
    <w:p w:rsidR="00863E65" w:rsidRDefault="00863E65" w:rsidP="00863E65"/>
    <w:p w:rsidR="00863E65" w:rsidRDefault="00863E65">
      <w:r>
        <w:br w:type="page"/>
      </w:r>
    </w:p>
    <w:p w:rsidR="00863E65" w:rsidRDefault="00863E65" w:rsidP="00863E65"/>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83"/>
        <w:gridCol w:w="4231"/>
        <w:gridCol w:w="2097"/>
        <w:gridCol w:w="1568"/>
      </w:tblGrid>
      <w:tr w:rsidR="00863E65"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63E65" w:rsidRPr="00EE583F" w:rsidRDefault="00863E65" w:rsidP="009B4517">
            <w:pPr>
              <w:jc w:val="center"/>
              <w:rPr>
                <w:b/>
                <w:bCs/>
                <w:sz w:val="24"/>
                <w:szCs w:val="24"/>
                <w:lang w:eastAsia="en-GB"/>
              </w:rPr>
            </w:pPr>
            <w:r w:rsidRPr="00EE583F">
              <w:rPr>
                <w:rFonts w:ascii="Arial" w:hAnsi="Arial" w:cs="Arial"/>
                <w:b/>
                <w:bCs/>
                <w:color w:val="000000"/>
                <w:sz w:val="20"/>
                <w:lang w:eastAsia="en-GB"/>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63E65" w:rsidRPr="00EE583F" w:rsidRDefault="00863E65"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63E65" w:rsidRPr="00EE583F" w:rsidRDefault="00863E65" w:rsidP="009B4517">
            <w:pPr>
              <w:jc w:val="center"/>
              <w:rPr>
                <w:b/>
                <w:bCs/>
                <w:sz w:val="24"/>
                <w:szCs w:val="24"/>
                <w:lang w:eastAsia="en-GB"/>
              </w:rPr>
            </w:pPr>
            <w:r w:rsidRPr="00EE583F">
              <w:rPr>
                <w:rFonts w:ascii="Arial" w:hAnsi="Arial" w:cs="Arial"/>
                <w:b/>
                <w:bCs/>
                <w:color w:val="000000"/>
                <w:sz w:val="20"/>
                <w:lang w:eastAsia="en-GB"/>
              </w:rPr>
              <w:t>Clause</w:t>
            </w:r>
          </w:p>
        </w:tc>
        <w:tc>
          <w:tcPr>
            <w:tcW w:w="427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63E65" w:rsidRPr="00EE583F" w:rsidRDefault="00863E65" w:rsidP="009B4517">
            <w:pPr>
              <w:jc w:val="center"/>
              <w:rPr>
                <w:b/>
                <w:bCs/>
                <w:sz w:val="24"/>
                <w:szCs w:val="24"/>
                <w:lang w:eastAsia="en-GB"/>
              </w:rPr>
            </w:pPr>
            <w:r w:rsidRPr="00EE583F">
              <w:rPr>
                <w:rFonts w:ascii="Arial" w:hAnsi="Arial" w:cs="Arial"/>
                <w:b/>
                <w:bCs/>
                <w:color w:val="000000"/>
                <w:sz w:val="20"/>
                <w:lang w:eastAsia="en-GB"/>
              </w:rPr>
              <w:t>Comment</w:t>
            </w:r>
          </w:p>
        </w:tc>
        <w:tc>
          <w:tcPr>
            <w:tcW w:w="210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63E65" w:rsidRPr="00EE583F" w:rsidRDefault="00863E65" w:rsidP="009B4517">
            <w:pPr>
              <w:jc w:val="center"/>
              <w:rPr>
                <w:b/>
                <w:bCs/>
                <w:sz w:val="24"/>
                <w:szCs w:val="24"/>
                <w:lang w:eastAsia="en-GB"/>
              </w:rPr>
            </w:pPr>
            <w:r w:rsidRPr="00EE583F">
              <w:rPr>
                <w:rFonts w:ascii="Arial" w:hAnsi="Arial" w:cs="Arial"/>
                <w:b/>
                <w:bCs/>
                <w:color w:val="000000"/>
                <w:sz w:val="20"/>
                <w:lang w:eastAsia="en-GB"/>
              </w:rPr>
              <w:t>Proposed Change</w:t>
            </w:r>
          </w:p>
        </w:tc>
        <w:tc>
          <w:tcPr>
            <w:tcW w:w="158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63E65" w:rsidRPr="00EE583F" w:rsidRDefault="00863E65" w:rsidP="009B4517">
            <w:pPr>
              <w:jc w:val="center"/>
              <w:rPr>
                <w:b/>
                <w:bCs/>
                <w:sz w:val="24"/>
                <w:szCs w:val="24"/>
                <w:lang w:eastAsia="en-GB"/>
              </w:rPr>
            </w:pPr>
            <w:r w:rsidRPr="00EE583F">
              <w:rPr>
                <w:rFonts w:ascii="Arial" w:hAnsi="Arial" w:cs="Arial"/>
                <w:b/>
                <w:bCs/>
                <w:color w:val="000000"/>
                <w:sz w:val="20"/>
                <w:lang w:eastAsia="en-GB"/>
              </w:rPr>
              <w:t>Owning Ad-hoc</w:t>
            </w:r>
          </w:p>
        </w:tc>
      </w:tr>
      <w:tr w:rsidR="00863E65"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63E65" w:rsidRPr="00EE583F" w:rsidRDefault="00863E65" w:rsidP="009B4517">
            <w:pPr>
              <w:jc w:val="right"/>
              <w:rPr>
                <w:sz w:val="24"/>
                <w:szCs w:val="24"/>
                <w:lang w:eastAsia="en-GB"/>
              </w:rPr>
            </w:pPr>
            <w:r w:rsidRPr="00863E65">
              <w:rPr>
                <w:rFonts w:ascii="Arial" w:hAnsi="Arial" w:cs="Arial"/>
                <w:sz w:val="20"/>
              </w:rPr>
              <w:t>5501</w:t>
            </w:r>
            <w:r w:rsidRPr="006167C7">
              <w:rPr>
                <w:rFonts w:ascii="Arial" w:hAnsi="Arial" w:cs="Arial"/>
                <w:sz w:val="20"/>
              </w:rPr>
              <w:t xml:space="preserve"> </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63E65" w:rsidRDefault="00863E65" w:rsidP="00863E65">
            <w:pPr>
              <w:rPr>
                <w:rFonts w:ascii="Arial" w:hAnsi="Arial" w:cs="Arial"/>
                <w:sz w:val="20"/>
                <w:lang w:val="en-US"/>
              </w:rPr>
            </w:pPr>
            <w:r>
              <w:rPr>
                <w:rFonts w:ascii="Arial" w:hAnsi="Arial" w:cs="Arial"/>
                <w:sz w:val="20"/>
              </w:rPr>
              <w:t>1550.34</w:t>
            </w:r>
          </w:p>
          <w:p w:rsidR="00863E65" w:rsidRPr="00897916" w:rsidRDefault="00863E65" w:rsidP="009B4517">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863E65" w:rsidRDefault="00863E65" w:rsidP="00863E65">
            <w:pPr>
              <w:rPr>
                <w:rFonts w:ascii="Arial" w:hAnsi="Arial" w:cs="Arial"/>
                <w:sz w:val="20"/>
                <w:lang w:val="en-US"/>
              </w:rPr>
            </w:pPr>
            <w:r>
              <w:rPr>
                <w:rFonts w:ascii="Arial" w:hAnsi="Arial" w:cs="Arial"/>
                <w:sz w:val="20"/>
              </w:rPr>
              <w:t>10.2.2.2</w:t>
            </w:r>
          </w:p>
          <w:p w:rsidR="00863E65" w:rsidRPr="00897916" w:rsidRDefault="00863E65" w:rsidP="009B4517">
            <w:pPr>
              <w:rPr>
                <w:rFonts w:ascii="Arial" w:hAnsi="Arial" w:cs="Arial"/>
                <w:sz w:val="20"/>
                <w:lang w:val="en-US"/>
              </w:rPr>
            </w:pPr>
          </w:p>
        </w:tc>
        <w:tc>
          <w:tcPr>
            <w:tcW w:w="4273" w:type="dxa"/>
            <w:tcBorders>
              <w:top w:val="outset" w:sz="6" w:space="0" w:color="C0C0C0"/>
              <w:left w:val="outset" w:sz="6" w:space="0" w:color="C0C0C0"/>
              <w:bottom w:val="outset" w:sz="6" w:space="0" w:color="C0C0C0"/>
              <w:right w:val="outset" w:sz="6" w:space="0" w:color="C0C0C0"/>
            </w:tcBorders>
            <w:shd w:val="clear" w:color="auto" w:fill="FFFFFF"/>
            <w:hideMark/>
          </w:tcPr>
          <w:p w:rsidR="00863E65" w:rsidRDefault="00863E65" w:rsidP="00863E65">
            <w:pPr>
              <w:rPr>
                <w:rFonts w:ascii="Arial" w:hAnsi="Arial" w:cs="Arial"/>
                <w:sz w:val="20"/>
                <w:lang w:val="en-US"/>
              </w:rPr>
            </w:pPr>
            <w:r>
              <w:rPr>
                <w:rFonts w:ascii="Arial" w:hAnsi="Arial" w:cs="Arial"/>
                <w:sz w:val="20"/>
              </w:rPr>
              <w:t xml:space="preserve">"Wait until the </w:t>
            </w:r>
            <w:proofErr w:type="spellStart"/>
            <w:r>
              <w:rPr>
                <w:rFonts w:ascii="Arial" w:hAnsi="Arial" w:cs="Arial"/>
                <w:sz w:val="20"/>
              </w:rPr>
              <w:t>ProbeDelay</w:t>
            </w:r>
            <w:proofErr w:type="spellEnd"/>
            <w:r>
              <w:rPr>
                <w:rFonts w:ascii="Arial" w:hAnsi="Arial" w:cs="Arial"/>
                <w:sz w:val="20"/>
              </w:rPr>
              <w:t xml:space="preserve"> time has expired":  but there is no such variable in the MLME.  The only value of </w:t>
            </w:r>
            <w:proofErr w:type="spellStart"/>
            <w:r>
              <w:rPr>
                <w:rFonts w:ascii="Arial" w:hAnsi="Arial" w:cs="Arial"/>
                <w:sz w:val="20"/>
              </w:rPr>
              <w:t>ProbeDelay</w:t>
            </w:r>
            <w:proofErr w:type="spellEnd"/>
            <w:r>
              <w:rPr>
                <w:rFonts w:ascii="Arial" w:hAnsi="Arial" w:cs="Arial"/>
                <w:sz w:val="20"/>
              </w:rPr>
              <w:t xml:space="preserve"> available is that from the most recent invocation by the SME of one of the three primitives:  MLME-</w:t>
            </w:r>
            <w:proofErr w:type="spellStart"/>
            <w:r>
              <w:rPr>
                <w:rFonts w:ascii="Arial" w:hAnsi="Arial" w:cs="Arial"/>
                <w:sz w:val="20"/>
              </w:rPr>
              <w:t>SCAN.request</w:t>
            </w:r>
            <w:proofErr w:type="spellEnd"/>
            <w:r>
              <w:rPr>
                <w:rFonts w:ascii="Arial" w:hAnsi="Arial" w:cs="Arial"/>
                <w:sz w:val="20"/>
              </w:rPr>
              <w:t>, MLME-</w:t>
            </w:r>
            <w:proofErr w:type="spellStart"/>
            <w:r>
              <w:rPr>
                <w:rFonts w:ascii="Arial" w:hAnsi="Arial" w:cs="Arial"/>
                <w:sz w:val="20"/>
              </w:rPr>
              <w:t>JOIN.request</w:t>
            </w:r>
            <w:proofErr w:type="spellEnd"/>
            <w:r>
              <w:rPr>
                <w:rFonts w:ascii="Arial" w:hAnsi="Arial" w:cs="Arial"/>
                <w:sz w:val="20"/>
              </w:rPr>
              <w:t>, or MLME-</w:t>
            </w:r>
            <w:proofErr w:type="spellStart"/>
            <w:r>
              <w:rPr>
                <w:rFonts w:ascii="Arial" w:hAnsi="Arial" w:cs="Arial"/>
                <w:sz w:val="20"/>
              </w:rPr>
              <w:t>START.request</w:t>
            </w:r>
            <w:proofErr w:type="spellEnd"/>
            <w:r>
              <w:rPr>
                <w:rFonts w:ascii="Arial" w:hAnsi="Arial" w:cs="Arial"/>
                <w:sz w:val="20"/>
              </w:rPr>
              <w:t>.  In the current context (after the MLME-</w:t>
            </w:r>
            <w:proofErr w:type="spellStart"/>
            <w:r>
              <w:rPr>
                <w:rFonts w:ascii="Arial" w:hAnsi="Arial" w:cs="Arial"/>
                <w:sz w:val="20"/>
              </w:rPr>
              <w:t>POWERMGT.request</w:t>
            </w:r>
            <w:proofErr w:type="spellEnd"/>
            <w:r>
              <w:rPr>
                <w:rFonts w:ascii="Arial" w:hAnsi="Arial" w:cs="Arial"/>
                <w:sz w:val="20"/>
              </w:rPr>
              <w:t xml:space="preserve"> primitive has run) the appropriate primitive appears to be either the MLME-</w:t>
            </w:r>
            <w:proofErr w:type="spellStart"/>
            <w:r>
              <w:rPr>
                <w:rFonts w:ascii="Arial" w:hAnsi="Arial" w:cs="Arial"/>
                <w:sz w:val="20"/>
              </w:rPr>
              <w:t>JOIN.request</w:t>
            </w:r>
            <w:proofErr w:type="spellEnd"/>
            <w:r>
              <w:rPr>
                <w:rFonts w:ascii="Arial" w:hAnsi="Arial" w:cs="Arial"/>
                <w:sz w:val="20"/>
              </w:rPr>
              <w:t xml:space="preserve"> or the MLME-</w:t>
            </w:r>
            <w:proofErr w:type="spellStart"/>
            <w:r>
              <w:rPr>
                <w:rFonts w:ascii="Arial" w:hAnsi="Arial" w:cs="Arial"/>
                <w:sz w:val="20"/>
              </w:rPr>
              <w:t>START.request</w:t>
            </w:r>
            <w:proofErr w:type="spellEnd"/>
            <w:r>
              <w:rPr>
                <w:rFonts w:ascii="Arial" w:hAnsi="Arial" w:cs="Arial"/>
                <w:sz w:val="20"/>
              </w:rPr>
              <w:t xml:space="preserve">, so the text needs to specify either of those as the source of the value of the </w:t>
            </w:r>
            <w:proofErr w:type="spellStart"/>
            <w:r>
              <w:rPr>
                <w:rFonts w:ascii="Arial" w:hAnsi="Arial" w:cs="Arial"/>
                <w:sz w:val="20"/>
              </w:rPr>
              <w:t>ProbeDelay</w:t>
            </w:r>
            <w:proofErr w:type="spellEnd"/>
            <w:r>
              <w:rPr>
                <w:rFonts w:ascii="Arial" w:hAnsi="Arial" w:cs="Arial"/>
                <w:sz w:val="20"/>
              </w:rPr>
              <w:t xml:space="preserve"> parameter.</w:t>
            </w:r>
          </w:p>
          <w:p w:rsidR="00863E65" w:rsidRPr="002B10B7" w:rsidRDefault="00863E65" w:rsidP="009B4517">
            <w:pPr>
              <w:rPr>
                <w:sz w:val="24"/>
                <w:szCs w:val="24"/>
                <w:lang w:val="en-US" w:eastAsia="en-GB"/>
              </w:rPr>
            </w:pPr>
          </w:p>
        </w:tc>
        <w:tc>
          <w:tcPr>
            <w:tcW w:w="2108" w:type="dxa"/>
            <w:tcBorders>
              <w:top w:val="outset" w:sz="6" w:space="0" w:color="C0C0C0"/>
              <w:left w:val="outset" w:sz="6" w:space="0" w:color="C0C0C0"/>
              <w:bottom w:val="outset" w:sz="6" w:space="0" w:color="C0C0C0"/>
              <w:right w:val="outset" w:sz="6" w:space="0" w:color="C0C0C0"/>
            </w:tcBorders>
            <w:shd w:val="clear" w:color="auto" w:fill="FFFFFF"/>
            <w:hideMark/>
          </w:tcPr>
          <w:p w:rsidR="00863E65" w:rsidRPr="002B10B7" w:rsidRDefault="00863E65" w:rsidP="009B4517">
            <w:pPr>
              <w:rPr>
                <w:sz w:val="24"/>
                <w:szCs w:val="24"/>
                <w:lang w:val="en-US" w:eastAsia="en-GB"/>
              </w:rPr>
            </w:pPr>
            <w:r w:rsidRPr="00863E65">
              <w:rPr>
                <w:rFonts w:ascii="Arial" w:hAnsi="Arial" w:cs="Arial"/>
                <w:sz w:val="20"/>
              </w:rPr>
              <w:t>Replace "</w:t>
            </w:r>
            <w:proofErr w:type="spellStart"/>
            <w:r w:rsidRPr="00863E65">
              <w:rPr>
                <w:rFonts w:ascii="Arial" w:hAnsi="Arial" w:cs="Arial"/>
                <w:sz w:val="20"/>
              </w:rPr>
              <w:t>Waiit</w:t>
            </w:r>
            <w:proofErr w:type="spellEnd"/>
            <w:r w:rsidRPr="00863E65">
              <w:rPr>
                <w:rFonts w:ascii="Arial" w:hAnsi="Arial" w:cs="Arial"/>
                <w:sz w:val="20"/>
              </w:rPr>
              <w:t xml:space="preserve"> until the </w:t>
            </w:r>
            <w:proofErr w:type="spellStart"/>
            <w:r w:rsidRPr="00863E65">
              <w:rPr>
                <w:rFonts w:ascii="Arial" w:hAnsi="Arial" w:cs="Arial"/>
                <w:sz w:val="20"/>
              </w:rPr>
              <w:t>ProbeDelay</w:t>
            </w:r>
            <w:proofErr w:type="spellEnd"/>
            <w:r w:rsidRPr="00863E65">
              <w:rPr>
                <w:rFonts w:ascii="Arial" w:hAnsi="Arial" w:cs="Arial"/>
                <w:sz w:val="20"/>
              </w:rPr>
              <w:t xml:space="preserve"> time has expired" with "Wait until the time indicated by the </w:t>
            </w:r>
            <w:proofErr w:type="spellStart"/>
            <w:r w:rsidRPr="00863E65">
              <w:rPr>
                <w:rFonts w:ascii="Arial" w:hAnsi="Arial" w:cs="Arial"/>
                <w:sz w:val="20"/>
              </w:rPr>
              <w:t>ProbeDelay</w:t>
            </w:r>
            <w:proofErr w:type="spellEnd"/>
            <w:r w:rsidRPr="00863E65">
              <w:rPr>
                <w:rFonts w:ascii="Arial" w:hAnsi="Arial" w:cs="Arial"/>
                <w:sz w:val="20"/>
              </w:rPr>
              <w:t xml:space="preserve"> parameter (from the most recent SME invocation of either the MLME-</w:t>
            </w:r>
            <w:proofErr w:type="spellStart"/>
            <w:r w:rsidRPr="00863E65">
              <w:rPr>
                <w:rFonts w:ascii="Arial" w:hAnsi="Arial" w:cs="Arial"/>
                <w:sz w:val="20"/>
              </w:rPr>
              <w:t>JOIN.request</w:t>
            </w:r>
            <w:proofErr w:type="spellEnd"/>
            <w:r w:rsidRPr="00863E65">
              <w:rPr>
                <w:rFonts w:ascii="Arial" w:hAnsi="Arial" w:cs="Arial"/>
                <w:sz w:val="20"/>
              </w:rPr>
              <w:t xml:space="preserve"> or the MLME-</w:t>
            </w:r>
            <w:proofErr w:type="spellStart"/>
            <w:r w:rsidRPr="00863E65">
              <w:rPr>
                <w:rFonts w:ascii="Arial" w:hAnsi="Arial" w:cs="Arial"/>
                <w:sz w:val="20"/>
              </w:rPr>
              <w:t>START.request</w:t>
            </w:r>
            <w:proofErr w:type="spellEnd"/>
            <w:r w:rsidRPr="00863E65">
              <w:rPr>
                <w:rFonts w:ascii="Arial" w:hAnsi="Arial" w:cs="Arial"/>
                <w:sz w:val="20"/>
              </w:rPr>
              <w:t>) has expired"</w:t>
            </w:r>
          </w:p>
        </w:tc>
        <w:tc>
          <w:tcPr>
            <w:tcW w:w="1582" w:type="dxa"/>
            <w:tcBorders>
              <w:top w:val="outset" w:sz="6" w:space="0" w:color="C0C0C0"/>
              <w:left w:val="outset" w:sz="6" w:space="0" w:color="C0C0C0"/>
              <w:bottom w:val="outset" w:sz="6" w:space="0" w:color="C0C0C0"/>
              <w:right w:val="outset" w:sz="6" w:space="0" w:color="C0C0C0"/>
            </w:tcBorders>
            <w:shd w:val="clear" w:color="auto" w:fill="FFFFFF"/>
            <w:hideMark/>
          </w:tcPr>
          <w:p w:rsidR="00863E65" w:rsidRPr="00EE583F" w:rsidRDefault="00863E65" w:rsidP="009B4517">
            <w:pPr>
              <w:rPr>
                <w:sz w:val="24"/>
                <w:szCs w:val="24"/>
                <w:lang w:eastAsia="en-GB"/>
              </w:rPr>
            </w:pPr>
            <w:r w:rsidRPr="00EE583F">
              <w:rPr>
                <w:rFonts w:ascii="Arial" w:hAnsi="Arial" w:cs="Arial"/>
                <w:color w:val="000000"/>
                <w:sz w:val="20"/>
                <w:lang w:eastAsia="en-GB"/>
              </w:rPr>
              <w:t>MAC</w:t>
            </w:r>
          </w:p>
        </w:tc>
      </w:tr>
    </w:tbl>
    <w:p w:rsidR="00863E65" w:rsidRDefault="00863E65" w:rsidP="00863E65">
      <w:pPr>
        <w:rPr>
          <w:b/>
        </w:rPr>
      </w:pPr>
    </w:p>
    <w:p w:rsidR="00863E65" w:rsidRDefault="00863E65" w:rsidP="00863E65">
      <w:pPr>
        <w:rPr>
          <w:b/>
        </w:rPr>
      </w:pPr>
      <w:r w:rsidRPr="00EE583F">
        <w:rPr>
          <w:b/>
        </w:rPr>
        <w:t>Discussion</w:t>
      </w:r>
    </w:p>
    <w:p w:rsidR="003A1899" w:rsidRDefault="00DB1AD9" w:rsidP="00863E65">
      <w:pPr>
        <w:rPr>
          <w:rFonts w:ascii="Arial" w:hAnsi="Arial" w:cs="Arial"/>
          <w:sz w:val="20"/>
        </w:rPr>
      </w:pPr>
      <w:r>
        <w:rPr>
          <w:rFonts w:ascii="Arial" w:hAnsi="Arial" w:cs="Arial"/>
          <w:sz w:val="20"/>
        </w:rPr>
        <w:t>I c</w:t>
      </w:r>
      <w:r w:rsidR="003A1899" w:rsidRPr="003A1899">
        <w:rPr>
          <w:rFonts w:ascii="Arial" w:hAnsi="Arial" w:cs="Arial"/>
          <w:sz w:val="20"/>
        </w:rPr>
        <w:t xml:space="preserve">ouldn’t find the quoted text at </w:t>
      </w:r>
      <w:r w:rsidR="005169AC">
        <w:rPr>
          <w:rFonts w:ascii="Arial" w:hAnsi="Arial" w:cs="Arial"/>
          <w:sz w:val="20"/>
        </w:rPr>
        <w:t>cited location 1550.34.</w:t>
      </w:r>
    </w:p>
    <w:p w:rsidR="007B0A38" w:rsidRDefault="003A1899" w:rsidP="00863E65">
      <w:pPr>
        <w:rPr>
          <w:rFonts w:ascii="Arial" w:hAnsi="Arial" w:cs="Arial"/>
          <w:sz w:val="20"/>
        </w:rPr>
      </w:pPr>
      <w:r>
        <w:rPr>
          <w:rFonts w:ascii="Arial" w:hAnsi="Arial" w:cs="Arial"/>
          <w:sz w:val="20"/>
        </w:rPr>
        <w:t xml:space="preserve">I </w:t>
      </w:r>
      <w:proofErr w:type="spellStart"/>
      <w:r>
        <w:rPr>
          <w:rFonts w:ascii="Arial" w:hAnsi="Arial" w:cs="Arial"/>
          <w:sz w:val="20"/>
        </w:rPr>
        <w:t>guest</w:t>
      </w:r>
      <w:proofErr w:type="spellEnd"/>
      <w:r>
        <w:rPr>
          <w:rFonts w:ascii="Arial" w:hAnsi="Arial" w:cs="Arial"/>
          <w:sz w:val="20"/>
        </w:rPr>
        <w:t xml:space="preserve"> the commenter may comment on “until a period of time equal to the </w:t>
      </w:r>
      <w:proofErr w:type="spellStart"/>
      <w:r>
        <w:rPr>
          <w:rFonts w:ascii="Arial" w:hAnsi="Arial" w:cs="Arial"/>
          <w:sz w:val="20"/>
        </w:rPr>
        <w:t>ProbeDelay</w:t>
      </w:r>
      <w:proofErr w:type="spellEnd"/>
      <w:r>
        <w:rPr>
          <w:rFonts w:ascii="Arial" w:hAnsi="Arial" w:cs="Arial"/>
          <w:sz w:val="20"/>
        </w:rPr>
        <w:t xml:space="preserve"> has transpired.</w:t>
      </w:r>
      <w:proofErr w:type="gramStart"/>
      <w:r>
        <w:rPr>
          <w:rFonts w:ascii="Arial" w:hAnsi="Arial" w:cs="Arial"/>
          <w:sz w:val="20"/>
        </w:rPr>
        <w:t>”:</w:t>
      </w:r>
      <w:proofErr w:type="gramEnd"/>
    </w:p>
    <w:p w:rsidR="003A1899" w:rsidRDefault="003A1899" w:rsidP="00863E65">
      <w:pPr>
        <w:rPr>
          <w:rFonts w:ascii="Arial" w:hAnsi="Arial" w:cs="Arial"/>
          <w:sz w:val="20"/>
        </w:rPr>
      </w:pPr>
    </w:p>
    <w:p w:rsidR="003A1899" w:rsidRDefault="003A1899" w:rsidP="00863E65">
      <w:pPr>
        <w:rPr>
          <w:rFonts w:ascii="Arial" w:hAnsi="Arial" w:cs="Arial"/>
          <w:sz w:val="20"/>
        </w:rPr>
      </w:pPr>
      <w:r>
        <w:rPr>
          <w:noProof/>
          <w:lang w:val="en-US" w:eastAsia="zh-CN"/>
        </w:rPr>
        <w:drawing>
          <wp:inline distT="0" distB="0" distL="0" distR="0" wp14:anchorId="2D82247C" wp14:editId="74BE6DD4">
            <wp:extent cx="5943600" cy="9359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935990"/>
                    </a:xfrm>
                    <a:prstGeom prst="rect">
                      <a:avLst/>
                    </a:prstGeom>
                  </pic:spPr>
                </pic:pic>
              </a:graphicData>
            </a:graphic>
          </wp:inline>
        </w:drawing>
      </w:r>
    </w:p>
    <w:p w:rsidR="003A1899" w:rsidRDefault="003A1899" w:rsidP="00863E65">
      <w:pPr>
        <w:rPr>
          <w:rFonts w:ascii="Arial" w:hAnsi="Arial" w:cs="Arial"/>
          <w:sz w:val="20"/>
        </w:rPr>
      </w:pPr>
    </w:p>
    <w:p w:rsidR="009A1942" w:rsidRDefault="009A1942" w:rsidP="00863E65">
      <w:pPr>
        <w:rPr>
          <w:rFonts w:ascii="Arial" w:hAnsi="Arial" w:cs="Arial"/>
          <w:sz w:val="20"/>
        </w:rPr>
      </w:pPr>
    </w:p>
    <w:p w:rsidR="007B0A38" w:rsidRDefault="009A1942" w:rsidP="00863E65">
      <w:pPr>
        <w:rPr>
          <w:rFonts w:ascii="Arial" w:hAnsi="Arial" w:cs="Arial"/>
          <w:sz w:val="20"/>
        </w:rPr>
      </w:pPr>
      <w:r>
        <w:rPr>
          <w:rFonts w:ascii="Arial" w:hAnsi="Arial" w:cs="Arial"/>
          <w:sz w:val="20"/>
        </w:rPr>
        <w:t>The commenter mentioned two primitives: MLME-JOIN and MLME-START.  However, i</w:t>
      </w:r>
      <w:r w:rsidR="007B0A38">
        <w:rPr>
          <w:rFonts w:ascii="Arial" w:hAnsi="Arial" w:cs="Arial"/>
          <w:sz w:val="20"/>
        </w:rPr>
        <w:t>n the current context (after the MLME-</w:t>
      </w:r>
      <w:proofErr w:type="spellStart"/>
      <w:r w:rsidR="007B0A38">
        <w:rPr>
          <w:rFonts w:ascii="Arial" w:hAnsi="Arial" w:cs="Arial"/>
          <w:sz w:val="20"/>
        </w:rPr>
        <w:t>POWERMGT.request</w:t>
      </w:r>
      <w:proofErr w:type="spellEnd"/>
      <w:r w:rsidR="007B0A38">
        <w:rPr>
          <w:rFonts w:ascii="Arial" w:hAnsi="Arial" w:cs="Arial"/>
          <w:sz w:val="20"/>
        </w:rPr>
        <w:t xml:space="preserve"> primitive has run)</w:t>
      </w:r>
      <w:r>
        <w:rPr>
          <w:rFonts w:ascii="Arial" w:hAnsi="Arial" w:cs="Arial"/>
          <w:sz w:val="20"/>
        </w:rPr>
        <w:t>, I think</w:t>
      </w:r>
      <w:r w:rsidR="007B0A38">
        <w:rPr>
          <w:rFonts w:ascii="Arial" w:hAnsi="Arial" w:cs="Arial"/>
          <w:sz w:val="20"/>
        </w:rPr>
        <w:t xml:space="preserve"> the appropriate primitive appears to be the MLME-</w:t>
      </w:r>
      <w:proofErr w:type="spellStart"/>
      <w:r w:rsidR="007B0A38">
        <w:rPr>
          <w:rFonts w:ascii="Arial" w:hAnsi="Arial" w:cs="Arial"/>
          <w:sz w:val="20"/>
        </w:rPr>
        <w:t>JOIN.request</w:t>
      </w:r>
      <w:proofErr w:type="spellEnd"/>
      <w:r w:rsidR="007B0A38">
        <w:rPr>
          <w:rFonts w:ascii="Arial" w:hAnsi="Arial" w:cs="Arial"/>
          <w:sz w:val="20"/>
        </w:rPr>
        <w:t xml:space="preserve"> only, not MLME-</w:t>
      </w:r>
      <w:proofErr w:type="spellStart"/>
      <w:r w:rsidR="007B0A38">
        <w:rPr>
          <w:rFonts w:ascii="Arial" w:hAnsi="Arial" w:cs="Arial"/>
          <w:sz w:val="20"/>
        </w:rPr>
        <w:t>Start.request</w:t>
      </w:r>
      <w:proofErr w:type="spellEnd"/>
      <w:r w:rsidR="007B0A38">
        <w:rPr>
          <w:rFonts w:ascii="Arial" w:hAnsi="Arial" w:cs="Arial"/>
          <w:sz w:val="20"/>
        </w:rPr>
        <w:t>. The MLME-</w:t>
      </w:r>
      <w:proofErr w:type="spellStart"/>
      <w:r w:rsidR="007B0A38">
        <w:rPr>
          <w:rFonts w:ascii="Arial" w:hAnsi="Arial" w:cs="Arial"/>
          <w:sz w:val="20"/>
        </w:rPr>
        <w:t>Start.request</w:t>
      </w:r>
      <w:proofErr w:type="spellEnd"/>
      <w:r w:rsidR="007B0A38">
        <w:rPr>
          <w:rFonts w:ascii="Arial" w:hAnsi="Arial" w:cs="Arial"/>
          <w:sz w:val="20"/>
        </w:rPr>
        <w:t xml:space="preserve"> is for “</w:t>
      </w:r>
      <w:r w:rsidR="007B0A38" w:rsidRPr="007B0A38">
        <w:rPr>
          <w:rFonts w:ascii="Arial" w:hAnsi="Arial" w:cs="Arial"/>
          <w:sz w:val="20"/>
        </w:rPr>
        <w:t>the MAC entity start a new BSS or become a member of an MBSS.</w:t>
      </w:r>
      <w:proofErr w:type="gramStart"/>
      <w:r w:rsidR="007B0A38">
        <w:rPr>
          <w:rFonts w:ascii="Arial" w:hAnsi="Arial" w:cs="Arial"/>
          <w:sz w:val="20"/>
        </w:rPr>
        <w:t>”</w:t>
      </w:r>
      <w:r>
        <w:rPr>
          <w:rFonts w:ascii="Arial" w:hAnsi="Arial" w:cs="Arial"/>
          <w:sz w:val="20"/>
        </w:rPr>
        <w:t>.</w:t>
      </w:r>
      <w:proofErr w:type="gramEnd"/>
    </w:p>
    <w:p w:rsidR="003A1899" w:rsidRDefault="003A1899" w:rsidP="00863E65">
      <w:pPr>
        <w:rPr>
          <w:rFonts w:ascii="Arial" w:hAnsi="Arial" w:cs="Arial"/>
          <w:sz w:val="20"/>
        </w:rPr>
      </w:pPr>
    </w:p>
    <w:p w:rsidR="005169AC" w:rsidRDefault="005169AC" w:rsidP="00863E65">
      <w:pPr>
        <w:rPr>
          <w:rFonts w:ascii="Arial" w:hAnsi="Arial" w:cs="Arial"/>
          <w:sz w:val="20"/>
        </w:rPr>
      </w:pPr>
      <w:r>
        <w:rPr>
          <w:rFonts w:ascii="Arial" w:hAnsi="Arial" w:cs="Arial"/>
          <w:sz w:val="20"/>
        </w:rPr>
        <w:t>Therefore, only MLME-</w:t>
      </w:r>
      <w:proofErr w:type="spellStart"/>
      <w:r>
        <w:rPr>
          <w:rFonts w:ascii="Arial" w:hAnsi="Arial" w:cs="Arial"/>
          <w:sz w:val="20"/>
        </w:rPr>
        <w:t>JOIN.request</w:t>
      </w:r>
      <w:proofErr w:type="spellEnd"/>
      <w:r>
        <w:rPr>
          <w:rFonts w:ascii="Arial" w:hAnsi="Arial" w:cs="Arial"/>
          <w:sz w:val="20"/>
        </w:rPr>
        <w:t xml:space="preserve"> need to be cited.</w:t>
      </w:r>
    </w:p>
    <w:p w:rsidR="003A1899" w:rsidRDefault="003A1899" w:rsidP="00863E65">
      <w:pPr>
        <w:rPr>
          <w:rFonts w:ascii="Arial" w:hAnsi="Arial" w:cs="Arial"/>
          <w:sz w:val="20"/>
        </w:rPr>
      </w:pPr>
    </w:p>
    <w:p w:rsidR="003A1899" w:rsidRDefault="003A1899" w:rsidP="00863E65">
      <w:pPr>
        <w:rPr>
          <w:b/>
        </w:rPr>
      </w:pPr>
    </w:p>
    <w:p w:rsidR="007B0A38" w:rsidRPr="008D68ED" w:rsidRDefault="00863E65" w:rsidP="00863E65">
      <w:pPr>
        <w:rPr>
          <w:b/>
          <w:highlight w:val="green"/>
        </w:rPr>
      </w:pPr>
      <w:r w:rsidRPr="008D68ED">
        <w:rPr>
          <w:b/>
          <w:highlight w:val="green"/>
        </w:rPr>
        <w:t>Proposed resolution:</w:t>
      </w:r>
    </w:p>
    <w:p w:rsidR="007B0A38" w:rsidRDefault="007B0A38" w:rsidP="007B0A38">
      <w:r w:rsidRPr="008D68ED">
        <w:rPr>
          <w:highlight w:val="green"/>
        </w:rPr>
        <w:t>Revised.</w:t>
      </w:r>
      <w:r>
        <w:t xml:space="preserve"> </w:t>
      </w:r>
    </w:p>
    <w:p w:rsidR="00863E65" w:rsidRDefault="007B0A38" w:rsidP="00863E65">
      <w:r>
        <w:rPr>
          <w:rFonts w:ascii="Arial" w:hAnsi="Arial" w:cs="Arial"/>
          <w:sz w:val="20"/>
        </w:rPr>
        <w:t>At the cited location, change “</w:t>
      </w:r>
      <w:r w:rsidR="00DB1AD9">
        <w:rPr>
          <w:rFonts w:ascii="Arial" w:hAnsi="Arial" w:cs="Arial"/>
          <w:sz w:val="20"/>
        </w:rPr>
        <w:t xml:space="preserve">until a period of time equal to the </w:t>
      </w:r>
      <w:proofErr w:type="spellStart"/>
      <w:r w:rsidR="00DB1AD9">
        <w:rPr>
          <w:rFonts w:ascii="Arial" w:hAnsi="Arial" w:cs="Arial"/>
          <w:sz w:val="20"/>
        </w:rPr>
        <w:t>ProbeDelay</w:t>
      </w:r>
      <w:proofErr w:type="spellEnd"/>
      <w:r w:rsidR="00DB1AD9">
        <w:rPr>
          <w:rFonts w:ascii="Arial" w:hAnsi="Arial" w:cs="Arial"/>
          <w:sz w:val="20"/>
        </w:rPr>
        <w:t xml:space="preserve"> has transpired</w:t>
      </w:r>
      <w:r w:rsidR="00DB1AD9" w:rsidRPr="00863E65">
        <w:rPr>
          <w:rFonts w:ascii="Arial" w:hAnsi="Arial" w:cs="Arial"/>
          <w:sz w:val="20"/>
        </w:rPr>
        <w:t xml:space="preserve"> </w:t>
      </w:r>
      <w:proofErr w:type="gramStart"/>
      <w:r w:rsidRPr="00863E65">
        <w:rPr>
          <w:rFonts w:ascii="Arial" w:hAnsi="Arial" w:cs="Arial"/>
          <w:sz w:val="20"/>
        </w:rPr>
        <w:t>"</w:t>
      </w:r>
      <w:r w:rsidR="00863E65" w:rsidRPr="007B0A38">
        <w:rPr>
          <w:rFonts w:ascii="Arial" w:hAnsi="Arial" w:cs="Arial"/>
          <w:sz w:val="20"/>
        </w:rPr>
        <w:t xml:space="preserve"> </w:t>
      </w:r>
      <w:r w:rsidRPr="007B0A38">
        <w:rPr>
          <w:rFonts w:ascii="Arial" w:hAnsi="Arial" w:cs="Arial"/>
          <w:sz w:val="20"/>
        </w:rPr>
        <w:t>to</w:t>
      </w:r>
      <w:proofErr w:type="gramEnd"/>
      <w:r w:rsidRPr="007B0A38">
        <w:rPr>
          <w:rFonts w:ascii="Arial" w:hAnsi="Arial" w:cs="Arial"/>
          <w:sz w:val="20"/>
        </w:rPr>
        <w:t xml:space="preserve"> “</w:t>
      </w:r>
      <w:r w:rsidR="00DB1AD9">
        <w:rPr>
          <w:rFonts w:ascii="Arial" w:hAnsi="Arial" w:cs="Arial"/>
          <w:sz w:val="20"/>
        </w:rPr>
        <w:t xml:space="preserve">until a period of time </w:t>
      </w:r>
      <w:r w:rsidR="00F11F16">
        <w:rPr>
          <w:rFonts w:ascii="Arial" w:hAnsi="Arial" w:cs="Arial"/>
          <w:sz w:val="20"/>
        </w:rPr>
        <w:t>indicated by</w:t>
      </w:r>
      <w:r w:rsidR="00DB1AD9">
        <w:rPr>
          <w:rFonts w:ascii="Arial" w:hAnsi="Arial" w:cs="Arial"/>
          <w:sz w:val="20"/>
        </w:rPr>
        <w:t xml:space="preserve"> the </w:t>
      </w:r>
      <w:proofErr w:type="spellStart"/>
      <w:r w:rsidR="00DB1AD9">
        <w:rPr>
          <w:rFonts w:ascii="Arial" w:hAnsi="Arial" w:cs="Arial"/>
          <w:sz w:val="20"/>
        </w:rPr>
        <w:t>ProbeDelay</w:t>
      </w:r>
      <w:proofErr w:type="spellEnd"/>
      <w:r w:rsidR="00DB1AD9">
        <w:rPr>
          <w:rFonts w:ascii="Arial" w:hAnsi="Arial" w:cs="Arial"/>
          <w:sz w:val="20"/>
        </w:rPr>
        <w:t xml:space="preserve"> </w:t>
      </w:r>
      <w:r w:rsidR="00DB1AD9" w:rsidRPr="00863E65">
        <w:rPr>
          <w:rFonts w:ascii="Arial" w:hAnsi="Arial" w:cs="Arial"/>
          <w:sz w:val="20"/>
        </w:rPr>
        <w:t>parameter</w:t>
      </w:r>
      <w:r w:rsidR="00DB1AD9">
        <w:rPr>
          <w:rFonts w:ascii="Arial" w:hAnsi="Arial" w:cs="Arial"/>
          <w:sz w:val="20"/>
        </w:rPr>
        <w:t xml:space="preserve"> from </w:t>
      </w:r>
      <w:r w:rsidR="00DB1AD9" w:rsidRPr="00863E65">
        <w:rPr>
          <w:rFonts w:ascii="Arial" w:hAnsi="Arial" w:cs="Arial"/>
          <w:sz w:val="20"/>
        </w:rPr>
        <w:t>the</w:t>
      </w:r>
      <w:r w:rsidR="00F11F16">
        <w:rPr>
          <w:rFonts w:ascii="Arial" w:hAnsi="Arial" w:cs="Arial"/>
          <w:sz w:val="20"/>
        </w:rPr>
        <w:t xml:space="preserve"> most recent</w:t>
      </w:r>
      <w:r w:rsidR="00DB1AD9" w:rsidRPr="00863E65">
        <w:rPr>
          <w:rFonts w:ascii="Arial" w:hAnsi="Arial" w:cs="Arial"/>
          <w:sz w:val="20"/>
        </w:rPr>
        <w:t xml:space="preserve"> MLME-</w:t>
      </w:r>
      <w:proofErr w:type="spellStart"/>
      <w:r w:rsidR="00DB1AD9" w:rsidRPr="00863E65">
        <w:rPr>
          <w:rFonts w:ascii="Arial" w:hAnsi="Arial" w:cs="Arial"/>
          <w:sz w:val="20"/>
        </w:rPr>
        <w:t>JOIN.request</w:t>
      </w:r>
      <w:proofErr w:type="spellEnd"/>
      <w:r w:rsidR="00F11F16">
        <w:rPr>
          <w:rFonts w:ascii="Arial" w:hAnsi="Arial" w:cs="Arial"/>
          <w:sz w:val="20"/>
        </w:rPr>
        <w:t xml:space="preserve"> primitive</w:t>
      </w:r>
      <w:r w:rsidR="005169AC">
        <w:rPr>
          <w:rFonts w:ascii="Arial" w:hAnsi="Arial" w:cs="Arial"/>
          <w:sz w:val="20"/>
        </w:rPr>
        <w:t xml:space="preserve"> </w:t>
      </w:r>
      <w:r w:rsidR="00DB1AD9">
        <w:rPr>
          <w:rFonts w:ascii="Arial" w:hAnsi="Arial" w:cs="Arial"/>
          <w:sz w:val="20"/>
        </w:rPr>
        <w:t>has transpired</w:t>
      </w:r>
      <w:r>
        <w:rPr>
          <w:rFonts w:ascii="Arial" w:hAnsi="Arial" w:cs="Arial"/>
          <w:sz w:val="20"/>
        </w:rPr>
        <w:t>.</w:t>
      </w:r>
      <w:r w:rsidR="00DB1AD9">
        <w:rPr>
          <w:rFonts w:ascii="Arial" w:hAnsi="Arial" w:cs="Arial"/>
          <w:sz w:val="20"/>
        </w:rPr>
        <w:t>”</w:t>
      </w:r>
      <w:r>
        <w:rPr>
          <w:rFonts w:ascii="Arial" w:hAnsi="Arial" w:cs="Arial"/>
          <w:sz w:val="20"/>
        </w:rPr>
        <w:t xml:space="preserve"> </w:t>
      </w:r>
    </w:p>
    <w:p w:rsidR="00C25A17" w:rsidRDefault="00C25A17">
      <w:r>
        <w:br w:type="page"/>
      </w:r>
    </w:p>
    <w:p w:rsidR="00863E65" w:rsidRPr="008E3C45" w:rsidRDefault="00863E65" w:rsidP="00863E65"/>
    <w:p w:rsidR="00C25A17" w:rsidRDefault="00C25A17" w:rsidP="00C25A17"/>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83"/>
        <w:gridCol w:w="4229"/>
        <w:gridCol w:w="2096"/>
        <w:gridCol w:w="1571"/>
      </w:tblGrid>
      <w:tr w:rsidR="00C25A17"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C25A17" w:rsidRPr="00EE583F" w:rsidRDefault="00C25A17" w:rsidP="009B4517">
            <w:pPr>
              <w:jc w:val="center"/>
              <w:rPr>
                <w:b/>
                <w:bCs/>
                <w:sz w:val="24"/>
                <w:szCs w:val="24"/>
                <w:lang w:eastAsia="en-GB"/>
              </w:rPr>
            </w:pPr>
            <w:r w:rsidRPr="00EE583F">
              <w:rPr>
                <w:rFonts w:ascii="Arial" w:hAnsi="Arial" w:cs="Arial"/>
                <w:b/>
                <w:bCs/>
                <w:color w:val="000000"/>
                <w:sz w:val="20"/>
                <w:lang w:eastAsia="en-GB"/>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C25A17" w:rsidRPr="00EE583F" w:rsidRDefault="00C25A17"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C25A17" w:rsidRPr="00EE583F" w:rsidRDefault="00C25A17" w:rsidP="009B4517">
            <w:pPr>
              <w:jc w:val="center"/>
              <w:rPr>
                <w:b/>
                <w:bCs/>
                <w:sz w:val="24"/>
                <w:szCs w:val="24"/>
                <w:lang w:eastAsia="en-GB"/>
              </w:rPr>
            </w:pPr>
            <w:r w:rsidRPr="00EE583F">
              <w:rPr>
                <w:rFonts w:ascii="Arial" w:hAnsi="Arial" w:cs="Arial"/>
                <w:b/>
                <w:bCs/>
                <w:color w:val="000000"/>
                <w:sz w:val="20"/>
                <w:lang w:eastAsia="en-GB"/>
              </w:rPr>
              <w:t>Clause</w:t>
            </w:r>
          </w:p>
        </w:tc>
        <w:tc>
          <w:tcPr>
            <w:tcW w:w="427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C25A17" w:rsidRPr="00EE583F" w:rsidRDefault="00C25A17" w:rsidP="009B4517">
            <w:pPr>
              <w:jc w:val="center"/>
              <w:rPr>
                <w:b/>
                <w:bCs/>
                <w:sz w:val="24"/>
                <w:szCs w:val="24"/>
                <w:lang w:eastAsia="en-GB"/>
              </w:rPr>
            </w:pPr>
            <w:r w:rsidRPr="00EE583F">
              <w:rPr>
                <w:rFonts w:ascii="Arial" w:hAnsi="Arial" w:cs="Arial"/>
                <w:b/>
                <w:bCs/>
                <w:color w:val="000000"/>
                <w:sz w:val="20"/>
                <w:lang w:eastAsia="en-GB"/>
              </w:rPr>
              <w:t>Comment</w:t>
            </w:r>
          </w:p>
        </w:tc>
        <w:tc>
          <w:tcPr>
            <w:tcW w:w="210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C25A17" w:rsidRPr="00EE583F" w:rsidRDefault="00C25A17" w:rsidP="009B4517">
            <w:pPr>
              <w:jc w:val="center"/>
              <w:rPr>
                <w:b/>
                <w:bCs/>
                <w:sz w:val="24"/>
                <w:szCs w:val="24"/>
                <w:lang w:eastAsia="en-GB"/>
              </w:rPr>
            </w:pPr>
            <w:r w:rsidRPr="00EE583F">
              <w:rPr>
                <w:rFonts w:ascii="Arial" w:hAnsi="Arial" w:cs="Arial"/>
                <w:b/>
                <w:bCs/>
                <w:color w:val="000000"/>
                <w:sz w:val="20"/>
                <w:lang w:eastAsia="en-GB"/>
              </w:rPr>
              <w:t>Proposed Change</w:t>
            </w:r>
          </w:p>
        </w:tc>
        <w:tc>
          <w:tcPr>
            <w:tcW w:w="158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C25A17" w:rsidRPr="00EE583F" w:rsidRDefault="00C25A17" w:rsidP="009B4517">
            <w:pPr>
              <w:jc w:val="center"/>
              <w:rPr>
                <w:b/>
                <w:bCs/>
                <w:sz w:val="24"/>
                <w:szCs w:val="24"/>
                <w:lang w:eastAsia="en-GB"/>
              </w:rPr>
            </w:pPr>
            <w:r w:rsidRPr="00EE583F">
              <w:rPr>
                <w:rFonts w:ascii="Arial" w:hAnsi="Arial" w:cs="Arial"/>
                <w:b/>
                <w:bCs/>
                <w:color w:val="000000"/>
                <w:sz w:val="20"/>
                <w:lang w:eastAsia="en-GB"/>
              </w:rPr>
              <w:t>Owning Ad-hoc</w:t>
            </w:r>
          </w:p>
        </w:tc>
      </w:tr>
      <w:tr w:rsidR="00C25A17"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C25A17" w:rsidRPr="00EE583F" w:rsidRDefault="00C25A17" w:rsidP="009B4517">
            <w:pPr>
              <w:jc w:val="right"/>
              <w:rPr>
                <w:sz w:val="24"/>
                <w:szCs w:val="24"/>
                <w:lang w:eastAsia="en-GB"/>
              </w:rPr>
            </w:pPr>
            <w:r>
              <w:rPr>
                <w:rFonts w:ascii="Arial" w:hAnsi="Arial" w:cs="Arial"/>
                <w:sz w:val="20"/>
              </w:rPr>
              <w:t>5211</w:t>
            </w:r>
            <w:r w:rsidRPr="006167C7">
              <w:rPr>
                <w:rFonts w:ascii="Arial" w:hAnsi="Arial" w:cs="Arial"/>
                <w:sz w:val="20"/>
              </w:rPr>
              <w:t xml:space="preserve"> </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C25A17" w:rsidRDefault="00C25A17" w:rsidP="009B4517">
            <w:pPr>
              <w:rPr>
                <w:rFonts w:ascii="Arial" w:hAnsi="Arial" w:cs="Arial"/>
                <w:sz w:val="20"/>
                <w:lang w:val="en-US"/>
              </w:rPr>
            </w:pPr>
            <w:r>
              <w:rPr>
                <w:rFonts w:ascii="Arial" w:hAnsi="Arial" w:cs="Arial"/>
                <w:sz w:val="20"/>
              </w:rPr>
              <w:t>1550.17</w:t>
            </w:r>
          </w:p>
          <w:p w:rsidR="00C25A17" w:rsidRPr="00897916" w:rsidRDefault="00C25A17" w:rsidP="009B4517">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C25A17" w:rsidRDefault="00C25A17" w:rsidP="009B4517">
            <w:pPr>
              <w:rPr>
                <w:rFonts w:ascii="Arial" w:hAnsi="Arial" w:cs="Arial"/>
                <w:sz w:val="20"/>
                <w:lang w:val="en-US"/>
              </w:rPr>
            </w:pPr>
            <w:r>
              <w:rPr>
                <w:rFonts w:ascii="Arial" w:hAnsi="Arial" w:cs="Arial"/>
                <w:sz w:val="20"/>
              </w:rPr>
              <w:t>10.2.2.2</w:t>
            </w:r>
          </w:p>
          <w:p w:rsidR="00C25A17" w:rsidRPr="00897916" w:rsidRDefault="00C25A17" w:rsidP="009B4517">
            <w:pPr>
              <w:rPr>
                <w:rFonts w:ascii="Arial" w:hAnsi="Arial" w:cs="Arial"/>
                <w:sz w:val="20"/>
                <w:lang w:val="en-US"/>
              </w:rPr>
            </w:pPr>
          </w:p>
        </w:tc>
        <w:tc>
          <w:tcPr>
            <w:tcW w:w="4273" w:type="dxa"/>
            <w:tcBorders>
              <w:top w:val="outset" w:sz="6" w:space="0" w:color="C0C0C0"/>
              <w:left w:val="outset" w:sz="6" w:space="0" w:color="C0C0C0"/>
              <w:bottom w:val="outset" w:sz="6" w:space="0" w:color="C0C0C0"/>
              <w:right w:val="outset" w:sz="6" w:space="0" w:color="C0C0C0"/>
            </w:tcBorders>
            <w:shd w:val="clear" w:color="auto" w:fill="FFFFFF"/>
            <w:hideMark/>
          </w:tcPr>
          <w:p w:rsidR="00C25A17" w:rsidRDefault="00C25A17" w:rsidP="00C25A17">
            <w:pPr>
              <w:rPr>
                <w:rFonts w:ascii="Arial" w:hAnsi="Arial" w:cs="Arial"/>
                <w:sz w:val="20"/>
                <w:lang w:val="en-US"/>
              </w:rPr>
            </w:pPr>
            <w:r>
              <w:rPr>
                <w:rFonts w:ascii="Arial" w:hAnsi="Arial" w:cs="Arial"/>
                <w:sz w:val="20"/>
              </w:rPr>
              <w:t>"a STA shall inform the AP through a successful frame exchange"  -- in an unlicensed band "shall do something successfully" is not a valid requirement for compliance</w:t>
            </w:r>
          </w:p>
          <w:p w:rsidR="00C25A17" w:rsidRPr="002B10B7" w:rsidRDefault="00C25A17" w:rsidP="009B4517">
            <w:pPr>
              <w:rPr>
                <w:sz w:val="24"/>
                <w:szCs w:val="24"/>
                <w:lang w:val="en-US" w:eastAsia="en-GB"/>
              </w:rPr>
            </w:pPr>
          </w:p>
        </w:tc>
        <w:tc>
          <w:tcPr>
            <w:tcW w:w="2108" w:type="dxa"/>
            <w:tcBorders>
              <w:top w:val="outset" w:sz="6" w:space="0" w:color="C0C0C0"/>
              <w:left w:val="outset" w:sz="6" w:space="0" w:color="C0C0C0"/>
              <w:bottom w:val="outset" w:sz="6" w:space="0" w:color="C0C0C0"/>
              <w:right w:val="outset" w:sz="6" w:space="0" w:color="C0C0C0"/>
            </w:tcBorders>
            <w:shd w:val="clear" w:color="auto" w:fill="FFFFFF"/>
            <w:hideMark/>
          </w:tcPr>
          <w:p w:rsidR="00C25A17" w:rsidRPr="002B10B7" w:rsidRDefault="00C25A17" w:rsidP="009B4517">
            <w:pPr>
              <w:rPr>
                <w:sz w:val="24"/>
                <w:szCs w:val="24"/>
                <w:lang w:val="en-US" w:eastAsia="en-GB"/>
              </w:rPr>
            </w:pPr>
            <w:r w:rsidRPr="00C25A17">
              <w:rPr>
                <w:rFonts w:ascii="Arial" w:hAnsi="Arial" w:cs="Arial"/>
                <w:sz w:val="20"/>
              </w:rPr>
              <w:t>Reword in terms of what the STA shall do "transmit" and how it responds to both successful and unsuccessful outcomes of the attempted transmission.</w:t>
            </w:r>
          </w:p>
        </w:tc>
        <w:tc>
          <w:tcPr>
            <w:tcW w:w="1582" w:type="dxa"/>
            <w:tcBorders>
              <w:top w:val="outset" w:sz="6" w:space="0" w:color="C0C0C0"/>
              <w:left w:val="outset" w:sz="6" w:space="0" w:color="C0C0C0"/>
              <w:bottom w:val="outset" w:sz="6" w:space="0" w:color="C0C0C0"/>
              <w:right w:val="outset" w:sz="6" w:space="0" w:color="C0C0C0"/>
            </w:tcBorders>
            <w:shd w:val="clear" w:color="auto" w:fill="FFFFFF"/>
            <w:hideMark/>
          </w:tcPr>
          <w:p w:rsidR="00C25A17" w:rsidRPr="00EE583F" w:rsidRDefault="00C25A17" w:rsidP="009B4517">
            <w:pPr>
              <w:rPr>
                <w:sz w:val="24"/>
                <w:szCs w:val="24"/>
                <w:lang w:eastAsia="en-GB"/>
              </w:rPr>
            </w:pPr>
            <w:r w:rsidRPr="00EE583F">
              <w:rPr>
                <w:rFonts w:ascii="Arial" w:hAnsi="Arial" w:cs="Arial"/>
                <w:color w:val="000000"/>
                <w:sz w:val="20"/>
                <w:lang w:eastAsia="en-GB"/>
              </w:rPr>
              <w:t>MAC</w:t>
            </w:r>
          </w:p>
        </w:tc>
      </w:tr>
    </w:tbl>
    <w:p w:rsidR="00C25A17" w:rsidRDefault="00C25A17" w:rsidP="00C25A17">
      <w:pPr>
        <w:rPr>
          <w:b/>
        </w:rPr>
      </w:pPr>
    </w:p>
    <w:p w:rsidR="00C25A17" w:rsidRDefault="00C25A17" w:rsidP="00C25A17">
      <w:pPr>
        <w:rPr>
          <w:b/>
        </w:rPr>
      </w:pPr>
      <w:r w:rsidRPr="00EE583F">
        <w:rPr>
          <w:b/>
        </w:rPr>
        <w:t>Discussion</w:t>
      </w:r>
    </w:p>
    <w:p w:rsidR="00C25A17" w:rsidRDefault="00C25A17" w:rsidP="00C25A17">
      <w:pPr>
        <w:rPr>
          <w:b/>
        </w:rPr>
      </w:pPr>
    </w:p>
    <w:p w:rsidR="00C25A17" w:rsidRPr="00C25A17" w:rsidRDefault="00C25A17" w:rsidP="00C25A17">
      <w:pPr>
        <w:rPr>
          <w:rFonts w:ascii="Arial" w:hAnsi="Arial" w:cs="Arial"/>
          <w:sz w:val="20"/>
        </w:rPr>
      </w:pPr>
      <w:r w:rsidRPr="00C25A17">
        <w:rPr>
          <w:rFonts w:ascii="Arial" w:hAnsi="Arial" w:cs="Arial"/>
          <w:sz w:val="20"/>
        </w:rPr>
        <w:t xml:space="preserve">Cited text: </w:t>
      </w:r>
    </w:p>
    <w:p w:rsidR="00C25A17" w:rsidRDefault="00C25A17" w:rsidP="00C25A17">
      <w:pPr>
        <w:rPr>
          <w:b/>
        </w:rPr>
      </w:pPr>
    </w:p>
    <w:p w:rsidR="00C25A17" w:rsidRDefault="00C25A17" w:rsidP="00C25A17">
      <w:pPr>
        <w:rPr>
          <w:b/>
        </w:rPr>
      </w:pPr>
      <w:r>
        <w:rPr>
          <w:noProof/>
          <w:lang w:val="en-US" w:eastAsia="zh-CN"/>
        </w:rPr>
        <w:drawing>
          <wp:inline distT="0" distB="0" distL="0" distR="0" wp14:anchorId="4888547A" wp14:editId="311DACE7">
            <wp:extent cx="5943600" cy="12230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223010"/>
                    </a:xfrm>
                    <a:prstGeom prst="rect">
                      <a:avLst/>
                    </a:prstGeom>
                  </pic:spPr>
                </pic:pic>
              </a:graphicData>
            </a:graphic>
          </wp:inline>
        </w:drawing>
      </w:r>
    </w:p>
    <w:p w:rsidR="00C25A17" w:rsidRDefault="00C25A17" w:rsidP="00C25A17">
      <w:pPr>
        <w:rPr>
          <w:b/>
        </w:rPr>
      </w:pPr>
    </w:p>
    <w:p w:rsidR="00C25A17" w:rsidRPr="00555F18" w:rsidRDefault="00555F18" w:rsidP="00C25A17">
      <w:pPr>
        <w:rPr>
          <w:rFonts w:ascii="Arial" w:hAnsi="Arial" w:cs="Arial"/>
          <w:sz w:val="20"/>
        </w:rPr>
      </w:pPr>
      <w:r w:rsidRPr="00555F18">
        <w:rPr>
          <w:rFonts w:ascii="Arial" w:hAnsi="Arial" w:cs="Arial"/>
          <w:sz w:val="20"/>
        </w:rPr>
        <w:t xml:space="preserve">The </w:t>
      </w:r>
      <w:r>
        <w:rPr>
          <w:rFonts w:ascii="Arial" w:hAnsi="Arial" w:cs="Arial"/>
          <w:sz w:val="20"/>
        </w:rPr>
        <w:t xml:space="preserve">first sentence can be improved or simplified. </w:t>
      </w:r>
    </w:p>
    <w:p w:rsidR="00C25A17" w:rsidRDefault="00C25A17" w:rsidP="00C25A17">
      <w:pPr>
        <w:rPr>
          <w:b/>
        </w:rPr>
      </w:pPr>
    </w:p>
    <w:p w:rsidR="00C25A17" w:rsidRDefault="00C25A17" w:rsidP="00C25A17">
      <w:pPr>
        <w:rPr>
          <w:b/>
        </w:rPr>
      </w:pPr>
    </w:p>
    <w:p w:rsidR="00C25A17" w:rsidRPr="008D68ED" w:rsidRDefault="00C25A17" w:rsidP="00C25A17">
      <w:pPr>
        <w:rPr>
          <w:b/>
          <w:highlight w:val="green"/>
        </w:rPr>
      </w:pPr>
      <w:r w:rsidRPr="008D68ED">
        <w:rPr>
          <w:b/>
          <w:highlight w:val="green"/>
        </w:rPr>
        <w:t>Proposed resolution:</w:t>
      </w:r>
    </w:p>
    <w:p w:rsidR="00C25A17" w:rsidRDefault="00C25A17" w:rsidP="00C25A17">
      <w:r w:rsidRPr="008D68ED">
        <w:rPr>
          <w:highlight w:val="green"/>
        </w:rPr>
        <w:t>Revised.</w:t>
      </w:r>
      <w:r>
        <w:t xml:space="preserve"> </w:t>
      </w:r>
    </w:p>
    <w:p w:rsidR="008912A7" w:rsidRDefault="008912A7" w:rsidP="00C25A17">
      <w:r>
        <w:t xml:space="preserve">Same comment resolution as CID 5499. </w:t>
      </w:r>
    </w:p>
    <w:p w:rsidR="008912A7" w:rsidRDefault="008912A7" w:rsidP="008912A7">
      <w:pPr>
        <w:rPr>
          <w:rFonts w:ascii="Arial" w:hAnsi="Arial" w:cs="Arial"/>
          <w:sz w:val="20"/>
        </w:rPr>
      </w:pPr>
      <w:r>
        <w:t xml:space="preserve">"To change power management modes a STA shall inform the AP by completing a successful frame exchange (as described in Annex G) that is initiated by the STA and that includes a Management frame, Extension frame or Data frame, and also an </w:t>
      </w:r>
      <w:proofErr w:type="spellStart"/>
      <w:r>
        <w:t>Ack</w:t>
      </w:r>
      <w:proofErr w:type="spellEnd"/>
      <w:r>
        <w:t xml:space="preserve"> or a </w:t>
      </w:r>
      <w:proofErr w:type="spellStart"/>
      <w:r>
        <w:t>BlockAck</w:t>
      </w:r>
      <w:proofErr w:type="spellEnd"/>
      <w:r>
        <w:t xml:space="preserve"> frame from the AP."</w:t>
      </w:r>
    </w:p>
    <w:p w:rsidR="008912A7" w:rsidRDefault="008912A7" w:rsidP="00C25A17"/>
    <w:p w:rsidR="008912A7" w:rsidRDefault="008912A7" w:rsidP="00C25A17"/>
    <w:p w:rsidR="00C25A17" w:rsidRDefault="00C25A17" w:rsidP="00C25A17">
      <w:pPr>
        <w:rPr>
          <w:rFonts w:ascii="Arial" w:hAnsi="Arial" w:cs="Arial"/>
          <w:sz w:val="20"/>
        </w:rPr>
      </w:pPr>
    </w:p>
    <w:p w:rsidR="00C25A17" w:rsidRPr="00863E65" w:rsidRDefault="00C25A17" w:rsidP="00C25A17">
      <w:pPr>
        <w:rPr>
          <w:b/>
        </w:rPr>
      </w:pPr>
    </w:p>
    <w:p w:rsidR="00945EEE" w:rsidRDefault="00945EEE">
      <w:r>
        <w:br w:type="page"/>
      </w:r>
    </w:p>
    <w:p w:rsidR="00945EEE" w:rsidRPr="008E3C45" w:rsidRDefault="00945EEE" w:rsidP="00945EEE"/>
    <w:p w:rsidR="00945EEE" w:rsidRDefault="00945EEE" w:rsidP="00945EEE"/>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1061"/>
        <w:gridCol w:w="4050"/>
        <w:gridCol w:w="2039"/>
        <w:gridCol w:w="1529"/>
      </w:tblGrid>
      <w:tr w:rsidR="00945EEE"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45EEE" w:rsidRPr="00EE583F" w:rsidRDefault="00945EEE" w:rsidP="009B4517">
            <w:pPr>
              <w:jc w:val="center"/>
              <w:rPr>
                <w:b/>
                <w:bCs/>
                <w:sz w:val="24"/>
                <w:szCs w:val="24"/>
                <w:lang w:eastAsia="en-GB"/>
              </w:rPr>
            </w:pPr>
            <w:r w:rsidRPr="00EE583F">
              <w:rPr>
                <w:rFonts w:ascii="Arial" w:hAnsi="Arial" w:cs="Arial"/>
                <w:b/>
                <w:bCs/>
                <w:color w:val="000000"/>
                <w:sz w:val="20"/>
                <w:lang w:eastAsia="en-GB"/>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45EEE" w:rsidRPr="00EE583F" w:rsidRDefault="00945EEE"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45EEE" w:rsidRPr="00EE583F" w:rsidRDefault="00945EEE" w:rsidP="009B4517">
            <w:pPr>
              <w:jc w:val="center"/>
              <w:rPr>
                <w:b/>
                <w:bCs/>
                <w:sz w:val="24"/>
                <w:szCs w:val="24"/>
                <w:lang w:eastAsia="en-GB"/>
              </w:rPr>
            </w:pPr>
            <w:r w:rsidRPr="00EE583F">
              <w:rPr>
                <w:rFonts w:ascii="Arial" w:hAnsi="Arial" w:cs="Arial"/>
                <w:b/>
                <w:bCs/>
                <w:color w:val="000000"/>
                <w:sz w:val="20"/>
                <w:lang w:eastAsia="en-GB"/>
              </w:rPr>
              <w:t>Clause</w:t>
            </w:r>
          </w:p>
        </w:tc>
        <w:tc>
          <w:tcPr>
            <w:tcW w:w="427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45EEE" w:rsidRPr="00EE583F" w:rsidRDefault="00945EEE" w:rsidP="009B4517">
            <w:pPr>
              <w:jc w:val="center"/>
              <w:rPr>
                <w:b/>
                <w:bCs/>
                <w:sz w:val="24"/>
                <w:szCs w:val="24"/>
                <w:lang w:eastAsia="en-GB"/>
              </w:rPr>
            </w:pPr>
            <w:r w:rsidRPr="00EE583F">
              <w:rPr>
                <w:rFonts w:ascii="Arial" w:hAnsi="Arial" w:cs="Arial"/>
                <w:b/>
                <w:bCs/>
                <w:color w:val="000000"/>
                <w:sz w:val="20"/>
                <w:lang w:eastAsia="en-GB"/>
              </w:rPr>
              <w:t>Comment</w:t>
            </w:r>
          </w:p>
        </w:tc>
        <w:tc>
          <w:tcPr>
            <w:tcW w:w="210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45EEE" w:rsidRPr="00EE583F" w:rsidRDefault="00945EEE" w:rsidP="009B4517">
            <w:pPr>
              <w:jc w:val="center"/>
              <w:rPr>
                <w:b/>
                <w:bCs/>
                <w:sz w:val="24"/>
                <w:szCs w:val="24"/>
                <w:lang w:eastAsia="en-GB"/>
              </w:rPr>
            </w:pPr>
            <w:r w:rsidRPr="00EE583F">
              <w:rPr>
                <w:rFonts w:ascii="Arial" w:hAnsi="Arial" w:cs="Arial"/>
                <w:b/>
                <w:bCs/>
                <w:color w:val="000000"/>
                <w:sz w:val="20"/>
                <w:lang w:eastAsia="en-GB"/>
              </w:rPr>
              <w:t>Proposed Change</w:t>
            </w:r>
          </w:p>
        </w:tc>
        <w:tc>
          <w:tcPr>
            <w:tcW w:w="158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45EEE" w:rsidRPr="00EE583F" w:rsidRDefault="00945EEE" w:rsidP="009B4517">
            <w:pPr>
              <w:jc w:val="center"/>
              <w:rPr>
                <w:b/>
                <w:bCs/>
                <w:sz w:val="24"/>
                <w:szCs w:val="24"/>
                <w:lang w:eastAsia="en-GB"/>
              </w:rPr>
            </w:pPr>
            <w:r w:rsidRPr="00EE583F">
              <w:rPr>
                <w:rFonts w:ascii="Arial" w:hAnsi="Arial" w:cs="Arial"/>
                <w:b/>
                <w:bCs/>
                <w:color w:val="000000"/>
                <w:sz w:val="20"/>
                <w:lang w:eastAsia="en-GB"/>
              </w:rPr>
              <w:t>Owning Ad-hoc</w:t>
            </w:r>
          </w:p>
        </w:tc>
      </w:tr>
      <w:tr w:rsidR="00945EEE"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945EEE" w:rsidRPr="00EE583F" w:rsidRDefault="00945EEE" w:rsidP="009B4517">
            <w:pPr>
              <w:jc w:val="right"/>
              <w:rPr>
                <w:sz w:val="24"/>
                <w:szCs w:val="24"/>
                <w:lang w:eastAsia="en-GB"/>
              </w:rPr>
            </w:pPr>
            <w:r>
              <w:rPr>
                <w:rFonts w:ascii="Arial" w:hAnsi="Arial" w:cs="Arial"/>
                <w:sz w:val="20"/>
              </w:rPr>
              <w:t>6246</w:t>
            </w:r>
            <w:r w:rsidRPr="006167C7">
              <w:rPr>
                <w:rFonts w:ascii="Arial" w:hAnsi="Arial" w:cs="Arial"/>
                <w:sz w:val="20"/>
              </w:rPr>
              <w:t xml:space="preserve"> </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945EEE" w:rsidRDefault="00945EEE" w:rsidP="00945EEE">
            <w:pPr>
              <w:rPr>
                <w:rFonts w:ascii="Arial" w:hAnsi="Arial" w:cs="Arial"/>
                <w:sz w:val="20"/>
                <w:lang w:val="en-US"/>
              </w:rPr>
            </w:pPr>
            <w:r>
              <w:rPr>
                <w:rFonts w:ascii="Arial" w:hAnsi="Arial" w:cs="Arial"/>
                <w:sz w:val="20"/>
              </w:rPr>
              <w:t>1568.40</w:t>
            </w:r>
          </w:p>
          <w:p w:rsidR="00945EEE" w:rsidRPr="00897916" w:rsidRDefault="00945EEE" w:rsidP="009B4517">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945EEE" w:rsidRDefault="00945EEE" w:rsidP="00945EEE">
            <w:pPr>
              <w:rPr>
                <w:rFonts w:ascii="Arial" w:hAnsi="Arial" w:cs="Arial"/>
                <w:sz w:val="20"/>
                <w:lang w:val="en-US"/>
              </w:rPr>
            </w:pPr>
            <w:r>
              <w:rPr>
                <w:rFonts w:ascii="Arial" w:hAnsi="Arial" w:cs="Arial"/>
                <w:sz w:val="20"/>
              </w:rPr>
              <w:t>10.2.2.16.4</w:t>
            </w:r>
          </w:p>
          <w:p w:rsidR="00945EEE" w:rsidRPr="00897916" w:rsidRDefault="00945EEE" w:rsidP="009B4517">
            <w:pPr>
              <w:rPr>
                <w:rFonts w:ascii="Arial" w:hAnsi="Arial" w:cs="Arial"/>
                <w:sz w:val="20"/>
                <w:lang w:val="en-US"/>
              </w:rPr>
            </w:pPr>
          </w:p>
        </w:tc>
        <w:tc>
          <w:tcPr>
            <w:tcW w:w="4273" w:type="dxa"/>
            <w:tcBorders>
              <w:top w:val="outset" w:sz="6" w:space="0" w:color="C0C0C0"/>
              <w:left w:val="outset" w:sz="6" w:space="0" w:color="C0C0C0"/>
              <w:bottom w:val="outset" w:sz="6" w:space="0" w:color="C0C0C0"/>
              <w:right w:val="outset" w:sz="6" w:space="0" w:color="C0C0C0"/>
            </w:tcBorders>
            <w:shd w:val="clear" w:color="auto" w:fill="FFFFFF"/>
            <w:hideMark/>
          </w:tcPr>
          <w:p w:rsidR="00945EEE" w:rsidRDefault="00945EEE" w:rsidP="00945EEE">
            <w:pPr>
              <w:rPr>
                <w:rFonts w:ascii="Arial" w:hAnsi="Arial" w:cs="Arial"/>
                <w:sz w:val="20"/>
                <w:lang w:val="en-US"/>
              </w:rPr>
            </w:pPr>
            <w:r>
              <w:rPr>
                <w:rFonts w:ascii="Arial" w:hAnsi="Arial" w:cs="Arial"/>
                <w:sz w:val="20"/>
              </w:rPr>
              <w:t>It says "The AP will not deliver the requested streams at the delivery interval as specified by the non-AP STA in the FMS Request element" -- it will deliver them at a different delivery interval?  Or not at all?</w:t>
            </w:r>
          </w:p>
          <w:p w:rsidR="00945EEE" w:rsidRDefault="00945EEE" w:rsidP="009B4517">
            <w:pPr>
              <w:rPr>
                <w:rFonts w:ascii="Arial" w:hAnsi="Arial" w:cs="Arial"/>
                <w:sz w:val="20"/>
                <w:lang w:val="en-US"/>
              </w:rPr>
            </w:pPr>
          </w:p>
          <w:p w:rsidR="00945EEE" w:rsidRPr="002B10B7" w:rsidRDefault="00945EEE" w:rsidP="009B4517">
            <w:pPr>
              <w:rPr>
                <w:sz w:val="24"/>
                <w:szCs w:val="24"/>
                <w:lang w:val="en-US" w:eastAsia="en-GB"/>
              </w:rPr>
            </w:pPr>
          </w:p>
        </w:tc>
        <w:tc>
          <w:tcPr>
            <w:tcW w:w="2108" w:type="dxa"/>
            <w:tcBorders>
              <w:top w:val="outset" w:sz="6" w:space="0" w:color="C0C0C0"/>
              <w:left w:val="outset" w:sz="6" w:space="0" w:color="C0C0C0"/>
              <w:bottom w:val="outset" w:sz="6" w:space="0" w:color="C0C0C0"/>
              <w:right w:val="outset" w:sz="6" w:space="0" w:color="C0C0C0"/>
            </w:tcBorders>
            <w:shd w:val="clear" w:color="auto" w:fill="FFFFFF"/>
            <w:hideMark/>
          </w:tcPr>
          <w:p w:rsidR="0095569C" w:rsidRDefault="0095569C" w:rsidP="0095569C">
            <w:pPr>
              <w:rPr>
                <w:rFonts w:ascii="Arial" w:hAnsi="Arial" w:cs="Arial"/>
                <w:sz w:val="20"/>
                <w:lang w:val="en-US"/>
              </w:rPr>
            </w:pPr>
            <w:r>
              <w:rPr>
                <w:rFonts w:ascii="Arial" w:hAnsi="Arial" w:cs="Arial"/>
                <w:sz w:val="20"/>
              </w:rPr>
              <w:t>Clarify the subsequent AP behaviour</w:t>
            </w:r>
          </w:p>
          <w:p w:rsidR="00945EEE" w:rsidRPr="002B10B7" w:rsidRDefault="00945EEE" w:rsidP="009B4517">
            <w:pPr>
              <w:rPr>
                <w:sz w:val="24"/>
                <w:szCs w:val="24"/>
                <w:lang w:val="en-US" w:eastAsia="en-GB"/>
              </w:rPr>
            </w:pPr>
          </w:p>
        </w:tc>
        <w:tc>
          <w:tcPr>
            <w:tcW w:w="1582" w:type="dxa"/>
            <w:tcBorders>
              <w:top w:val="outset" w:sz="6" w:space="0" w:color="C0C0C0"/>
              <w:left w:val="outset" w:sz="6" w:space="0" w:color="C0C0C0"/>
              <w:bottom w:val="outset" w:sz="6" w:space="0" w:color="C0C0C0"/>
              <w:right w:val="outset" w:sz="6" w:space="0" w:color="C0C0C0"/>
            </w:tcBorders>
            <w:shd w:val="clear" w:color="auto" w:fill="FFFFFF"/>
            <w:hideMark/>
          </w:tcPr>
          <w:p w:rsidR="00945EEE" w:rsidRPr="00EE583F" w:rsidRDefault="00945EEE" w:rsidP="009B4517">
            <w:pPr>
              <w:rPr>
                <w:sz w:val="24"/>
                <w:szCs w:val="24"/>
                <w:lang w:eastAsia="en-GB"/>
              </w:rPr>
            </w:pPr>
            <w:r w:rsidRPr="00EE583F">
              <w:rPr>
                <w:rFonts w:ascii="Arial" w:hAnsi="Arial" w:cs="Arial"/>
                <w:color w:val="000000"/>
                <w:sz w:val="20"/>
                <w:lang w:eastAsia="en-GB"/>
              </w:rPr>
              <w:t>MAC</w:t>
            </w:r>
          </w:p>
        </w:tc>
      </w:tr>
    </w:tbl>
    <w:p w:rsidR="00945EEE" w:rsidRDefault="00945EEE" w:rsidP="00945EEE">
      <w:pPr>
        <w:rPr>
          <w:b/>
        </w:rPr>
      </w:pPr>
    </w:p>
    <w:p w:rsidR="00945EEE" w:rsidRDefault="00945EEE" w:rsidP="00945EEE">
      <w:pPr>
        <w:rPr>
          <w:b/>
        </w:rPr>
      </w:pPr>
      <w:r w:rsidRPr="00EE583F">
        <w:rPr>
          <w:b/>
        </w:rPr>
        <w:t>Discussion</w:t>
      </w:r>
    </w:p>
    <w:p w:rsidR="0095569C" w:rsidRDefault="0095569C" w:rsidP="00945EEE">
      <w:pPr>
        <w:rPr>
          <w:rFonts w:ascii="Arial" w:hAnsi="Arial" w:cs="Arial"/>
          <w:sz w:val="20"/>
        </w:rPr>
      </w:pPr>
    </w:p>
    <w:p w:rsidR="0095569C" w:rsidRDefault="0095569C" w:rsidP="00945EEE">
      <w:pPr>
        <w:rPr>
          <w:rFonts w:ascii="Arial" w:hAnsi="Arial" w:cs="Arial"/>
          <w:sz w:val="20"/>
        </w:rPr>
      </w:pPr>
      <w:r>
        <w:rPr>
          <w:rFonts w:ascii="Arial" w:hAnsi="Arial" w:cs="Arial"/>
          <w:sz w:val="20"/>
        </w:rPr>
        <w:t xml:space="preserve">Cited text: </w:t>
      </w:r>
    </w:p>
    <w:p w:rsidR="0095569C" w:rsidRDefault="0095569C" w:rsidP="00945EEE">
      <w:pPr>
        <w:rPr>
          <w:b/>
        </w:rPr>
      </w:pPr>
      <w:r>
        <w:rPr>
          <w:noProof/>
          <w:lang w:val="en-US" w:eastAsia="zh-CN"/>
        </w:rPr>
        <w:drawing>
          <wp:inline distT="0" distB="0" distL="0" distR="0" wp14:anchorId="5A7EF8ED" wp14:editId="54208239">
            <wp:extent cx="5943600" cy="11176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117600"/>
                    </a:xfrm>
                    <a:prstGeom prst="rect">
                      <a:avLst/>
                    </a:prstGeom>
                  </pic:spPr>
                </pic:pic>
              </a:graphicData>
            </a:graphic>
          </wp:inline>
        </w:drawing>
      </w:r>
    </w:p>
    <w:p w:rsidR="0095569C" w:rsidRDefault="0095569C" w:rsidP="0095569C">
      <w:pPr>
        <w:rPr>
          <w:rFonts w:ascii="Arial" w:hAnsi="Arial" w:cs="Arial"/>
          <w:sz w:val="20"/>
        </w:rPr>
      </w:pPr>
    </w:p>
    <w:p w:rsidR="0095569C" w:rsidRDefault="0095569C" w:rsidP="0095569C">
      <w:pPr>
        <w:rPr>
          <w:rFonts w:ascii="Arial" w:hAnsi="Arial" w:cs="Arial"/>
          <w:sz w:val="20"/>
        </w:rPr>
      </w:pPr>
      <w:r>
        <w:rPr>
          <w:rFonts w:ascii="Arial" w:hAnsi="Arial" w:cs="Arial"/>
          <w:sz w:val="20"/>
        </w:rPr>
        <w:t>The subsequent AP behaviour is described in the second sentence: “</w:t>
      </w:r>
      <w:r w:rsidRPr="0095569C">
        <w:rPr>
          <w:rFonts w:ascii="Arial" w:hAnsi="Arial" w:cs="Arial"/>
          <w:sz w:val="20"/>
        </w:rPr>
        <w:t>If the AP denies the usage of FMS for a particular</w:t>
      </w:r>
      <w:r>
        <w:rPr>
          <w:rFonts w:ascii="Arial" w:hAnsi="Arial" w:cs="Arial"/>
          <w:sz w:val="20"/>
        </w:rPr>
        <w:t xml:space="preserve"> </w:t>
      </w:r>
      <w:r w:rsidRPr="0095569C">
        <w:rPr>
          <w:rFonts w:ascii="Arial" w:hAnsi="Arial" w:cs="Arial"/>
          <w:sz w:val="20"/>
        </w:rPr>
        <w:t>stream, the stream is transmitted at every DTIM interva</w:t>
      </w:r>
      <w:r>
        <w:rPr>
          <w:rFonts w:ascii="Arial" w:hAnsi="Arial" w:cs="Arial"/>
          <w:sz w:val="20"/>
        </w:rPr>
        <w:t>l.</w:t>
      </w:r>
      <w:proofErr w:type="gramStart"/>
      <w:r>
        <w:rPr>
          <w:rFonts w:ascii="Arial" w:hAnsi="Arial" w:cs="Arial"/>
          <w:sz w:val="20"/>
        </w:rPr>
        <w:t>”.</w:t>
      </w:r>
      <w:proofErr w:type="gramEnd"/>
    </w:p>
    <w:p w:rsidR="0095569C" w:rsidRDefault="0095569C" w:rsidP="0095569C">
      <w:pPr>
        <w:rPr>
          <w:rFonts w:ascii="Arial" w:hAnsi="Arial" w:cs="Arial"/>
          <w:sz w:val="20"/>
        </w:rPr>
      </w:pPr>
    </w:p>
    <w:p w:rsidR="0095569C" w:rsidRDefault="0095569C" w:rsidP="0095569C">
      <w:pPr>
        <w:rPr>
          <w:rFonts w:ascii="Arial" w:hAnsi="Arial" w:cs="Arial"/>
          <w:sz w:val="20"/>
        </w:rPr>
      </w:pPr>
      <w:r>
        <w:rPr>
          <w:rFonts w:ascii="Arial" w:hAnsi="Arial" w:cs="Arial"/>
          <w:sz w:val="20"/>
        </w:rPr>
        <w:t xml:space="preserve">Perhaps the second sentence can be improved. </w:t>
      </w:r>
    </w:p>
    <w:p w:rsidR="00945EEE" w:rsidRDefault="00945EEE" w:rsidP="00945EEE">
      <w:pPr>
        <w:rPr>
          <w:b/>
        </w:rPr>
      </w:pPr>
    </w:p>
    <w:p w:rsidR="00945EEE" w:rsidRPr="008D68ED" w:rsidRDefault="00945EEE" w:rsidP="00945EEE">
      <w:pPr>
        <w:rPr>
          <w:b/>
          <w:highlight w:val="green"/>
        </w:rPr>
      </w:pPr>
      <w:r w:rsidRPr="008D68ED">
        <w:rPr>
          <w:b/>
          <w:highlight w:val="green"/>
        </w:rPr>
        <w:t>Proposed resolution:</w:t>
      </w:r>
    </w:p>
    <w:p w:rsidR="00945EEE" w:rsidRDefault="0095569C" w:rsidP="00945EEE">
      <w:r w:rsidRPr="008D68ED">
        <w:rPr>
          <w:highlight w:val="green"/>
        </w:rPr>
        <w:t>Revised.</w:t>
      </w:r>
      <w:r>
        <w:t xml:space="preserve"> </w:t>
      </w:r>
    </w:p>
    <w:p w:rsidR="004A3EB5" w:rsidRDefault="0095569C" w:rsidP="008E3C45">
      <w:pPr>
        <w:rPr>
          <w:rFonts w:ascii="Arial" w:hAnsi="Arial" w:cs="Arial"/>
          <w:sz w:val="20"/>
        </w:rPr>
      </w:pPr>
      <w:r>
        <w:t xml:space="preserve">Change </w:t>
      </w:r>
      <w:r>
        <w:rPr>
          <w:rFonts w:ascii="Arial" w:hAnsi="Arial" w:cs="Arial"/>
          <w:sz w:val="20"/>
        </w:rPr>
        <w:t>“</w:t>
      </w:r>
      <w:r w:rsidRPr="0095569C">
        <w:rPr>
          <w:rFonts w:ascii="Arial" w:hAnsi="Arial" w:cs="Arial"/>
          <w:sz w:val="20"/>
        </w:rPr>
        <w:t>If the AP denies the usage of FMS for a particular</w:t>
      </w:r>
      <w:r>
        <w:rPr>
          <w:rFonts w:ascii="Arial" w:hAnsi="Arial" w:cs="Arial"/>
          <w:sz w:val="20"/>
        </w:rPr>
        <w:t xml:space="preserve"> </w:t>
      </w:r>
      <w:r w:rsidRPr="0095569C">
        <w:rPr>
          <w:rFonts w:ascii="Arial" w:hAnsi="Arial" w:cs="Arial"/>
          <w:sz w:val="20"/>
        </w:rPr>
        <w:t>stream, the stream is transmitted at every DTIM interva</w:t>
      </w:r>
      <w:r>
        <w:rPr>
          <w:rFonts w:ascii="Arial" w:hAnsi="Arial" w:cs="Arial"/>
          <w:sz w:val="20"/>
        </w:rPr>
        <w:t>l.” To “The AP deliver</w:t>
      </w:r>
      <w:r w:rsidR="00596B70">
        <w:rPr>
          <w:rFonts w:ascii="Arial" w:hAnsi="Arial" w:cs="Arial"/>
          <w:sz w:val="20"/>
        </w:rPr>
        <w:t>s</w:t>
      </w:r>
      <w:r>
        <w:rPr>
          <w:rFonts w:ascii="Arial" w:hAnsi="Arial" w:cs="Arial"/>
          <w:sz w:val="20"/>
        </w:rPr>
        <w:t xml:space="preserve"> the requested stream</w:t>
      </w:r>
      <w:r w:rsidR="00DC17C3">
        <w:rPr>
          <w:rFonts w:ascii="Arial" w:hAnsi="Arial" w:cs="Arial"/>
          <w:sz w:val="20"/>
        </w:rPr>
        <w:t>s</w:t>
      </w:r>
      <w:r>
        <w:rPr>
          <w:rFonts w:ascii="Arial" w:hAnsi="Arial" w:cs="Arial"/>
          <w:sz w:val="20"/>
        </w:rPr>
        <w:t xml:space="preserve"> at every DTIM interval.” </w:t>
      </w:r>
    </w:p>
    <w:p w:rsidR="00DC17C3" w:rsidRDefault="00DC17C3" w:rsidP="008E3C45">
      <w:pPr>
        <w:rPr>
          <w:rFonts w:ascii="Arial" w:hAnsi="Arial" w:cs="Arial"/>
          <w:sz w:val="20"/>
        </w:rPr>
      </w:pPr>
    </w:p>
    <w:p w:rsidR="000A09E7" w:rsidRDefault="000A09E7" w:rsidP="008E3C45">
      <w:pPr>
        <w:rPr>
          <w:rFonts w:ascii="Arial" w:hAnsi="Arial" w:cs="Arial"/>
          <w:sz w:val="20"/>
        </w:rPr>
      </w:pPr>
    </w:p>
    <w:p w:rsidR="000A09E7" w:rsidRDefault="000A09E7">
      <w:pPr>
        <w:rPr>
          <w:rFonts w:ascii="Arial" w:hAnsi="Arial" w:cs="Arial"/>
          <w:sz w:val="20"/>
        </w:rPr>
      </w:pPr>
      <w:r>
        <w:rPr>
          <w:rFonts w:ascii="Arial" w:hAnsi="Arial" w:cs="Arial"/>
          <w:sz w:val="20"/>
        </w:rPr>
        <w:br w:type="page"/>
      </w:r>
    </w:p>
    <w:p w:rsidR="000A09E7" w:rsidRDefault="000A09E7" w:rsidP="008E3C45">
      <w:pPr>
        <w:rPr>
          <w:rFonts w:ascii="Arial" w:hAnsi="Arial" w:cs="Arial"/>
          <w:sz w:val="20"/>
        </w:rPr>
      </w:pPr>
    </w:p>
    <w:p w:rsidR="000A09E7" w:rsidRDefault="000A09E7" w:rsidP="008E3C45">
      <w:pPr>
        <w:rPr>
          <w:rFonts w:ascii="Arial" w:hAnsi="Arial" w:cs="Arial"/>
          <w:sz w:val="20"/>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16"/>
        <w:gridCol w:w="4273"/>
        <w:gridCol w:w="2108"/>
        <w:gridCol w:w="1582"/>
      </w:tblGrid>
      <w:tr w:rsidR="000A09E7"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Clause</w:t>
            </w:r>
          </w:p>
        </w:tc>
        <w:tc>
          <w:tcPr>
            <w:tcW w:w="427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Comment</w:t>
            </w:r>
          </w:p>
        </w:tc>
        <w:tc>
          <w:tcPr>
            <w:tcW w:w="210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Proposed Change</w:t>
            </w:r>
          </w:p>
        </w:tc>
        <w:tc>
          <w:tcPr>
            <w:tcW w:w="158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Owning Ad-hoc</w:t>
            </w:r>
          </w:p>
        </w:tc>
      </w:tr>
      <w:tr w:rsidR="000A09E7"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0A09E7" w:rsidRDefault="000A09E7" w:rsidP="009B4517">
            <w:pPr>
              <w:jc w:val="right"/>
              <w:rPr>
                <w:rFonts w:ascii="Arial" w:hAnsi="Arial" w:cs="Arial"/>
                <w:sz w:val="20"/>
                <w:lang w:val="en-US" w:eastAsia="zh-CN"/>
              </w:rPr>
            </w:pPr>
            <w:r>
              <w:rPr>
                <w:rFonts w:ascii="Arial" w:hAnsi="Arial" w:cs="Arial"/>
                <w:sz w:val="20"/>
                <w:lang w:val="en-US" w:eastAsia="zh-CN"/>
              </w:rPr>
              <w:t>6816</w:t>
            </w:r>
          </w:p>
          <w:p w:rsidR="000A09E7" w:rsidRPr="00EE583F" w:rsidRDefault="000A09E7" w:rsidP="009B4517">
            <w:pPr>
              <w:jc w:val="right"/>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0A09E7" w:rsidRPr="00897916" w:rsidRDefault="000A09E7" w:rsidP="009B4517">
            <w:pPr>
              <w:rPr>
                <w:rFonts w:ascii="Arial" w:hAnsi="Arial" w:cs="Arial"/>
                <w:sz w:val="20"/>
                <w:lang w:val="en-US" w:eastAsia="zh-CN"/>
              </w:rPr>
            </w:pPr>
            <w:r w:rsidRPr="008C43FA">
              <w:rPr>
                <w:rFonts w:ascii="Arial" w:hAnsi="Arial" w:cs="Arial"/>
                <w:sz w:val="20"/>
              </w:rPr>
              <w:t>1548</w:t>
            </w:r>
            <w:r>
              <w:rPr>
                <w:rFonts w:ascii="Arial" w:hAnsi="Arial" w:cs="Arial"/>
                <w:sz w:val="20"/>
              </w:rPr>
              <w:t>.00</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0A09E7" w:rsidRDefault="000A09E7" w:rsidP="009B4517">
            <w:pPr>
              <w:rPr>
                <w:rFonts w:ascii="Arial" w:hAnsi="Arial" w:cs="Arial"/>
                <w:sz w:val="20"/>
                <w:lang w:val="en-US"/>
              </w:rPr>
            </w:pPr>
            <w:r>
              <w:rPr>
                <w:rFonts w:ascii="Arial" w:hAnsi="Arial" w:cs="Arial"/>
                <w:sz w:val="20"/>
              </w:rPr>
              <w:t>10.2</w:t>
            </w:r>
          </w:p>
          <w:p w:rsidR="000A09E7" w:rsidRPr="00897916" w:rsidRDefault="000A09E7" w:rsidP="009B4517">
            <w:pPr>
              <w:rPr>
                <w:rFonts w:ascii="Arial" w:hAnsi="Arial" w:cs="Arial"/>
                <w:sz w:val="20"/>
                <w:lang w:val="en-US"/>
              </w:rPr>
            </w:pPr>
          </w:p>
        </w:tc>
        <w:tc>
          <w:tcPr>
            <w:tcW w:w="4273" w:type="dxa"/>
            <w:tcBorders>
              <w:top w:val="outset" w:sz="6" w:space="0" w:color="C0C0C0"/>
              <w:left w:val="outset" w:sz="6" w:space="0" w:color="C0C0C0"/>
              <w:bottom w:val="outset" w:sz="6" w:space="0" w:color="C0C0C0"/>
              <w:right w:val="outset" w:sz="6" w:space="0" w:color="C0C0C0"/>
            </w:tcBorders>
            <w:shd w:val="clear" w:color="auto" w:fill="FFFFFF"/>
            <w:hideMark/>
          </w:tcPr>
          <w:p w:rsidR="000A09E7" w:rsidRDefault="000A09E7" w:rsidP="000A09E7">
            <w:pPr>
              <w:rPr>
                <w:rFonts w:ascii="Arial" w:hAnsi="Arial" w:cs="Arial"/>
                <w:sz w:val="20"/>
                <w:lang w:val="en-US"/>
              </w:rPr>
            </w:pPr>
            <w:r>
              <w:rPr>
                <w:rFonts w:ascii="Arial" w:hAnsi="Arial" w:cs="Arial"/>
                <w:sz w:val="20"/>
              </w:rPr>
              <w:t xml:space="preserve">"10.2.2 Power management in a non-DMG infrastructure network" contains vast amounts of detail.  "10.2.6 Power management in a PBSS and DMG infrastructure BSS" is much thinner.  Is it really the case that the latter is complete for DMG infrastructure </w:t>
            </w:r>
            <w:proofErr w:type="spellStart"/>
            <w:r>
              <w:rPr>
                <w:rFonts w:ascii="Arial" w:hAnsi="Arial" w:cs="Arial"/>
                <w:sz w:val="20"/>
              </w:rPr>
              <w:t>BSSes</w:t>
            </w:r>
            <w:proofErr w:type="spellEnd"/>
            <w:r>
              <w:rPr>
                <w:rFonts w:ascii="Arial" w:hAnsi="Arial" w:cs="Arial"/>
                <w:sz w:val="20"/>
              </w:rPr>
              <w:t xml:space="preserve"> (e.g. it doesn't include any APSD stuff)?</w:t>
            </w:r>
          </w:p>
          <w:p w:rsidR="000A09E7" w:rsidRPr="002B10B7" w:rsidRDefault="000A09E7" w:rsidP="009B4517">
            <w:pPr>
              <w:rPr>
                <w:sz w:val="24"/>
                <w:szCs w:val="24"/>
                <w:lang w:val="en-US" w:eastAsia="en-GB"/>
              </w:rPr>
            </w:pPr>
          </w:p>
        </w:tc>
        <w:tc>
          <w:tcPr>
            <w:tcW w:w="2108" w:type="dxa"/>
            <w:tcBorders>
              <w:top w:val="outset" w:sz="6" w:space="0" w:color="C0C0C0"/>
              <w:left w:val="outset" w:sz="6" w:space="0" w:color="C0C0C0"/>
              <w:bottom w:val="outset" w:sz="6" w:space="0" w:color="C0C0C0"/>
              <w:right w:val="outset" w:sz="6" w:space="0" w:color="C0C0C0"/>
            </w:tcBorders>
            <w:shd w:val="clear" w:color="auto" w:fill="FFFFFF"/>
            <w:hideMark/>
          </w:tcPr>
          <w:p w:rsidR="000A09E7" w:rsidRDefault="000A09E7" w:rsidP="000A09E7">
            <w:pPr>
              <w:rPr>
                <w:rFonts w:ascii="Arial" w:hAnsi="Arial" w:cs="Arial"/>
                <w:sz w:val="20"/>
                <w:lang w:val="en-US"/>
              </w:rPr>
            </w:pPr>
            <w:r>
              <w:rPr>
                <w:rFonts w:ascii="Arial" w:hAnsi="Arial" w:cs="Arial"/>
                <w:sz w:val="20"/>
              </w:rPr>
              <w:t xml:space="preserve">Add any missing stuff for </w:t>
            </w:r>
            <w:proofErr w:type="spellStart"/>
            <w:r>
              <w:rPr>
                <w:rFonts w:ascii="Arial" w:hAnsi="Arial" w:cs="Arial"/>
                <w:sz w:val="20"/>
              </w:rPr>
              <w:t>PBSSes</w:t>
            </w:r>
            <w:proofErr w:type="spellEnd"/>
            <w:r>
              <w:rPr>
                <w:rFonts w:ascii="Arial" w:hAnsi="Arial" w:cs="Arial"/>
                <w:sz w:val="20"/>
              </w:rPr>
              <w:t xml:space="preserve"> and DMG </w:t>
            </w:r>
            <w:proofErr w:type="spellStart"/>
            <w:r>
              <w:rPr>
                <w:rFonts w:ascii="Arial" w:hAnsi="Arial" w:cs="Arial"/>
                <w:sz w:val="20"/>
              </w:rPr>
              <w:t>ABSSes</w:t>
            </w:r>
            <w:proofErr w:type="spellEnd"/>
          </w:p>
          <w:p w:rsidR="000A09E7" w:rsidRPr="002B10B7" w:rsidRDefault="000A09E7" w:rsidP="009B4517">
            <w:pPr>
              <w:rPr>
                <w:sz w:val="24"/>
                <w:szCs w:val="24"/>
                <w:lang w:val="en-US" w:eastAsia="en-GB"/>
              </w:rPr>
            </w:pPr>
          </w:p>
        </w:tc>
        <w:tc>
          <w:tcPr>
            <w:tcW w:w="1582" w:type="dxa"/>
            <w:tcBorders>
              <w:top w:val="outset" w:sz="6" w:space="0" w:color="C0C0C0"/>
              <w:left w:val="outset" w:sz="6" w:space="0" w:color="C0C0C0"/>
              <w:bottom w:val="outset" w:sz="6" w:space="0" w:color="C0C0C0"/>
              <w:right w:val="outset" w:sz="6" w:space="0" w:color="C0C0C0"/>
            </w:tcBorders>
            <w:shd w:val="clear" w:color="auto" w:fill="FFFFFF"/>
            <w:hideMark/>
          </w:tcPr>
          <w:p w:rsidR="000A09E7" w:rsidRPr="00EE583F" w:rsidRDefault="000A09E7" w:rsidP="009B4517">
            <w:pPr>
              <w:rPr>
                <w:sz w:val="24"/>
                <w:szCs w:val="24"/>
                <w:lang w:eastAsia="en-GB"/>
              </w:rPr>
            </w:pPr>
            <w:r w:rsidRPr="00EE583F">
              <w:rPr>
                <w:rFonts w:ascii="Arial" w:hAnsi="Arial" w:cs="Arial"/>
                <w:color w:val="000000"/>
                <w:sz w:val="20"/>
                <w:lang w:eastAsia="en-GB"/>
              </w:rPr>
              <w:t>MAC</w:t>
            </w:r>
          </w:p>
        </w:tc>
      </w:tr>
    </w:tbl>
    <w:p w:rsidR="000A09E7" w:rsidRDefault="000A09E7" w:rsidP="000A09E7">
      <w:pPr>
        <w:rPr>
          <w:b/>
        </w:rPr>
      </w:pPr>
    </w:p>
    <w:p w:rsidR="000A09E7" w:rsidRDefault="000A09E7" w:rsidP="000A09E7">
      <w:pPr>
        <w:rPr>
          <w:b/>
        </w:rPr>
      </w:pPr>
      <w:r w:rsidRPr="00EE583F">
        <w:rPr>
          <w:b/>
        </w:rPr>
        <w:t>Discussion</w:t>
      </w:r>
    </w:p>
    <w:p w:rsidR="00AB4086" w:rsidRDefault="00AB4086" w:rsidP="000A09E7">
      <w:pPr>
        <w:rPr>
          <w:b/>
        </w:rPr>
      </w:pPr>
      <w:r w:rsidRPr="00640A20">
        <w:t>The comment fails to identify a specific issue to be addressed</w:t>
      </w:r>
      <w:r>
        <w:t>.</w:t>
      </w:r>
    </w:p>
    <w:p w:rsidR="000A09E7" w:rsidRDefault="000A09E7" w:rsidP="000A09E7"/>
    <w:p w:rsidR="000A09E7" w:rsidRPr="008D68ED" w:rsidRDefault="000A09E7" w:rsidP="000A09E7">
      <w:pPr>
        <w:rPr>
          <w:highlight w:val="green"/>
        </w:rPr>
      </w:pPr>
      <w:r w:rsidRPr="008D68ED">
        <w:rPr>
          <w:b/>
          <w:highlight w:val="green"/>
        </w:rPr>
        <w:t>Proposed resolution:</w:t>
      </w:r>
    </w:p>
    <w:p w:rsidR="000A09E7" w:rsidRDefault="00AB4086" w:rsidP="000A09E7">
      <w:r w:rsidRPr="008D68ED">
        <w:rPr>
          <w:highlight w:val="green"/>
        </w:rPr>
        <w:t>Reject</w:t>
      </w:r>
      <w:r w:rsidR="00524094" w:rsidRPr="008D68ED">
        <w:rPr>
          <w:highlight w:val="green"/>
        </w:rPr>
        <w:t>ed</w:t>
      </w:r>
    </w:p>
    <w:p w:rsidR="000A09E7" w:rsidRDefault="000A09E7" w:rsidP="000A09E7">
      <w:r w:rsidRPr="00640A20">
        <w:t>The comment fails to identify a specific issue to be addressed. It fails to identify changes in sufficient detail so that the specific wording of the changes that will satisfy the commenter can be determined.</w:t>
      </w:r>
    </w:p>
    <w:p w:rsidR="000A09E7" w:rsidRDefault="000A09E7" w:rsidP="008E3C45"/>
    <w:p w:rsidR="00AB4086" w:rsidRDefault="00AB4086">
      <w:pPr>
        <w:rPr>
          <w:rFonts w:ascii="Arial" w:hAnsi="Arial" w:cs="Arial"/>
          <w:sz w:val="20"/>
        </w:rPr>
      </w:pPr>
    </w:p>
    <w:p w:rsidR="00AB4086" w:rsidRDefault="000A09E7" w:rsidP="00AB4086">
      <w:pPr>
        <w:rPr>
          <w:rFonts w:ascii="Arial" w:hAnsi="Arial" w:cs="Arial"/>
          <w:sz w:val="20"/>
        </w:rPr>
      </w:pPr>
      <w:r>
        <w:rPr>
          <w:rFonts w:ascii="Arial" w:hAnsi="Arial" w:cs="Arial"/>
          <w:sz w:val="20"/>
        </w:rPr>
        <w:br w:type="page"/>
      </w:r>
    </w:p>
    <w:p w:rsidR="000A09E7" w:rsidRDefault="000A09E7">
      <w:pPr>
        <w:rPr>
          <w:rFonts w:ascii="Arial" w:hAnsi="Arial" w:cs="Arial"/>
          <w:sz w:val="20"/>
        </w:rPr>
      </w:pPr>
    </w:p>
    <w:p w:rsidR="000A09E7" w:rsidRDefault="000A09E7" w:rsidP="000A09E7">
      <w:pPr>
        <w:rPr>
          <w:rFonts w:ascii="Arial" w:hAnsi="Arial" w:cs="Arial"/>
          <w:sz w:val="20"/>
        </w:rPr>
      </w:pPr>
    </w:p>
    <w:p w:rsidR="000A09E7" w:rsidRDefault="000A09E7" w:rsidP="000A09E7">
      <w:pPr>
        <w:rPr>
          <w:rFonts w:ascii="Arial" w:hAnsi="Arial" w:cs="Arial"/>
          <w:sz w:val="20"/>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40"/>
        <w:gridCol w:w="783"/>
        <w:gridCol w:w="716"/>
        <w:gridCol w:w="4251"/>
        <w:gridCol w:w="2100"/>
        <w:gridCol w:w="1577"/>
      </w:tblGrid>
      <w:tr w:rsidR="000A09E7"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Clause</w:t>
            </w:r>
          </w:p>
        </w:tc>
        <w:tc>
          <w:tcPr>
            <w:tcW w:w="427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Comment</w:t>
            </w:r>
          </w:p>
        </w:tc>
        <w:tc>
          <w:tcPr>
            <w:tcW w:w="210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Proposed Change</w:t>
            </w:r>
          </w:p>
        </w:tc>
        <w:tc>
          <w:tcPr>
            <w:tcW w:w="158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Owning Ad-hoc</w:t>
            </w:r>
          </w:p>
        </w:tc>
      </w:tr>
      <w:tr w:rsidR="000A09E7"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0A09E7" w:rsidRPr="00EE583F" w:rsidRDefault="009B4517" w:rsidP="000A09E7">
            <w:pPr>
              <w:jc w:val="right"/>
              <w:rPr>
                <w:sz w:val="24"/>
                <w:szCs w:val="24"/>
                <w:lang w:eastAsia="en-GB"/>
              </w:rPr>
            </w:pPr>
            <w:r>
              <w:rPr>
                <w:sz w:val="24"/>
                <w:szCs w:val="24"/>
                <w:lang w:eastAsia="en-GB"/>
              </w:rPr>
              <w:t>6427</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0A09E7" w:rsidRPr="00897916" w:rsidRDefault="000A09E7" w:rsidP="009B4517">
            <w:pPr>
              <w:rPr>
                <w:rFonts w:ascii="Arial" w:hAnsi="Arial" w:cs="Arial"/>
                <w:sz w:val="20"/>
                <w:lang w:val="en-US" w:eastAsia="zh-CN"/>
              </w:rPr>
            </w:pPr>
            <w:r w:rsidRPr="008C43FA">
              <w:rPr>
                <w:rFonts w:ascii="Arial" w:hAnsi="Arial" w:cs="Arial"/>
                <w:sz w:val="20"/>
              </w:rPr>
              <w:t>1548</w:t>
            </w:r>
            <w:r>
              <w:rPr>
                <w:rFonts w:ascii="Arial" w:hAnsi="Arial" w:cs="Arial"/>
                <w:sz w:val="20"/>
              </w:rPr>
              <w:t>.</w:t>
            </w:r>
            <w:r w:rsidR="009B4517">
              <w:rPr>
                <w:rFonts w:ascii="Arial" w:hAnsi="Arial" w:cs="Arial"/>
                <w:sz w:val="20"/>
              </w:rPr>
              <w:t>15</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9B4517" w:rsidRDefault="009B4517" w:rsidP="009B4517">
            <w:pPr>
              <w:rPr>
                <w:rFonts w:ascii="Arial" w:hAnsi="Arial" w:cs="Arial"/>
                <w:sz w:val="20"/>
                <w:lang w:val="en-US"/>
              </w:rPr>
            </w:pPr>
            <w:r>
              <w:rPr>
                <w:rFonts w:ascii="Arial" w:hAnsi="Arial" w:cs="Arial"/>
                <w:sz w:val="20"/>
              </w:rPr>
              <w:t>10.2.1</w:t>
            </w:r>
          </w:p>
          <w:p w:rsidR="000A09E7" w:rsidRPr="00897916" w:rsidRDefault="000A09E7" w:rsidP="009B4517">
            <w:pPr>
              <w:rPr>
                <w:rFonts w:ascii="Arial" w:hAnsi="Arial" w:cs="Arial"/>
                <w:sz w:val="20"/>
                <w:lang w:val="en-US"/>
              </w:rPr>
            </w:pPr>
          </w:p>
        </w:tc>
        <w:tc>
          <w:tcPr>
            <w:tcW w:w="4273" w:type="dxa"/>
            <w:tcBorders>
              <w:top w:val="outset" w:sz="6" w:space="0" w:color="C0C0C0"/>
              <w:left w:val="outset" w:sz="6" w:space="0" w:color="C0C0C0"/>
              <w:bottom w:val="outset" w:sz="6" w:space="0" w:color="C0C0C0"/>
              <w:right w:val="outset" w:sz="6" w:space="0" w:color="C0C0C0"/>
            </w:tcBorders>
            <w:shd w:val="clear" w:color="auto" w:fill="FFFFFF"/>
            <w:hideMark/>
          </w:tcPr>
          <w:p w:rsidR="009B4517" w:rsidRDefault="009B4517" w:rsidP="009B4517">
            <w:pPr>
              <w:rPr>
                <w:rFonts w:ascii="Arial" w:hAnsi="Arial" w:cs="Arial"/>
                <w:sz w:val="20"/>
                <w:lang w:val="en-US"/>
              </w:rPr>
            </w:pPr>
            <w:r>
              <w:rPr>
                <w:rFonts w:ascii="Arial" w:hAnsi="Arial" w:cs="Arial"/>
                <w:sz w:val="20"/>
              </w:rPr>
              <w:t xml:space="preserve">Are FTM frames </w:t>
            </w:r>
            <w:proofErr w:type="spellStart"/>
            <w:r>
              <w:rPr>
                <w:rFonts w:ascii="Arial" w:hAnsi="Arial" w:cs="Arial"/>
                <w:sz w:val="20"/>
              </w:rPr>
              <w:t>bufferable</w:t>
            </w:r>
            <w:proofErr w:type="spellEnd"/>
            <w:r>
              <w:rPr>
                <w:rFonts w:ascii="Arial" w:hAnsi="Arial" w:cs="Arial"/>
                <w:sz w:val="20"/>
              </w:rPr>
              <w:t>?  This subclause suggests they are</w:t>
            </w:r>
          </w:p>
          <w:p w:rsidR="000A09E7" w:rsidRPr="002B10B7" w:rsidRDefault="000A09E7" w:rsidP="009B4517">
            <w:pPr>
              <w:rPr>
                <w:sz w:val="24"/>
                <w:szCs w:val="24"/>
                <w:lang w:val="en-US" w:eastAsia="en-GB"/>
              </w:rPr>
            </w:pPr>
          </w:p>
        </w:tc>
        <w:tc>
          <w:tcPr>
            <w:tcW w:w="2108" w:type="dxa"/>
            <w:tcBorders>
              <w:top w:val="outset" w:sz="6" w:space="0" w:color="C0C0C0"/>
              <w:left w:val="outset" w:sz="6" w:space="0" w:color="C0C0C0"/>
              <w:bottom w:val="outset" w:sz="6" w:space="0" w:color="C0C0C0"/>
              <w:right w:val="outset" w:sz="6" w:space="0" w:color="C0C0C0"/>
            </w:tcBorders>
            <w:shd w:val="clear" w:color="auto" w:fill="FFFFFF"/>
            <w:hideMark/>
          </w:tcPr>
          <w:p w:rsidR="009B4517" w:rsidRDefault="009B4517" w:rsidP="009B4517">
            <w:pPr>
              <w:rPr>
                <w:rFonts w:ascii="Arial" w:hAnsi="Arial" w:cs="Arial"/>
                <w:sz w:val="20"/>
                <w:lang w:val="en-US"/>
              </w:rPr>
            </w:pPr>
            <w:r>
              <w:rPr>
                <w:rFonts w:ascii="Arial" w:hAnsi="Arial" w:cs="Arial"/>
                <w:sz w:val="20"/>
              </w:rPr>
              <w:t xml:space="preserve">Either state that a non-AP STA doing FTM needs to be in active mode during burst instances, or state that FTM frames are not </w:t>
            </w:r>
            <w:proofErr w:type="spellStart"/>
            <w:r>
              <w:rPr>
                <w:rFonts w:ascii="Arial" w:hAnsi="Arial" w:cs="Arial"/>
                <w:sz w:val="20"/>
              </w:rPr>
              <w:t>bufferable</w:t>
            </w:r>
            <w:proofErr w:type="spellEnd"/>
          </w:p>
          <w:p w:rsidR="000A09E7" w:rsidRPr="002B10B7" w:rsidRDefault="000A09E7" w:rsidP="009B4517">
            <w:pPr>
              <w:rPr>
                <w:sz w:val="24"/>
                <w:szCs w:val="24"/>
                <w:lang w:val="en-US" w:eastAsia="en-GB"/>
              </w:rPr>
            </w:pPr>
          </w:p>
        </w:tc>
        <w:tc>
          <w:tcPr>
            <w:tcW w:w="1582" w:type="dxa"/>
            <w:tcBorders>
              <w:top w:val="outset" w:sz="6" w:space="0" w:color="C0C0C0"/>
              <w:left w:val="outset" w:sz="6" w:space="0" w:color="C0C0C0"/>
              <w:bottom w:val="outset" w:sz="6" w:space="0" w:color="C0C0C0"/>
              <w:right w:val="outset" w:sz="6" w:space="0" w:color="C0C0C0"/>
            </w:tcBorders>
            <w:shd w:val="clear" w:color="auto" w:fill="FFFFFF"/>
            <w:hideMark/>
          </w:tcPr>
          <w:p w:rsidR="000A09E7" w:rsidRPr="00EE583F" w:rsidRDefault="000A09E7" w:rsidP="009B4517">
            <w:pPr>
              <w:rPr>
                <w:sz w:val="24"/>
                <w:szCs w:val="24"/>
                <w:lang w:eastAsia="en-GB"/>
              </w:rPr>
            </w:pPr>
            <w:r w:rsidRPr="00EE583F">
              <w:rPr>
                <w:rFonts w:ascii="Arial" w:hAnsi="Arial" w:cs="Arial"/>
                <w:color w:val="000000"/>
                <w:sz w:val="20"/>
                <w:lang w:eastAsia="en-GB"/>
              </w:rPr>
              <w:t>MAC</w:t>
            </w:r>
          </w:p>
        </w:tc>
      </w:tr>
    </w:tbl>
    <w:p w:rsidR="000A09E7" w:rsidRDefault="000A09E7" w:rsidP="000A09E7">
      <w:pPr>
        <w:rPr>
          <w:b/>
        </w:rPr>
      </w:pPr>
    </w:p>
    <w:p w:rsidR="000A09E7" w:rsidRDefault="000A09E7" w:rsidP="000A09E7">
      <w:pPr>
        <w:rPr>
          <w:b/>
        </w:rPr>
      </w:pPr>
      <w:r w:rsidRPr="00EE583F">
        <w:rPr>
          <w:b/>
        </w:rPr>
        <w:t>Discussion</w:t>
      </w:r>
    </w:p>
    <w:p w:rsidR="000A09E7" w:rsidRDefault="000A09E7" w:rsidP="000A09E7"/>
    <w:p w:rsidR="009D5EC4" w:rsidRDefault="009D5EC4" w:rsidP="000A09E7">
      <w:r>
        <w:t xml:space="preserve">Have </w:t>
      </w:r>
      <w:r w:rsidR="00C2657C">
        <w:t xml:space="preserve">talked to </w:t>
      </w:r>
      <w:r>
        <w:t>some FTM folks</w:t>
      </w:r>
      <w:proofErr w:type="gramStart"/>
      <w:r>
        <w:t>,  here</w:t>
      </w:r>
      <w:proofErr w:type="gramEnd"/>
      <w:r>
        <w:t xml:space="preserve"> is the feedback:</w:t>
      </w:r>
    </w:p>
    <w:p w:rsidR="003F51D8" w:rsidRDefault="009D5EC4" w:rsidP="000A09E7">
      <w:r>
        <w:t>N</w:t>
      </w:r>
      <w:r w:rsidRPr="009D5EC4">
        <w:t xml:space="preserve">on-AP STA doing FTM needs to be in Active mode. This, though not explicitly stated, is implicit in the protocol specification. </w:t>
      </w:r>
      <w:r w:rsidR="003F51D8">
        <w:t>N</w:t>
      </w:r>
      <w:r w:rsidRPr="009D5EC4">
        <w:t>ot sure what value it adds by stating it explicitly.</w:t>
      </w:r>
    </w:p>
    <w:p w:rsidR="009D5EC4" w:rsidRDefault="003F51D8" w:rsidP="000A09E7">
      <w:r>
        <w:t xml:space="preserve">Need more </w:t>
      </w:r>
      <w:proofErr w:type="gramStart"/>
      <w:r>
        <w:t>work.</w:t>
      </w:r>
      <w:proofErr w:type="gramEnd"/>
      <w:r>
        <w:t xml:space="preserve"> </w:t>
      </w:r>
      <w:r w:rsidR="00232048">
        <w:t xml:space="preserve">Will be discussed in </w:t>
      </w:r>
      <w:r>
        <w:t xml:space="preserve">PM1 Wed in Nov. </w:t>
      </w:r>
      <w:r w:rsidR="009D5EC4" w:rsidRPr="009D5EC4">
        <w:t xml:space="preserve"> </w:t>
      </w:r>
    </w:p>
    <w:p w:rsidR="009D5EC4" w:rsidRDefault="009D5EC4" w:rsidP="000A09E7"/>
    <w:p w:rsidR="000A09E7" w:rsidRDefault="000A09E7" w:rsidP="000A09E7">
      <w:pPr>
        <w:rPr>
          <w:b/>
        </w:rPr>
      </w:pPr>
      <w:r>
        <w:rPr>
          <w:b/>
        </w:rPr>
        <w:t>Proposed resolution:</w:t>
      </w:r>
      <w:r w:rsidR="00F64F63">
        <w:rPr>
          <w:b/>
        </w:rPr>
        <w:t xml:space="preserve"> TBD</w:t>
      </w:r>
    </w:p>
    <w:p w:rsidR="009D5EC4" w:rsidRDefault="009D5EC4" w:rsidP="000A09E7">
      <w:r w:rsidRPr="009D5EC4">
        <w:t xml:space="preserve">Rejected. </w:t>
      </w:r>
    </w:p>
    <w:p w:rsidR="009B4517" w:rsidRDefault="00C2657C">
      <w:r>
        <w:t>N</w:t>
      </w:r>
      <w:r w:rsidRPr="009D5EC4">
        <w:t xml:space="preserve">on-AP STA doing FTM needs to be in Active mode. This, though not explicitly stated, is implicit in the protocol specification and is clear if you read the entire protocol specification. </w:t>
      </w:r>
    </w:p>
    <w:p w:rsidR="000A09E7" w:rsidRDefault="000A09E7" w:rsidP="000A09E7"/>
    <w:p w:rsidR="003F51D8" w:rsidRDefault="003F51D8" w:rsidP="000A09E7"/>
    <w:p w:rsidR="00C2657C" w:rsidRDefault="00C2657C">
      <w:pPr>
        <w:rPr>
          <w:rFonts w:ascii="Arial" w:hAnsi="Arial" w:cs="Arial"/>
          <w:sz w:val="20"/>
        </w:rPr>
      </w:pPr>
      <w:r>
        <w:rPr>
          <w:rFonts w:ascii="Arial" w:hAnsi="Arial" w:cs="Arial"/>
          <w:sz w:val="20"/>
        </w:rPr>
        <w:br w:type="page"/>
      </w:r>
    </w:p>
    <w:p w:rsidR="009B4517" w:rsidRDefault="009B4517" w:rsidP="009B4517">
      <w:pPr>
        <w:rPr>
          <w:rFonts w:ascii="Arial" w:hAnsi="Arial" w:cs="Arial"/>
          <w:sz w:val="20"/>
        </w:rPr>
      </w:pPr>
    </w:p>
    <w:p w:rsidR="009B4517" w:rsidRDefault="009B4517" w:rsidP="009B4517">
      <w:pPr>
        <w:rPr>
          <w:rFonts w:ascii="Arial" w:hAnsi="Arial" w:cs="Arial"/>
          <w:sz w:val="20"/>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83"/>
        <w:gridCol w:w="4231"/>
        <w:gridCol w:w="2093"/>
        <w:gridCol w:w="1572"/>
      </w:tblGrid>
      <w:tr w:rsidR="009B4517"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B4517" w:rsidRPr="00EE583F" w:rsidRDefault="009B4517" w:rsidP="009B4517">
            <w:pPr>
              <w:jc w:val="center"/>
              <w:rPr>
                <w:b/>
                <w:bCs/>
                <w:sz w:val="24"/>
                <w:szCs w:val="24"/>
                <w:lang w:eastAsia="en-GB"/>
              </w:rPr>
            </w:pPr>
            <w:r w:rsidRPr="00EE583F">
              <w:rPr>
                <w:rFonts w:ascii="Arial" w:hAnsi="Arial" w:cs="Arial"/>
                <w:b/>
                <w:bCs/>
                <w:color w:val="000000"/>
                <w:sz w:val="20"/>
                <w:lang w:eastAsia="en-GB"/>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B4517" w:rsidRPr="00EE583F" w:rsidRDefault="009B4517"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B4517" w:rsidRPr="00EE583F" w:rsidRDefault="009B4517" w:rsidP="009B4517">
            <w:pPr>
              <w:jc w:val="center"/>
              <w:rPr>
                <w:b/>
                <w:bCs/>
                <w:sz w:val="24"/>
                <w:szCs w:val="24"/>
                <w:lang w:eastAsia="en-GB"/>
              </w:rPr>
            </w:pPr>
            <w:r w:rsidRPr="00EE583F">
              <w:rPr>
                <w:rFonts w:ascii="Arial" w:hAnsi="Arial" w:cs="Arial"/>
                <w:b/>
                <w:bCs/>
                <w:color w:val="000000"/>
                <w:sz w:val="20"/>
                <w:lang w:eastAsia="en-GB"/>
              </w:rPr>
              <w:t>Clause</w:t>
            </w:r>
          </w:p>
        </w:tc>
        <w:tc>
          <w:tcPr>
            <w:tcW w:w="427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B4517" w:rsidRPr="00EE583F" w:rsidRDefault="009B4517" w:rsidP="009B4517">
            <w:pPr>
              <w:jc w:val="center"/>
              <w:rPr>
                <w:b/>
                <w:bCs/>
                <w:sz w:val="24"/>
                <w:szCs w:val="24"/>
                <w:lang w:eastAsia="en-GB"/>
              </w:rPr>
            </w:pPr>
            <w:r w:rsidRPr="00EE583F">
              <w:rPr>
                <w:rFonts w:ascii="Arial" w:hAnsi="Arial" w:cs="Arial"/>
                <w:b/>
                <w:bCs/>
                <w:color w:val="000000"/>
                <w:sz w:val="20"/>
                <w:lang w:eastAsia="en-GB"/>
              </w:rPr>
              <w:t>Comment</w:t>
            </w:r>
          </w:p>
        </w:tc>
        <w:tc>
          <w:tcPr>
            <w:tcW w:w="210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B4517" w:rsidRPr="00EE583F" w:rsidRDefault="009B4517" w:rsidP="009B4517">
            <w:pPr>
              <w:jc w:val="center"/>
              <w:rPr>
                <w:b/>
                <w:bCs/>
                <w:sz w:val="24"/>
                <w:szCs w:val="24"/>
                <w:lang w:eastAsia="en-GB"/>
              </w:rPr>
            </w:pPr>
            <w:r w:rsidRPr="00EE583F">
              <w:rPr>
                <w:rFonts w:ascii="Arial" w:hAnsi="Arial" w:cs="Arial"/>
                <w:b/>
                <w:bCs/>
                <w:color w:val="000000"/>
                <w:sz w:val="20"/>
                <w:lang w:eastAsia="en-GB"/>
              </w:rPr>
              <w:t>Proposed Change</w:t>
            </w:r>
          </w:p>
        </w:tc>
        <w:tc>
          <w:tcPr>
            <w:tcW w:w="158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B4517" w:rsidRPr="00EE583F" w:rsidRDefault="009B4517" w:rsidP="009B4517">
            <w:pPr>
              <w:jc w:val="center"/>
              <w:rPr>
                <w:b/>
                <w:bCs/>
                <w:sz w:val="24"/>
                <w:szCs w:val="24"/>
                <w:lang w:eastAsia="en-GB"/>
              </w:rPr>
            </w:pPr>
            <w:r w:rsidRPr="00EE583F">
              <w:rPr>
                <w:rFonts w:ascii="Arial" w:hAnsi="Arial" w:cs="Arial"/>
                <w:b/>
                <w:bCs/>
                <w:color w:val="000000"/>
                <w:sz w:val="20"/>
                <w:lang w:eastAsia="en-GB"/>
              </w:rPr>
              <w:t>Owning Ad-hoc</w:t>
            </w:r>
          </w:p>
        </w:tc>
      </w:tr>
      <w:tr w:rsidR="009B4517"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9B4517" w:rsidRDefault="009B4517" w:rsidP="009B4517">
            <w:pPr>
              <w:jc w:val="right"/>
              <w:rPr>
                <w:rFonts w:ascii="Arial" w:hAnsi="Arial" w:cs="Arial"/>
                <w:sz w:val="20"/>
                <w:lang w:val="en-US"/>
              </w:rPr>
            </w:pPr>
            <w:r>
              <w:rPr>
                <w:rFonts w:ascii="Arial" w:hAnsi="Arial" w:cs="Arial"/>
                <w:sz w:val="20"/>
              </w:rPr>
              <w:t>6462</w:t>
            </w:r>
          </w:p>
          <w:p w:rsidR="009B4517" w:rsidRPr="00EE583F" w:rsidRDefault="009B4517" w:rsidP="009B4517">
            <w:pPr>
              <w:jc w:val="right"/>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9B4517" w:rsidRDefault="009B4517" w:rsidP="009B4517">
            <w:pPr>
              <w:rPr>
                <w:rFonts w:ascii="Arial" w:hAnsi="Arial" w:cs="Arial"/>
                <w:sz w:val="20"/>
                <w:lang w:val="en-US"/>
              </w:rPr>
            </w:pPr>
            <w:r>
              <w:rPr>
                <w:rFonts w:ascii="Arial" w:hAnsi="Arial" w:cs="Arial"/>
                <w:sz w:val="20"/>
              </w:rPr>
              <w:t>1556.43</w:t>
            </w:r>
          </w:p>
          <w:p w:rsidR="009B4517" w:rsidRPr="00897916" w:rsidRDefault="009B4517" w:rsidP="009B4517">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9B4517" w:rsidRDefault="009B4517" w:rsidP="009B4517">
            <w:pPr>
              <w:rPr>
                <w:rFonts w:ascii="Arial" w:hAnsi="Arial" w:cs="Arial"/>
                <w:sz w:val="20"/>
                <w:lang w:val="en-US"/>
              </w:rPr>
            </w:pPr>
            <w:r>
              <w:rPr>
                <w:rFonts w:ascii="Arial" w:hAnsi="Arial" w:cs="Arial"/>
                <w:sz w:val="20"/>
              </w:rPr>
              <w:t>10.2.2.6</w:t>
            </w:r>
          </w:p>
          <w:p w:rsidR="009B4517" w:rsidRPr="00897916" w:rsidRDefault="009B4517" w:rsidP="009B4517">
            <w:pPr>
              <w:rPr>
                <w:rFonts w:ascii="Arial" w:hAnsi="Arial" w:cs="Arial"/>
                <w:sz w:val="20"/>
                <w:lang w:val="en-US"/>
              </w:rPr>
            </w:pPr>
          </w:p>
        </w:tc>
        <w:tc>
          <w:tcPr>
            <w:tcW w:w="4273" w:type="dxa"/>
            <w:tcBorders>
              <w:top w:val="outset" w:sz="6" w:space="0" w:color="C0C0C0"/>
              <w:left w:val="outset" w:sz="6" w:space="0" w:color="C0C0C0"/>
              <w:bottom w:val="outset" w:sz="6" w:space="0" w:color="C0C0C0"/>
              <w:right w:val="outset" w:sz="6" w:space="0" w:color="C0C0C0"/>
            </w:tcBorders>
            <w:shd w:val="clear" w:color="auto" w:fill="FFFFFF"/>
            <w:hideMark/>
          </w:tcPr>
          <w:p w:rsidR="009B4517" w:rsidRDefault="009B4517" w:rsidP="009B4517">
            <w:pPr>
              <w:rPr>
                <w:rFonts w:ascii="Arial" w:hAnsi="Arial" w:cs="Arial"/>
                <w:sz w:val="20"/>
                <w:lang w:val="en-US"/>
              </w:rPr>
            </w:pPr>
            <w:r>
              <w:rPr>
                <w:rFonts w:ascii="Arial" w:hAnsi="Arial" w:cs="Arial"/>
                <w:sz w:val="20"/>
              </w:rPr>
              <w:t>"For a STA using U-APSD, the AP transmits one BU destined for the STA from any AC that is not delivery-enabled in response to PS-Poll from the STA. When all ACs associated with the STA are delivery-enabled, AP transmits one BU from the highest priority AC that has a BU." -- in the first case it would be advisable if high-priority traffic were, like, prioritised</w:t>
            </w:r>
          </w:p>
          <w:p w:rsidR="009B4517" w:rsidRPr="002B10B7" w:rsidRDefault="009B4517" w:rsidP="009B4517">
            <w:pPr>
              <w:rPr>
                <w:sz w:val="24"/>
                <w:szCs w:val="24"/>
                <w:lang w:val="en-US" w:eastAsia="en-GB"/>
              </w:rPr>
            </w:pPr>
          </w:p>
        </w:tc>
        <w:tc>
          <w:tcPr>
            <w:tcW w:w="2108" w:type="dxa"/>
            <w:tcBorders>
              <w:top w:val="outset" w:sz="6" w:space="0" w:color="C0C0C0"/>
              <w:left w:val="outset" w:sz="6" w:space="0" w:color="C0C0C0"/>
              <w:bottom w:val="outset" w:sz="6" w:space="0" w:color="C0C0C0"/>
              <w:right w:val="outset" w:sz="6" w:space="0" w:color="C0C0C0"/>
            </w:tcBorders>
            <w:shd w:val="clear" w:color="auto" w:fill="FFFFFF"/>
            <w:hideMark/>
          </w:tcPr>
          <w:p w:rsidR="009B4517" w:rsidRPr="002B10B7" w:rsidRDefault="009B4517" w:rsidP="009B4517">
            <w:pPr>
              <w:rPr>
                <w:sz w:val="24"/>
                <w:szCs w:val="24"/>
                <w:lang w:val="en-US" w:eastAsia="en-GB"/>
              </w:rPr>
            </w:pPr>
            <w:r w:rsidRPr="009B4517">
              <w:rPr>
                <w:rFonts w:ascii="Arial" w:hAnsi="Arial" w:cs="Arial"/>
                <w:sz w:val="20"/>
              </w:rPr>
              <w:t>After the first sentence cited add "The AP should transmit the BU from the highest priority AC that is not delivery-enabled and that has a BU."</w:t>
            </w:r>
          </w:p>
        </w:tc>
        <w:tc>
          <w:tcPr>
            <w:tcW w:w="1582" w:type="dxa"/>
            <w:tcBorders>
              <w:top w:val="outset" w:sz="6" w:space="0" w:color="C0C0C0"/>
              <w:left w:val="outset" w:sz="6" w:space="0" w:color="C0C0C0"/>
              <w:bottom w:val="outset" w:sz="6" w:space="0" w:color="C0C0C0"/>
              <w:right w:val="outset" w:sz="6" w:space="0" w:color="C0C0C0"/>
            </w:tcBorders>
            <w:shd w:val="clear" w:color="auto" w:fill="FFFFFF"/>
            <w:hideMark/>
          </w:tcPr>
          <w:p w:rsidR="009B4517" w:rsidRPr="00EE583F" w:rsidRDefault="009B4517" w:rsidP="009B4517">
            <w:pPr>
              <w:rPr>
                <w:sz w:val="24"/>
                <w:szCs w:val="24"/>
                <w:lang w:eastAsia="en-GB"/>
              </w:rPr>
            </w:pPr>
            <w:r w:rsidRPr="00EE583F">
              <w:rPr>
                <w:rFonts w:ascii="Arial" w:hAnsi="Arial" w:cs="Arial"/>
                <w:color w:val="000000"/>
                <w:sz w:val="20"/>
                <w:lang w:eastAsia="en-GB"/>
              </w:rPr>
              <w:t>MAC</w:t>
            </w:r>
          </w:p>
        </w:tc>
      </w:tr>
    </w:tbl>
    <w:p w:rsidR="009B4517" w:rsidRDefault="009B4517" w:rsidP="009B4517">
      <w:pPr>
        <w:rPr>
          <w:b/>
        </w:rPr>
      </w:pPr>
    </w:p>
    <w:p w:rsidR="009B4517" w:rsidRDefault="009B4517" w:rsidP="009B4517">
      <w:pPr>
        <w:rPr>
          <w:b/>
        </w:rPr>
      </w:pPr>
      <w:r w:rsidRPr="00EE583F">
        <w:rPr>
          <w:b/>
        </w:rPr>
        <w:t>Discussion</w:t>
      </w:r>
    </w:p>
    <w:p w:rsidR="009B4517" w:rsidRDefault="009B4517" w:rsidP="009B4517">
      <w:pPr>
        <w:rPr>
          <w:b/>
        </w:rPr>
      </w:pPr>
    </w:p>
    <w:p w:rsidR="009B4517" w:rsidRPr="009B4517" w:rsidRDefault="009B4517" w:rsidP="009B4517">
      <w:r w:rsidRPr="009B4517">
        <w:t xml:space="preserve">Cited text: </w:t>
      </w:r>
    </w:p>
    <w:p w:rsidR="009B4517" w:rsidRDefault="009B4517" w:rsidP="009B4517">
      <w:pPr>
        <w:rPr>
          <w:b/>
        </w:rPr>
      </w:pPr>
      <w:r>
        <w:rPr>
          <w:noProof/>
          <w:lang w:val="en-US" w:eastAsia="zh-CN"/>
        </w:rPr>
        <w:drawing>
          <wp:inline distT="0" distB="0" distL="0" distR="0" wp14:anchorId="7E30B4A5" wp14:editId="2D8F2C62">
            <wp:extent cx="5943600" cy="22288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228850"/>
                    </a:xfrm>
                    <a:prstGeom prst="rect">
                      <a:avLst/>
                    </a:prstGeom>
                  </pic:spPr>
                </pic:pic>
              </a:graphicData>
            </a:graphic>
          </wp:inline>
        </w:drawing>
      </w:r>
    </w:p>
    <w:p w:rsidR="009B4517" w:rsidRDefault="009B4517" w:rsidP="009B4517">
      <w:pPr>
        <w:rPr>
          <w:b/>
        </w:rPr>
      </w:pPr>
    </w:p>
    <w:p w:rsidR="009B4517" w:rsidRDefault="009B4517" w:rsidP="009B4517"/>
    <w:p w:rsidR="009B4517" w:rsidRPr="008D68ED" w:rsidRDefault="009B4517" w:rsidP="009B4517">
      <w:pPr>
        <w:rPr>
          <w:highlight w:val="green"/>
        </w:rPr>
      </w:pPr>
      <w:r w:rsidRPr="008D68ED">
        <w:rPr>
          <w:b/>
          <w:highlight w:val="green"/>
        </w:rPr>
        <w:t>Proposed resolution:</w:t>
      </w:r>
    </w:p>
    <w:p w:rsidR="009B4517" w:rsidRDefault="003F51D8" w:rsidP="009B4517">
      <w:r w:rsidRPr="008D68ED">
        <w:rPr>
          <w:highlight w:val="green"/>
        </w:rPr>
        <w:t>Revised.</w:t>
      </w:r>
      <w:r>
        <w:t xml:space="preserve"> </w:t>
      </w:r>
    </w:p>
    <w:p w:rsidR="003F51D8" w:rsidRDefault="003F51D8" w:rsidP="008E3C45">
      <w:r w:rsidRPr="009B4517">
        <w:rPr>
          <w:rFonts w:ascii="Arial" w:hAnsi="Arial" w:cs="Arial"/>
          <w:sz w:val="20"/>
        </w:rPr>
        <w:t>After the first sentence cited</w:t>
      </w:r>
      <w:r>
        <w:rPr>
          <w:rFonts w:ascii="Arial" w:hAnsi="Arial" w:cs="Arial"/>
          <w:sz w:val="20"/>
        </w:rPr>
        <w:t>,</w:t>
      </w:r>
      <w:r w:rsidRPr="009B4517">
        <w:rPr>
          <w:rFonts w:ascii="Arial" w:hAnsi="Arial" w:cs="Arial"/>
          <w:sz w:val="20"/>
        </w:rPr>
        <w:t xml:space="preserve"> add</w:t>
      </w:r>
      <w:r>
        <w:rPr>
          <w:rFonts w:ascii="Arial" w:hAnsi="Arial" w:cs="Arial"/>
          <w:sz w:val="20"/>
        </w:rPr>
        <w:t xml:space="preserve">: </w:t>
      </w:r>
    </w:p>
    <w:p w:rsidR="003F51D8" w:rsidRDefault="0001728E" w:rsidP="008E3C45">
      <w:r>
        <w:rPr>
          <w:rFonts w:ascii="Arial" w:hAnsi="Arial" w:cs="Arial"/>
          <w:sz w:val="20"/>
        </w:rPr>
        <w:t>“</w:t>
      </w:r>
      <w:r w:rsidR="003F51D8" w:rsidRPr="009B4517">
        <w:rPr>
          <w:rFonts w:ascii="Arial" w:hAnsi="Arial" w:cs="Arial"/>
          <w:sz w:val="20"/>
        </w:rPr>
        <w:t xml:space="preserve">The AP should transmit </w:t>
      </w:r>
      <w:r w:rsidR="003F51D8">
        <w:rPr>
          <w:rFonts w:ascii="Arial" w:hAnsi="Arial" w:cs="Arial"/>
          <w:sz w:val="20"/>
        </w:rPr>
        <w:t>the</w:t>
      </w:r>
      <w:r w:rsidR="003F51D8" w:rsidRPr="009B4517">
        <w:rPr>
          <w:rFonts w:ascii="Arial" w:hAnsi="Arial" w:cs="Arial"/>
          <w:sz w:val="20"/>
        </w:rPr>
        <w:t xml:space="preserve"> BU from the highest priority AC that is not delivery-enabled and that has a </w:t>
      </w:r>
      <w:r w:rsidR="003F51D8">
        <w:rPr>
          <w:rFonts w:ascii="Arial" w:hAnsi="Arial" w:cs="Arial"/>
          <w:sz w:val="20"/>
        </w:rPr>
        <w:t xml:space="preserve">buffered </w:t>
      </w:r>
      <w:r w:rsidR="003F51D8" w:rsidRPr="009B4517">
        <w:rPr>
          <w:rFonts w:ascii="Arial" w:hAnsi="Arial" w:cs="Arial"/>
          <w:sz w:val="20"/>
        </w:rPr>
        <w:t>BU</w:t>
      </w:r>
      <w:r w:rsidR="003F51D8">
        <w:rPr>
          <w:rFonts w:ascii="Arial" w:hAnsi="Arial" w:cs="Arial"/>
          <w:sz w:val="20"/>
        </w:rPr>
        <w:t>.</w:t>
      </w:r>
      <w:r>
        <w:rPr>
          <w:rFonts w:ascii="Arial" w:hAnsi="Arial" w:cs="Arial"/>
          <w:sz w:val="20"/>
        </w:rPr>
        <w:t>”</w:t>
      </w:r>
    </w:p>
    <w:p w:rsidR="0062044E" w:rsidRDefault="0062044E">
      <w:r>
        <w:br w:type="page"/>
      </w:r>
    </w:p>
    <w:p w:rsidR="0062044E" w:rsidRDefault="0062044E" w:rsidP="0062044E"/>
    <w:p w:rsidR="0062044E" w:rsidRDefault="0062044E" w:rsidP="0062044E">
      <w:pPr>
        <w:rPr>
          <w:rFonts w:ascii="Arial" w:hAnsi="Arial" w:cs="Arial"/>
          <w:sz w:val="20"/>
        </w:rPr>
      </w:pPr>
    </w:p>
    <w:p w:rsidR="0062044E" w:rsidRDefault="0062044E" w:rsidP="0062044E">
      <w:pPr>
        <w:rPr>
          <w:rFonts w:ascii="Arial" w:hAnsi="Arial" w:cs="Arial"/>
          <w:sz w:val="20"/>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83"/>
        <w:gridCol w:w="4233"/>
        <w:gridCol w:w="2092"/>
        <w:gridCol w:w="1571"/>
      </w:tblGrid>
      <w:tr w:rsidR="0062044E" w:rsidRPr="00EE583F" w:rsidTr="005F66A8">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2044E" w:rsidRPr="00EE583F" w:rsidRDefault="0062044E" w:rsidP="005F66A8">
            <w:pPr>
              <w:jc w:val="center"/>
              <w:rPr>
                <w:b/>
                <w:bCs/>
                <w:sz w:val="24"/>
                <w:szCs w:val="24"/>
                <w:lang w:eastAsia="en-GB"/>
              </w:rPr>
            </w:pPr>
            <w:r w:rsidRPr="00EE583F">
              <w:rPr>
                <w:rFonts w:ascii="Arial" w:hAnsi="Arial" w:cs="Arial"/>
                <w:b/>
                <w:bCs/>
                <w:color w:val="000000"/>
                <w:sz w:val="20"/>
                <w:lang w:eastAsia="en-GB"/>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2044E" w:rsidRPr="00EE583F" w:rsidRDefault="0062044E" w:rsidP="005F66A8">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2044E" w:rsidRPr="00EE583F" w:rsidRDefault="0062044E" w:rsidP="005F66A8">
            <w:pPr>
              <w:jc w:val="center"/>
              <w:rPr>
                <w:b/>
                <w:bCs/>
                <w:sz w:val="24"/>
                <w:szCs w:val="24"/>
                <w:lang w:eastAsia="en-GB"/>
              </w:rPr>
            </w:pPr>
            <w:r w:rsidRPr="00EE583F">
              <w:rPr>
                <w:rFonts w:ascii="Arial" w:hAnsi="Arial" w:cs="Arial"/>
                <w:b/>
                <w:bCs/>
                <w:color w:val="000000"/>
                <w:sz w:val="20"/>
                <w:lang w:eastAsia="en-GB"/>
              </w:rPr>
              <w:t>Clause</w:t>
            </w:r>
          </w:p>
        </w:tc>
        <w:tc>
          <w:tcPr>
            <w:tcW w:w="427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2044E" w:rsidRPr="00EE583F" w:rsidRDefault="0062044E" w:rsidP="005F66A8">
            <w:pPr>
              <w:jc w:val="center"/>
              <w:rPr>
                <w:b/>
                <w:bCs/>
                <w:sz w:val="24"/>
                <w:szCs w:val="24"/>
                <w:lang w:eastAsia="en-GB"/>
              </w:rPr>
            </w:pPr>
            <w:r w:rsidRPr="00EE583F">
              <w:rPr>
                <w:rFonts w:ascii="Arial" w:hAnsi="Arial" w:cs="Arial"/>
                <w:b/>
                <w:bCs/>
                <w:color w:val="000000"/>
                <w:sz w:val="20"/>
                <w:lang w:eastAsia="en-GB"/>
              </w:rPr>
              <w:t>Comment</w:t>
            </w:r>
          </w:p>
        </w:tc>
        <w:tc>
          <w:tcPr>
            <w:tcW w:w="210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2044E" w:rsidRPr="00EE583F" w:rsidRDefault="0062044E" w:rsidP="005F66A8">
            <w:pPr>
              <w:jc w:val="center"/>
              <w:rPr>
                <w:b/>
                <w:bCs/>
                <w:sz w:val="24"/>
                <w:szCs w:val="24"/>
                <w:lang w:eastAsia="en-GB"/>
              </w:rPr>
            </w:pPr>
            <w:r w:rsidRPr="00EE583F">
              <w:rPr>
                <w:rFonts w:ascii="Arial" w:hAnsi="Arial" w:cs="Arial"/>
                <w:b/>
                <w:bCs/>
                <w:color w:val="000000"/>
                <w:sz w:val="20"/>
                <w:lang w:eastAsia="en-GB"/>
              </w:rPr>
              <w:t>Proposed Change</w:t>
            </w:r>
          </w:p>
        </w:tc>
        <w:tc>
          <w:tcPr>
            <w:tcW w:w="158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2044E" w:rsidRPr="00EE583F" w:rsidRDefault="0062044E" w:rsidP="005F66A8">
            <w:pPr>
              <w:jc w:val="center"/>
              <w:rPr>
                <w:b/>
                <w:bCs/>
                <w:sz w:val="24"/>
                <w:szCs w:val="24"/>
                <w:lang w:eastAsia="en-GB"/>
              </w:rPr>
            </w:pPr>
            <w:r w:rsidRPr="00EE583F">
              <w:rPr>
                <w:rFonts w:ascii="Arial" w:hAnsi="Arial" w:cs="Arial"/>
                <w:b/>
                <w:bCs/>
                <w:color w:val="000000"/>
                <w:sz w:val="20"/>
                <w:lang w:eastAsia="en-GB"/>
              </w:rPr>
              <w:t>Owning Ad-hoc</w:t>
            </w:r>
          </w:p>
        </w:tc>
      </w:tr>
      <w:tr w:rsidR="0062044E" w:rsidRPr="00EE583F" w:rsidTr="005F66A8">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62044E" w:rsidRDefault="0062044E" w:rsidP="0062044E">
            <w:pPr>
              <w:jc w:val="right"/>
              <w:rPr>
                <w:rFonts w:ascii="Arial" w:hAnsi="Arial" w:cs="Arial"/>
                <w:sz w:val="20"/>
                <w:lang w:val="en-US"/>
              </w:rPr>
            </w:pPr>
            <w:r>
              <w:rPr>
                <w:rFonts w:ascii="Arial" w:hAnsi="Arial" w:cs="Arial"/>
                <w:sz w:val="20"/>
              </w:rPr>
              <w:t>6468</w:t>
            </w:r>
          </w:p>
          <w:p w:rsidR="0062044E" w:rsidRPr="00EE583F" w:rsidRDefault="0062044E" w:rsidP="005F66A8">
            <w:pPr>
              <w:jc w:val="right"/>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62044E" w:rsidRDefault="0062044E" w:rsidP="0062044E">
            <w:pPr>
              <w:rPr>
                <w:rFonts w:ascii="Arial" w:hAnsi="Arial" w:cs="Arial"/>
                <w:sz w:val="20"/>
                <w:lang w:val="en-US"/>
              </w:rPr>
            </w:pPr>
            <w:r>
              <w:rPr>
                <w:rFonts w:ascii="Arial" w:hAnsi="Arial" w:cs="Arial"/>
                <w:sz w:val="20"/>
              </w:rPr>
              <w:t>1549.15</w:t>
            </w:r>
          </w:p>
          <w:p w:rsidR="0062044E" w:rsidRPr="00897916" w:rsidRDefault="0062044E" w:rsidP="005F66A8">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62044E" w:rsidRDefault="0062044E" w:rsidP="0062044E">
            <w:pPr>
              <w:rPr>
                <w:rFonts w:ascii="Arial" w:hAnsi="Arial" w:cs="Arial"/>
                <w:sz w:val="20"/>
                <w:lang w:val="en-US"/>
              </w:rPr>
            </w:pPr>
            <w:r>
              <w:rPr>
                <w:rFonts w:ascii="Arial" w:hAnsi="Arial" w:cs="Arial"/>
                <w:sz w:val="20"/>
              </w:rPr>
              <w:t>10.2.2.1</w:t>
            </w:r>
          </w:p>
          <w:p w:rsidR="0062044E" w:rsidRPr="00897916" w:rsidRDefault="0062044E" w:rsidP="005F66A8">
            <w:pPr>
              <w:rPr>
                <w:rFonts w:ascii="Arial" w:hAnsi="Arial" w:cs="Arial"/>
                <w:sz w:val="20"/>
                <w:lang w:val="en-US"/>
              </w:rPr>
            </w:pPr>
          </w:p>
        </w:tc>
        <w:tc>
          <w:tcPr>
            <w:tcW w:w="4273" w:type="dxa"/>
            <w:tcBorders>
              <w:top w:val="outset" w:sz="6" w:space="0" w:color="C0C0C0"/>
              <w:left w:val="outset" w:sz="6" w:space="0" w:color="C0C0C0"/>
              <w:bottom w:val="outset" w:sz="6" w:space="0" w:color="C0C0C0"/>
              <w:right w:val="outset" w:sz="6" w:space="0" w:color="C0C0C0"/>
            </w:tcBorders>
            <w:shd w:val="clear" w:color="auto" w:fill="FFFFFF"/>
            <w:hideMark/>
          </w:tcPr>
          <w:p w:rsidR="0062044E" w:rsidRDefault="0062044E" w:rsidP="0062044E">
            <w:pPr>
              <w:rPr>
                <w:rFonts w:ascii="Arial" w:hAnsi="Arial" w:cs="Arial"/>
                <w:sz w:val="20"/>
                <w:lang w:val="en-US"/>
              </w:rPr>
            </w:pPr>
            <w:r>
              <w:rPr>
                <w:rFonts w:ascii="Arial" w:hAnsi="Arial" w:cs="Arial"/>
                <w:sz w:val="20"/>
              </w:rPr>
              <w:t>What does "A STA may use both WNM-sleep mode and PS mode simultaneously." mean?</w:t>
            </w:r>
          </w:p>
          <w:p w:rsidR="0062044E" w:rsidRPr="002B10B7" w:rsidRDefault="0062044E" w:rsidP="005F66A8">
            <w:pPr>
              <w:rPr>
                <w:sz w:val="24"/>
                <w:szCs w:val="24"/>
                <w:lang w:val="en-US" w:eastAsia="en-GB"/>
              </w:rPr>
            </w:pPr>
          </w:p>
        </w:tc>
        <w:tc>
          <w:tcPr>
            <w:tcW w:w="2108" w:type="dxa"/>
            <w:tcBorders>
              <w:top w:val="outset" w:sz="6" w:space="0" w:color="C0C0C0"/>
              <w:left w:val="outset" w:sz="6" w:space="0" w:color="C0C0C0"/>
              <w:bottom w:val="outset" w:sz="6" w:space="0" w:color="C0C0C0"/>
              <w:right w:val="outset" w:sz="6" w:space="0" w:color="C0C0C0"/>
            </w:tcBorders>
            <w:shd w:val="clear" w:color="auto" w:fill="FFFFFF"/>
            <w:hideMark/>
          </w:tcPr>
          <w:p w:rsidR="0062044E" w:rsidRDefault="0062044E" w:rsidP="0062044E">
            <w:pPr>
              <w:rPr>
                <w:rFonts w:ascii="Arial" w:hAnsi="Arial" w:cs="Arial"/>
                <w:sz w:val="20"/>
                <w:lang w:val="en-US"/>
              </w:rPr>
            </w:pPr>
            <w:r>
              <w:rPr>
                <w:rFonts w:ascii="Arial" w:hAnsi="Arial" w:cs="Arial"/>
                <w:sz w:val="20"/>
              </w:rPr>
              <w:t>Clarify, or demote to a NOTE</w:t>
            </w:r>
          </w:p>
          <w:p w:rsidR="0062044E" w:rsidRPr="002B10B7" w:rsidRDefault="0062044E" w:rsidP="005F66A8">
            <w:pPr>
              <w:rPr>
                <w:sz w:val="24"/>
                <w:szCs w:val="24"/>
                <w:lang w:val="en-US" w:eastAsia="en-GB"/>
              </w:rPr>
            </w:pPr>
          </w:p>
        </w:tc>
        <w:tc>
          <w:tcPr>
            <w:tcW w:w="1582" w:type="dxa"/>
            <w:tcBorders>
              <w:top w:val="outset" w:sz="6" w:space="0" w:color="C0C0C0"/>
              <w:left w:val="outset" w:sz="6" w:space="0" w:color="C0C0C0"/>
              <w:bottom w:val="outset" w:sz="6" w:space="0" w:color="C0C0C0"/>
              <w:right w:val="outset" w:sz="6" w:space="0" w:color="C0C0C0"/>
            </w:tcBorders>
            <w:shd w:val="clear" w:color="auto" w:fill="FFFFFF"/>
            <w:hideMark/>
          </w:tcPr>
          <w:p w:rsidR="0062044E" w:rsidRPr="00EE583F" w:rsidRDefault="0062044E" w:rsidP="005F66A8">
            <w:pPr>
              <w:rPr>
                <w:sz w:val="24"/>
                <w:szCs w:val="24"/>
                <w:lang w:eastAsia="en-GB"/>
              </w:rPr>
            </w:pPr>
            <w:r w:rsidRPr="00EE583F">
              <w:rPr>
                <w:rFonts w:ascii="Arial" w:hAnsi="Arial" w:cs="Arial"/>
                <w:color w:val="000000"/>
                <w:sz w:val="20"/>
                <w:lang w:eastAsia="en-GB"/>
              </w:rPr>
              <w:t>MAC</w:t>
            </w:r>
          </w:p>
        </w:tc>
      </w:tr>
    </w:tbl>
    <w:p w:rsidR="0062044E" w:rsidRDefault="0062044E" w:rsidP="0062044E">
      <w:pPr>
        <w:rPr>
          <w:b/>
        </w:rPr>
      </w:pPr>
    </w:p>
    <w:p w:rsidR="0062044E" w:rsidRDefault="0062044E" w:rsidP="0062044E">
      <w:pPr>
        <w:rPr>
          <w:b/>
        </w:rPr>
      </w:pPr>
      <w:r w:rsidRPr="00EE583F">
        <w:rPr>
          <w:b/>
        </w:rPr>
        <w:t>Discussion</w:t>
      </w:r>
    </w:p>
    <w:p w:rsidR="0062044E" w:rsidRDefault="0062044E" w:rsidP="0062044E">
      <w:pPr>
        <w:rPr>
          <w:b/>
        </w:rPr>
      </w:pPr>
    </w:p>
    <w:p w:rsidR="0062044E" w:rsidRPr="009B4517" w:rsidRDefault="0062044E" w:rsidP="0062044E">
      <w:r w:rsidRPr="009B4517">
        <w:t xml:space="preserve">Cited text: </w:t>
      </w:r>
    </w:p>
    <w:p w:rsidR="0062044E" w:rsidRDefault="0062044E" w:rsidP="0062044E">
      <w:pPr>
        <w:rPr>
          <w:b/>
        </w:rPr>
      </w:pPr>
      <w:r>
        <w:rPr>
          <w:noProof/>
          <w:lang w:val="en-US" w:eastAsia="zh-CN"/>
        </w:rPr>
        <w:drawing>
          <wp:inline distT="0" distB="0" distL="0" distR="0" wp14:anchorId="68A66A9D" wp14:editId="53550005">
            <wp:extent cx="5943600" cy="14554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455420"/>
                    </a:xfrm>
                    <a:prstGeom prst="rect">
                      <a:avLst/>
                    </a:prstGeom>
                  </pic:spPr>
                </pic:pic>
              </a:graphicData>
            </a:graphic>
          </wp:inline>
        </w:drawing>
      </w:r>
    </w:p>
    <w:p w:rsidR="0062044E" w:rsidRDefault="0062044E" w:rsidP="0062044E">
      <w:pPr>
        <w:rPr>
          <w:b/>
        </w:rPr>
      </w:pPr>
    </w:p>
    <w:p w:rsidR="0062044E" w:rsidRPr="0062044E" w:rsidRDefault="0062044E" w:rsidP="0062044E">
      <w:r>
        <w:t xml:space="preserve">Don’t think we need additional clarification. Okay to change it to a note. </w:t>
      </w:r>
    </w:p>
    <w:p w:rsidR="0062044E" w:rsidRDefault="0062044E" w:rsidP="0062044E"/>
    <w:p w:rsidR="0062044E" w:rsidRDefault="0062044E" w:rsidP="0062044E"/>
    <w:p w:rsidR="0062044E" w:rsidRPr="008D68ED" w:rsidRDefault="0062044E" w:rsidP="0062044E">
      <w:pPr>
        <w:rPr>
          <w:highlight w:val="green"/>
        </w:rPr>
      </w:pPr>
      <w:r w:rsidRPr="008D68ED">
        <w:rPr>
          <w:b/>
          <w:highlight w:val="green"/>
        </w:rPr>
        <w:t>Proposed resolution:</w:t>
      </w:r>
    </w:p>
    <w:p w:rsidR="0062044E" w:rsidRDefault="0062044E" w:rsidP="0062044E">
      <w:r w:rsidRPr="008D68ED">
        <w:rPr>
          <w:highlight w:val="green"/>
        </w:rPr>
        <w:t>Revised.</w:t>
      </w:r>
    </w:p>
    <w:p w:rsidR="0062044E" w:rsidRDefault="0062044E" w:rsidP="0062044E"/>
    <w:p w:rsidR="0062044E" w:rsidRDefault="0062044E" w:rsidP="0062044E">
      <w:pPr>
        <w:rPr>
          <w:rFonts w:ascii="Arial" w:hAnsi="Arial" w:cs="Arial"/>
          <w:sz w:val="20"/>
        </w:rPr>
      </w:pPr>
      <w:r>
        <w:t>Change “</w:t>
      </w:r>
      <w:r>
        <w:rPr>
          <w:rFonts w:ascii="Arial" w:hAnsi="Arial" w:cs="Arial"/>
          <w:sz w:val="20"/>
        </w:rPr>
        <w:t xml:space="preserve">A STA may use both WNM-sleep mode and PS mode simultaneously.” To “NOTE-- A STA </w:t>
      </w:r>
      <w:r w:rsidR="0001728E">
        <w:rPr>
          <w:rFonts w:ascii="Arial" w:hAnsi="Arial" w:cs="Arial"/>
          <w:sz w:val="20"/>
        </w:rPr>
        <w:t xml:space="preserve">can </w:t>
      </w:r>
      <w:r>
        <w:rPr>
          <w:rFonts w:ascii="Arial" w:hAnsi="Arial" w:cs="Arial"/>
          <w:sz w:val="20"/>
        </w:rPr>
        <w:t>use both WNM-sleep mode and PS mode simultaneously.”</w:t>
      </w:r>
    </w:p>
    <w:p w:rsidR="00FC3E00" w:rsidRDefault="00FC3E00">
      <w:pPr>
        <w:rPr>
          <w:rFonts w:ascii="Arial" w:hAnsi="Arial" w:cs="Arial"/>
          <w:sz w:val="20"/>
        </w:rPr>
      </w:pPr>
      <w:r>
        <w:rPr>
          <w:rFonts w:ascii="Arial" w:hAnsi="Arial" w:cs="Arial"/>
          <w:sz w:val="20"/>
        </w:rPr>
        <w:br w:type="page"/>
      </w:r>
    </w:p>
    <w:p w:rsidR="00FC3E00" w:rsidRDefault="00FC3E00" w:rsidP="0062044E">
      <w:pPr>
        <w:rPr>
          <w:rFonts w:ascii="Arial" w:hAnsi="Arial" w:cs="Arial"/>
          <w:sz w:val="20"/>
        </w:rPr>
      </w:pPr>
    </w:p>
    <w:p w:rsidR="00FC3E00" w:rsidRDefault="00FC3E00" w:rsidP="00FC3E00">
      <w:pPr>
        <w:rPr>
          <w:rFonts w:ascii="Arial" w:hAnsi="Arial" w:cs="Arial"/>
          <w:sz w:val="20"/>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6"/>
        <w:gridCol w:w="783"/>
        <w:gridCol w:w="1061"/>
        <w:gridCol w:w="4054"/>
        <w:gridCol w:w="2035"/>
        <w:gridCol w:w="1528"/>
      </w:tblGrid>
      <w:tr w:rsidR="00FC3E00" w:rsidRPr="00EE583F" w:rsidTr="00FC3E00">
        <w:trPr>
          <w:tblHeader/>
          <w:tblCellSpacing w:w="0" w:type="dxa"/>
        </w:trPr>
        <w:tc>
          <w:tcPr>
            <w:tcW w:w="50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C3E00" w:rsidRPr="00EE583F" w:rsidRDefault="00FC3E00" w:rsidP="005F66A8">
            <w:pPr>
              <w:jc w:val="center"/>
              <w:rPr>
                <w:b/>
                <w:bCs/>
                <w:sz w:val="24"/>
                <w:szCs w:val="24"/>
                <w:lang w:eastAsia="en-GB"/>
              </w:rPr>
            </w:pPr>
            <w:r w:rsidRPr="00EE583F">
              <w:rPr>
                <w:rFonts w:ascii="Arial" w:hAnsi="Arial" w:cs="Arial"/>
                <w:b/>
                <w:bCs/>
                <w:color w:val="000000"/>
                <w:sz w:val="20"/>
                <w:lang w:eastAsia="en-GB"/>
              </w:rPr>
              <w:t>CID</w:t>
            </w:r>
          </w:p>
        </w:tc>
        <w:tc>
          <w:tcPr>
            <w:tcW w:w="78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C3E00" w:rsidRPr="00EE583F" w:rsidRDefault="00FC3E00" w:rsidP="005F66A8">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C3E00" w:rsidRPr="00EE583F" w:rsidRDefault="00FC3E00" w:rsidP="005F66A8">
            <w:pPr>
              <w:jc w:val="center"/>
              <w:rPr>
                <w:b/>
                <w:bCs/>
                <w:sz w:val="24"/>
                <w:szCs w:val="24"/>
                <w:lang w:eastAsia="en-GB"/>
              </w:rPr>
            </w:pPr>
            <w:r w:rsidRPr="00EE583F">
              <w:rPr>
                <w:rFonts w:ascii="Arial" w:hAnsi="Arial" w:cs="Arial"/>
                <w:b/>
                <w:bCs/>
                <w:color w:val="000000"/>
                <w:sz w:val="20"/>
                <w:lang w:eastAsia="en-GB"/>
              </w:rPr>
              <w:t>Clause</w:t>
            </w:r>
          </w:p>
        </w:tc>
        <w:tc>
          <w:tcPr>
            <w:tcW w:w="423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C3E00" w:rsidRPr="00EE583F" w:rsidRDefault="00FC3E00" w:rsidP="005F66A8">
            <w:pPr>
              <w:jc w:val="center"/>
              <w:rPr>
                <w:b/>
                <w:bCs/>
                <w:sz w:val="24"/>
                <w:szCs w:val="24"/>
                <w:lang w:eastAsia="en-GB"/>
              </w:rPr>
            </w:pPr>
            <w:r w:rsidRPr="00EE583F">
              <w:rPr>
                <w:rFonts w:ascii="Arial" w:hAnsi="Arial" w:cs="Arial"/>
                <w:b/>
                <w:bCs/>
                <w:color w:val="000000"/>
                <w:sz w:val="20"/>
                <w:lang w:eastAsia="en-GB"/>
              </w:rPr>
              <w:t>Comment</w:t>
            </w:r>
          </w:p>
        </w:tc>
        <w:tc>
          <w:tcPr>
            <w:tcW w:w="209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C3E00" w:rsidRPr="00EE583F" w:rsidRDefault="00FC3E00" w:rsidP="005F66A8">
            <w:pPr>
              <w:jc w:val="center"/>
              <w:rPr>
                <w:b/>
                <w:bCs/>
                <w:sz w:val="24"/>
                <w:szCs w:val="24"/>
                <w:lang w:eastAsia="en-GB"/>
              </w:rPr>
            </w:pPr>
            <w:r w:rsidRPr="00EE583F">
              <w:rPr>
                <w:rFonts w:ascii="Arial" w:hAnsi="Arial" w:cs="Arial"/>
                <w:b/>
                <w:bCs/>
                <w:color w:val="000000"/>
                <w:sz w:val="20"/>
                <w:lang w:eastAsia="en-GB"/>
              </w:rPr>
              <w:t>Proposed Change</w:t>
            </w:r>
          </w:p>
        </w:tc>
        <w:tc>
          <w:tcPr>
            <w:tcW w:w="157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C3E00" w:rsidRPr="00EE583F" w:rsidRDefault="00FC3E00" w:rsidP="005F66A8">
            <w:pPr>
              <w:jc w:val="center"/>
              <w:rPr>
                <w:b/>
                <w:bCs/>
                <w:sz w:val="24"/>
                <w:szCs w:val="24"/>
                <w:lang w:eastAsia="en-GB"/>
              </w:rPr>
            </w:pPr>
            <w:r w:rsidRPr="00EE583F">
              <w:rPr>
                <w:rFonts w:ascii="Arial" w:hAnsi="Arial" w:cs="Arial"/>
                <w:b/>
                <w:bCs/>
                <w:color w:val="000000"/>
                <w:sz w:val="20"/>
                <w:lang w:eastAsia="en-GB"/>
              </w:rPr>
              <w:t>Owning Ad-hoc</w:t>
            </w:r>
          </w:p>
        </w:tc>
      </w:tr>
      <w:tr w:rsidR="00FC3E00" w:rsidRPr="00EE583F" w:rsidTr="00FC3E00">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rsidR="00FC3E00" w:rsidRDefault="00FC3E00" w:rsidP="00FC3E00">
            <w:pPr>
              <w:jc w:val="right"/>
              <w:rPr>
                <w:rFonts w:ascii="Arial" w:hAnsi="Arial" w:cs="Arial"/>
                <w:sz w:val="20"/>
                <w:lang w:val="en-US"/>
              </w:rPr>
            </w:pPr>
            <w:r>
              <w:rPr>
                <w:rFonts w:ascii="Arial" w:hAnsi="Arial" w:cs="Arial"/>
                <w:sz w:val="20"/>
              </w:rPr>
              <w:t>6473</w:t>
            </w:r>
          </w:p>
          <w:p w:rsidR="00FC3E00" w:rsidRPr="00EE583F" w:rsidRDefault="00FC3E00" w:rsidP="005F66A8">
            <w:pPr>
              <w:jc w:val="right"/>
              <w:rPr>
                <w:sz w:val="24"/>
                <w:szCs w:val="24"/>
                <w:lang w:eastAsia="en-GB"/>
              </w:rPr>
            </w:pP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rsidR="00FC3E00" w:rsidRDefault="00FC3E00" w:rsidP="00FC3E00">
            <w:pPr>
              <w:rPr>
                <w:rFonts w:ascii="Arial" w:hAnsi="Arial" w:cs="Arial"/>
                <w:sz w:val="20"/>
                <w:lang w:val="en-US"/>
              </w:rPr>
            </w:pPr>
            <w:r>
              <w:rPr>
                <w:rFonts w:ascii="Arial" w:hAnsi="Arial" w:cs="Arial"/>
                <w:sz w:val="20"/>
              </w:rPr>
              <w:t>1564.42</w:t>
            </w:r>
          </w:p>
          <w:p w:rsidR="00FC3E00" w:rsidRPr="00897916" w:rsidRDefault="00FC3E00" w:rsidP="005F66A8">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C3E00" w:rsidRDefault="00FC3E00" w:rsidP="00FC3E00">
            <w:pPr>
              <w:rPr>
                <w:rFonts w:ascii="Arial" w:hAnsi="Arial" w:cs="Arial"/>
                <w:sz w:val="20"/>
                <w:lang w:val="en-US"/>
              </w:rPr>
            </w:pPr>
            <w:r>
              <w:rPr>
                <w:rFonts w:ascii="Arial" w:hAnsi="Arial" w:cs="Arial"/>
                <w:sz w:val="20"/>
              </w:rPr>
              <w:t>10.2.2.15.1</w:t>
            </w:r>
          </w:p>
          <w:p w:rsidR="00FC3E00" w:rsidRPr="00897916" w:rsidRDefault="00FC3E00" w:rsidP="005F66A8">
            <w:pPr>
              <w:rPr>
                <w:rFonts w:ascii="Arial" w:hAnsi="Arial" w:cs="Arial"/>
                <w:sz w:val="20"/>
                <w:lang w:val="en-US"/>
              </w:rPr>
            </w:pPr>
          </w:p>
        </w:tc>
        <w:tc>
          <w:tcPr>
            <w:tcW w:w="4233" w:type="dxa"/>
            <w:tcBorders>
              <w:top w:val="outset" w:sz="6" w:space="0" w:color="C0C0C0"/>
              <w:left w:val="outset" w:sz="6" w:space="0" w:color="C0C0C0"/>
              <w:bottom w:val="outset" w:sz="6" w:space="0" w:color="C0C0C0"/>
              <w:right w:val="outset" w:sz="6" w:space="0" w:color="C0C0C0"/>
            </w:tcBorders>
            <w:shd w:val="clear" w:color="auto" w:fill="FFFFFF"/>
            <w:hideMark/>
          </w:tcPr>
          <w:p w:rsidR="00FC3E00" w:rsidRDefault="00FC3E00" w:rsidP="00FC3E00">
            <w:pPr>
              <w:rPr>
                <w:rFonts w:ascii="Arial" w:hAnsi="Arial" w:cs="Arial"/>
                <w:sz w:val="20"/>
                <w:lang w:val="en-US"/>
              </w:rPr>
            </w:pPr>
            <w:r>
              <w:rPr>
                <w:rFonts w:ascii="Arial" w:hAnsi="Arial" w:cs="Arial"/>
                <w:sz w:val="20"/>
              </w:rPr>
              <w:t xml:space="preserve">When TDLS is used without </w:t>
            </w:r>
            <w:proofErr w:type="spellStart"/>
            <w:r>
              <w:rPr>
                <w:rFonts w:ascii="Arial" w:hAnsi="Arial" w:cs="Arial"/>
                <w:sz w:val="20"/>
              </w:rPr>
              <w:t>QoS</w:t>
            </w:r>
            <w:proofErr w:type="spellEnd"/>
            <w:r>
              <w:rPr>
                <w:rFonts w:ascii="Arial" w:hAnsi="Arial" w:cs="Arial"/>
                <w:sz w:val="20"/>
              </w:rPr>
              <w:t>, TPU cannot be used.</w:t>
            </w:r>
          </w:p>
          <w:p w:rsidR="00FC3E00" w:rsidRPr="002B10B7" w:rsidRDefault="00FC3E00" w:rsidP="005F66A8">
            <w:pPr>
              <w:rPr>
                <w:sz w:val="24"/>
                <w:szCs w:val="24"/>
                <w:lang w:val="en-US" w:eastAsia="en-GB"/>
              </w:rPr>
            </w:pPr>
          </w:p>
        </w:tc>
        <w:tc>
          <w:tcPr>
            <w:tcW w:w="2092" w:type="dxa"/>
            <w:tcBorders>
              <w:top w:val="outset" w:sz="6" w:space="0" w:color="C0C0C0"/>
              <w:left w:val="outset" w:sz="6" w:space="0" w:color="C0C0C0"/>
              <w:bottom w:val="outset" w:sz="6" w:space="0" w:color="C0C0C0"/>
              <w:right w:val="outset" w:sz="6" w:space="0" w:color="C0C0C0"/>
            </w:tcBorders>
            <w:shd w:val="clear" w:color="auto" w:fill="FFFFFF"/>
            <w:hideMark/>
          </w:tcPr>
          <w:p w:rsidR="00FC3E00" w:rsidRDefault="00FC3E00" w:rsidP="00FC3E00">
            <w:pPr>
              <w:rPr>
                <w:rFonts w:ascii="Arial" w:hAnsi="Arial" w:cs="Arial"/>
                <w:sz w:val="20"/>
                <w:lang w:val="en-US"/>
              </w:rPr>
            </w:pPr>
            <w:r>
              <w:rPr>
                <w:rFonts w:ascii="Arial" w:hAnsi="Arial" w:cs="Arial"/>
                <w:sz w:val="20"/>
              </w:rPr>
              <w:t>Add a sentence to that effect in 10.2.2.15.1</w:t>
            </w:r>
          </w:p>
          <w:p w:rsidR="00FC3E00" w:rsidRPr="002B10B7" w:rsidRDefault="00FC3E00" w:rsidP="005F66A8">
            <w:pPr>
              <w:rPr>
                <w:sz w:val="24"/>
                <w:szCs w:val="24"/>
                <w:lang w:val="en-US" w:eastAsia="en-GB"/>
              </w:rPr>
            </w:pPr>
          </w:p>
        </w:tc>
        <w:tc>
          <w:tcPr>
            <w:tcW w:w="1571" w:type="dxa"/>
            <w:tcBorders>
              <w:top w:val="outset" w:sz="6" w:space="0" w:color="C0C0C0"/>
              <w:left w:val="outset" w:sz="6" w:space="0" w:color="C0C0C0"/>
              <w:bottom w:val="outset" w:sz="6" w:space="0" w:color="C0C0C0"/>
              <w:right w:val="outset" w:sz="6" w:space="0" w:color="C0C0C0"/>
            </w:tcBorders>
            <w:shd w:val="clear" w:color="auto" w:fill="FFFFFF"/>
            <w:hideMark/>
          </w:tcPr>
          <w:p w:rsidR="00FC3E00" w:rsidRPr="00EE583F" w:rsidRDefault="00FC3E00" w:rsidP="005F66A8">
            <w:pPr>
              <w:rPr>
                <w:sz w:val="24"/>
                <w:szCs w:val="24"/>
                <w:lang w:eastAsia="en-GB"/>
              </w:rPr>
            </w:pPr>
            <w:r w:rsidRPr="00EE583F">
              <w:rPr>
                <w:rFonts w:ascii="Arial" w:hAnsi="Arial" w:cs="Arial"/>
                <w:color w:val="000000"/>
                <w:sz w:val="20"/>
                <w:lang w:eastAsia="en-GB"/>
              </w:rPr>
              <w:t>MAC</w:t>
            </w:r>
          </w:p>
        </w:tc>
      </w:tr>
    </w:tbl>
    <w:p w:rsidR="00FC3E00" w:rsidRDefault="00FC3E00" w:rsidP="00FC3E00">
      <w:pPr>
        <w:rPr>
          <w:b/>
        </w:rPr>
      </w:pPr>
    </w:p>
    <w:p w:rsidR="00FC3E00" w:rsidRDefault="00FC3E00" w:rsidP="00FC3E00">
      <w:pPr>
        <w:rPr>
          <w:b/>
        </w:rPr>
      </w:pPr>
      <w:r w:rsidRPr="00EE583F">
        <w:rPr>
          <w:b/>
        </w:rPr>
        <w:t>Discussion</w:t>
      </w:r>
    </w:p>
    <w:p w:rsidR="00FC3E00" w:rsidRDefault="00FC3E00" w:rsidP="00FC3E00">
      <w:r w:rsidRPr="00FC3E00">
        <w:t xml:space="preserve">If TDLS is used without </w:t>
      </w:r>
      <w:proofErr w:type="spellStart"/>
      <w:r w:rsidRPr="00FC3E00">
        <w:t>QoS</w:t>
      </w:r>
      <w:proofErr w:type="spellEnd"/>
      <w:r w:rsidRPr="00FC3E00">
        <w:t xml:space="preserve">, the dot11TDLSPeerUAPSDBufferSTAActivated </w:t>
      </w:r>
      <w:r w:rsidR="000B2E75">
        <w:t>CANNOT</w:t>
      </w:r>
      <w:r w:rsidRPr="00FC3E00">
        <w:t xml:space="preserve"> be set to true. </w:t>
      </w:r>
    </w:p>
    <w:p w:rsidR="00FC3E00" w:rsidRDefault="00FC3E00" w:rsidP="00FC3E00">
      <w:r>
        <w:t xml:space="preserve">I think the first sentence of the cited clause is sufficient. </w:t>
      </w:r>
    </w:p>
    <w:p w:rsidR="00FC3E00" w:rsidRDefault="00FC3E00" w:rsidP="00FC3E00"/>
    <w:p w:rsidR="00FC3E00" w:rsidRPr="00FC3E00" w:rsidRDefault="00FC3E00" w:rsidP="00FC3E00">
      <w:r>
        <w:rPr>
          <w:noProof/>
          <w:lang w:val="en-US" w:eastAsia="zh-CN"/>
        </w:rPr>
        <w:drawing>
          <wp:inline distT="0" distB="0" distL="0" distR="0" wp14:anchorId="7EEEAABC" wp14:editId="2518F638">
            <wp:extent cx="5943600" cy="2244725"/>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244725"/>
                    </a:xfrm>
                    <a:prstGeom prst="rect">
                      <a:avLst/>
                    </a:prstGeom>
                  </pic:spPr>
                </pic:pic>
              </a:graphicData>
            </a:graphic>
          </wp:inline>
        </w:drawing>
      </w:r>
    </w:p>
    <w:p w:rsidR="00FC3E00" w:rsidRDefault="00FC3E00" w:rsidP="00FC3E00">
      <w:pPr>
        <w:rPr>
          <w:b/>
        </w:rPr>
      </w:pPr>
    </w:p>
    <w:p w:rsidR="00FC3E00" w:rsidRDefault="00FC3E00" w:rsidP="00FC3E00"/>
    <w:p w:rsidR="00FC3E00" w:rsidRPr="008D68ED" w:rsidRDefault="00FC3E00" w:rsidP="00FC3E00">
      <w:pPr>
        <w:rPr>
          <w:highlight w:val="green"/>
        </w:rPr>
      </w:pPr>
      <w:r w:rsidRPr="008D68ED">
        <w:rPr>
          <w:b/>
          <w:highlight w:val="green"/>
        </w:rPr>
        <w:t>Proposed resolution:</w:t>
      </w:r>
    </w:p>
    <w:p w:rsidR="00FC3E00" w:rsidRDefault="00232048" w:rsidP="00FC3E00">
      <w:r w:rsidRPr="008D68ED">
        <w:rPr>
          <w:highlight w:val="green"/>
        </w:rPr>
        <w:t>R</w:t>
      </w:r>
      <w:r w:rsidR="00D82EEB" w:rsidRPr="008D68ED">
        <w:rPr>
          <w:highlight w:val="green"/>
        </w:rPr>
        <w:t>evised</w:t>
      </w:r>
      <w:r w:rsidR="00FC3E00" w:rsidRPr="008D68ED">
        <w:rPr>
          <w:highlight w:val="green"/>
        </w:rPr>
        <w:t>.</w:t>
      </w:r>
      <w:r w:rsidR="00FC3E00">
        <w:t xml:space="preserve"> </w:t>
      </w:r>
    </w:p>
    <w:p w:rsidR="00FC3E00" w:rsidRDefault="00D82EEB" w:rsidP="0062044E">
      <w:r>
        <w:t xml:space="preserve">At 1564.42, after the first sentence, add: </w:t>
      </w:r>
    </w:p>
    <w:p w:rsidR="00975F18" w:rsidRDefault="00D82EEB" w:rsidP="0062044E">
      <w:r>
        <w:t>“</w:t>
      </w:r>
      <w:r w:rsidR="00975F18">
        <w:t>A non-</w:t>
      </w:r>
      <w:proofErr w:type="spellStart"/>
      <w:r w:rsidR="00975F18">
        <w:t>QoS</w:t>
      </w:r>
      <w:proofErr w:type="spellEnd"/>
      <w:r w:rsidR="00975F18">
        <w:t xml:space="preserve"> STA shall set </w:t>
      </w:r>
      <w:r w:rsidR="00975F18" w:rsidRPr="00FC3E00">
        <w:t>dot11TDLSPeerUAPSDBufferSTAActivated</w:t>
      </w:r>
      <w:r w:rsidR="00975F18">
        <w:t xml:space="preserve"> to false.</w:t>
      </w:r>
      <w:r>
        <w:t>”</w:t>
      </w:r>
    </w:p>
    <w:p w:rsidR="00A725A2" w:rsidRDefault="00A725A2" w:rsidP="0062044E"/>
    <w:p w:rsidR="00A725A2" w:rsidRDefault="00A725A2">
      <w:pPr>
        <w:rPr>
          <w:rFonts w:ascii="Arial" w:hAnsi="Arial" w:cs="Arial"/>
          <w:sz w:val="20"/>
        </w:rPr>
      </w:pPr>
      <w:r>
        <w:rPr>
          <w:rFonts w:ascii="Arial" w:hAnsi="Arial" w:cs="Arial"/>
          <w:sz w:val="20"/>
        </w:rPr>
        <w:br w:type="page"/>
      </w:r>
    </w:p>
    <w:p w:rsidR="00A725A2" w:rsidRDefault="00A725A2" w:rsidP="00A725A2">
      <w:pPr>
        <w:rPr>
          <w:rFonts w:ascii="Arial" w:hAnsi="Arial" w:cs="Arial"/>
          <w:sz w:val="20"/>
        </w:rPr>
      </w:pPr>
    </w:p>
    <w:p w:rsidR="00A725A2" w:rsidRDefault="00A725A2" w:rsidP="00A725A2">
      <w:pPr>
        <w:rPr>
          <w:rFonts w:ascii="Arial" w:hAnsi="Arial" w:cs="Arial"/>
          <w:sz w:val="20"/>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83"/>
        <w:gridCol w:w="4233"/>
        <w:gridCol w:w="2092"/>
        <w:gridCol w:w="1571"/>
      </w:tblGrid>
      <w:tr w:rsidR="00A725A2" w:rsidRPr="00EE583F" w:rsidTr="00A725A2">
        <w:trPr>
          <w:tblHeader/>
          <w:tblCellSpacing w:w="0" w:type="dxa"/>
        </w:trPr>
        <w:tc>
          <w:tcPr>
            <w:tcW w:w="50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725A2" w:rsidRPr="00EE583F" w:rsidRDefault="00A725A2" w:rsidP="00A725A2">
            <w:pPr>
              <w:jc w:val="center"/>
              <w:rPr>
                <w:b/>
                <w:bCs/>
                <w:sz w:val="24"/>
                <w:szCs w:val="24"/>
                <w:lang w:eastAsia="en-GB"/>
              </w:rPr>
            </w:pPr>
            <w:r w:rsidRPr="00EE583F">
              <w:rPr>
                <w:rFonts w:ascii="Arial" w:hAnsi="Arial" w:cs="Arial"/>
                <w:b/>
                <w:bCs/>
                <w:color w:val="000000"/>
                <w:sz w:val="20"/>
                <w:lang w:eastAsia="en-GB"/>
              </w:rPr>
              <w:t>CID</w:t>
            </w:r>
          </w:p>
        </w:tc>
        <w:tc>
          <w:tcPr>
            <w:tcW w:w="78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725A2" w:rsidRPr="00EE583F" w:rsidRDefault="00A725A2" w:rsidP="00A725A2">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725A2" w:rsidRPr="00EE583F" w:rsidRDefault="00A725A2" w:rsidP="00A725A2">
            <w:pPr>
              <w:jc w:val="center"/>
              <w:rPr>
                <w:b/>
                <w:bCs/>
                <w:sz w:val="24"/>
                <w:szCs w:val="24"/>
                <w:lang w:eastAsia="en-GB"/>
              </w:rPr>
            </w:pPr>
            <w:r w:rsidRPr="00EE583F">
              <w:rPr>
                <w:rFonts w:ascii="Arial" w:hAnsi="Arial" w:cs="Arial"/>
                <w:b/>
                <w:bCs/>
                <w:color w:val="000000"/>
                <w:sz w:val="20"/>
                <w:lang w:eastAsia="en-GB"/>
              </w:rPr>
              <w:t>Clause</w:t>
            </w:r>
          </w:p>
        </w:tc>
        <w:tc>
          <w:tcPr>
            <w:tcW w:w="423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725A2" w:rsidRPr="00EE583F" w:rsidRDefault="00A725A2" w:rsidP="00A725A2">
            <w:pPr>
              <w:jc w:val="center"/>
              <w:rPr>
                <w:b/>
                <w:bCs/>
                <w:sz w:val="24"/>
                <w:szCs w:val="24"/>
                <w:lang w:eastAsia="en-GB"/>
              </w:rPr>
            </w:pPr>
            <w:r w:rsidRPr="00EE583F">
              <w:rPr>
                <w:rFonts w:ascii="Arial" w:hAnsi="Arial" w:cs="Arial"/>
                <w:b/>
                <w:bCs/>
                <w:color w:val="000000"/>
                <w:sz w:val="20"/>
                <w:lang w:eastAsia="en-GB"/>
              </w:rPr>
              <w:t>Comment</w:t>
            </w:r>
          </w:p>
        </w:tc>
        <w:tc>
          <w:tcPr>
            <w:tcW w:w="209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725A2" w:rsidRPr="00EE583F" w:rsidRDefault="00A725A2" w:rsidP="00A725A2">
            <w:pPr>
              <w:jc w:val="center"/>
              <w:rPr>
                <w:b/>
                <w:bCs/>
                <w:sz w:val="24"/>
                <w:szCs w:val="24"/>
                <w:lang w:eastAsia="en-GB"/>
              </w:rPr>
            </w:pPr>
            <w:r w:rsidRPr="00EE583F">
              <w:rPr>
                <w:rFonts w:ascii="Arial" w:hAnsi="Arial" w:cs="Arial"/>
                <w:b/>
                <w:bCs/>
                <w:color w:val="000000"/>
                <w:sz w:val="20"/>
                <w:lang w:eastAsia="en-GB"/>
              </w:rPr>
              <w:t>Proposed Change</w:t>
            </w:r>
          </w:p>
        </w:tc>
        <w:tc>
          <w:tcPr>
            <w:tcW w:w="157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725A2" w:rsidRPr="00EE583F" w:rsidRDefault="00A725A2" w:rsidP="00A725A2">
            <w:pPr>
              <w:jc w:val="center"/>
              <w:rPr>
                <w:b/>
                <w:bCs/>
                <w:sz w:val="24"/>
                <w:szCs w:val="24"/>
                <w:lang w:eastAsia="en-GB"/>
              </w:rPr>
            </w:pPr>
            <w:r w:rsidRPr="00EE583F">
              <w:rPr>
                <w:rFonts w:ascii="Arial" w:hAnsi="Arial" w:cs="Arial"/>
                <w:b/>
                <w:bCs/>
                <w:color w:val="000000"/>
                <w:sz w:val="20"/>
                <w:lang w:eastAsia="en-GB"/>
              </w:rPr>
              <w:t>Owning Ad-hoc</w:t>
            </w:r>
          </w:p>
        </w:tc>
      </w:tr>
      <w:tr w:rsidR="00A725A2" w:rsidRPr="00EE583F" w:rsidTr="00A725A2">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rsidR="00A725A2" w:rsidRPr="00EE583F" w:rsidRDefault="00A725A2" w:rsidP="00A725A2">
            <w:pPr>
              <w:jc w:val="right"/>
              <w:rPr>
                <w:sz w:val="24"/>
                <w:szCs w:val="24"/>
                <w:lang w:eastAsia="en-GB"/>
              </w:rPr>
            </w:pPr>
            <w:r w:rsidRPr="00A725A2">
              <w:rPr>
                <w:rFonts w:ascii="Arial" w:hAnsi="Arial" w:cs="Arial"/>
                <w:sz w:val="20"/>
              </w:rPr>
              <w:t>6494</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rsidR="00A725A2" w:rsidRDefault="00A725A2" w:rsidP="00A725A2">
            <w:pPr>
              <w:rPr>
                <w:rFonts w:ascii="Arial" w:hAnsi="Arial" w:cs="Arial"/>
                <w:sz w:val="20"/>
                <w:lang w:val="en-US"/>
              </w:rPr>
            </w:pPr>
            <w:r w:rsidRPr="00A725A2">
              <w:rPr>
                <w:rFonts w:ascii="Arial" w:hAnsi="Arial" w:cs="Arial"/>
                <w:sz w:val="20"/>
              </w:rPr>
              <w:t>1548</w:t>
            </w:r>
            <w:r>
              <w:rPr>
                <w:rFonts w:ascii="Arial" w:hAnsi="Arial" w:cs="Arial"/>
                <w:sz w:val="20"/>
              </w:rPr>
              <w:t>.41</w:t>
            </w:r>
          </w:p>
          <w:p w:rsidR="00A725A2" w:rsidRPr="00897916" w:rsidRDefault="00A725A2" w:rsidP="00A725A2">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A725A2" w:rsidRDefault="00A725A2" w:rsidP="00A725A2">
            <w:pPr>
              <w:rPr>
                <w:rFonts w:ascii="Arial" w:hAnsi="Arial" w:cs="Arial"/>
                <w:sz w:val="20"/>
                <w:lang w:val="en-US"/>
              </w:rPr>
            </w:pPr>
            <w:r>
              <w:rPr>
                <w:rFonts w:ascii="Arial" w:hAnsi="Arial" w:cs="Arial"/>
                <w:sz w:val="20"/>
              </w:rPr>
              <w:t>10.2.2</w:t>
            </w:r>
          </w:p>
          <w:p w:rsidR="00A725A2" w:rsidRDefault="00A725A2" w:rsidP="00A725A2">
            <w:pPr>
              <w:rPr>
                <w:rFonts w:ascii="Arial" w:hAnsi="Arial" w:cs="Arial"/>
                <w:sz w:val="20"/>
                <w:lang w:val="en-US"/>
              </w:rPr>
            </w:pPr>
          </w:p>
          <w:p w:rsidR="00A725A2" w:rsidRPr="00897916" w:rsidRDefault="00A725A2" w:rsidP="00A725A2">
            <w:pPr>
              <w:rPr>
                <w:rFonts w:ascii="Arial" w:hAnsi="Arial" w:cs="Arial"/>
                <w:sz w:val="20"/>
                <w:lang w:val="en-US"/>
              </w:rPr>
            </w:pPr>
          </w:p>
        </w:tc>
        <w:tc>
          <w:tcPr>
            <w:tcW w:w="4233" w:type="dxa"/>
            <w:tcBorders>
              <w:top w:val="outset" w:sz="6" w:space="0" w:color="C0C0C0"/>
              <w:left w:val="outset" w:sz="6" w:space="0" w:color="C0C0C0"/>
              <w:bottom w:val="outset" w:sz="6" w:space="0" w:color="C0C0C0"/>
              <w:right w:val="outset" w:sz="6" w:space="0" w:color="C0C0C0"/>
            </w:tcBorders>
            <w:shd w:val="clear" w:color="auto" w:fill="FFFFFF"/>
            <w:hideMark/>
          </w:tcPr>
          <w:p w:rsidR="00A725A2" w:rsidRDefault="00A725A2" w:rsidP="00A725A2">
            <w:pPr>
              <w:rPr>
                <w:rFonts w:ascii="Arial" w:hAnsi="Arial" w:cs="Arial"/>
                <w:sz w:val="20"/>
                <w:lang w:val="en-US"/>
              </w:rPr>
            </w:pPr>
            <w:r>
              <w:rPr>
                <w:rFonts w:ascii="Arial" w:hAnsi="Arial" w:cs="Arial"/>
                <w:sz w:val="20"/>
              </w:rPr>
              <w:t xml:space="preserve">1557.51: "An AP may delete buffered BUs for implementation dependent reasons, including the use of an aging function [...] The AP may base the aging function on the Listen Interval".  1561.9: "Any AP aging function shall not cause the buffered BU to be discarded after any period that is shorter than the </w:t>
            </w:r>
            <w:proofErr w:type="spellStart"/>
            <w:r>
              <w:rPr>
                <w:rFonts w:ascii="Arial" w:hAnsi="Arial" w:cs="Arial"/>
                <w:sz w:val="20"/>
              </w:rPr>
              <w:t>ListenInterval</w:t>
            </w:r>
            <w:proofErr w:type="spellEnd"/>
            <w:r>
              <w:rPr>
                <w:rFonts w:ascii="Arial" w:hAnsi="Arial" w:cs="Arial"/>
                <w:sz w:val="20"/>
              </w:rPr>
              <w:t xml:space="preserve"> of the STA for which the BUs are buffered".  Well, which is it?  Is the AP required to honour the </w:t>
            </w:r>
            <w:proofErr w:type="spellStart"/>
            <w:r>
              <w:rPr>
                <w:rFonts w:ascii="Arial" w:hAnsi="Arial" w:cs="Arial"/>
                <w:sz w:val="20"/>
              </w:rPr>
              <w:t>ListenInterval</w:t>
            </w:r>
            <w:proofErr w:type="spellEnd"/>
            <w:r>
              <w:rPr>
                <w:rFonts w:ascii="Arial" w:hAnsi="Arial" w:cs="Arial"/>
                <w:sz w:val="20"/>
              </w:rPr>
              <w:t xml:space="preserve"> or not?</w:t>
            </w:r>
          </w:p>
          <w:p w:rsidR="00A725A2" w:rsidRDefault="00A725A2" w:rsidP="00A725A2">
            <w:pPr>
              <w:rPr>
                <w:rFonts w:ascii="Arial" w:hAnsi="Arial" w:cs="Arial"/>
                <w:sz w:val="20"/>
                <w:lang w:val="en-US"/>
              </w:rPr>
            </w:pPr>
          </w:p>
          <w:p w:rsidR="00A725A2" w:rsidRPr="002B10B7" w:rsidRDefault="00A725A2" w:rsidP="00A725A2">
            <w:pPr>
              <w:rPr>
                <w:sz w:val="24"/>
                <w:szCs w:val="24"/>
                <w:lang w:val="en-US" w:eastAsia="en-GB"/>
              </w:rPr>
            </w:pPr>
          </w:p>
        </w:tc>
        <w:tc>
          <w:tcPr>
            <w:tcW w:w="2092" w:type="dxa"/>
            <w:tcBorders>
              <w:top w:val="outset" w:sz="6" w:space="0" w:color="C0C0C0"/>
              <w:left w:val="outset" w:sz="6" w:space="0" w:color="C0C0C0"/>
              <w:bottom w:val="outset" w:sz="6" w:space="0" w:color="C0C0C0"/>
              <w:right w:val="outset" w:sz="6" w:space="0" w:color="C0C0C0"/>
            </w:tcBorders>
            <w:shd w:val="clear" w:color="auto" w:fill="FFFFFF"/>
            <w:hideMark/>
          </w:tcPr>
          <w:p w:rsidR="00A725A2" w:rsidRPr="002B10B7" w:rsidRDefault="00A725A2" w:rsidP="00A725A2">
            <w:pPr>
              <w:rPr>
                <w:sz w:val="24"/>
                <w:szCs w:val="24"/>
                <w:lang w:val="en-US" w:eastAsia="en-GB"/>
              </w:rPr>
            </w:pPr>
            <w:r w:rsidRPr="00A725A2">
              <w:rPr>
                <w:rFonts w:ascii="Arial" w:hAnsi="Arial" w:cs="Arial"/>
                <w:sz w:val="20"/>
              </w:rPr>
              <w:t>Change 10.2.2.6.k to have some kind of "subject to 10.2.2.12"</w:t>
            </w:r>
          </w:p>
        </w:tc>
        <w:tc>
          <w:tcPr>
            <w:tcW w:w="1571" w:type="dxa"/>
            <w:tcBorders>
              <w:top w:val="outset" w:sz="6" w:space="0" w:color="C0C0C0"/>
              <w:left w:val="outset" w:sz="6" w:space="0" w:color="C0C0C0"/>
              <w:bottom w:val="outset" w:sz="6" w:space="0" w:color="C0C0C0"/>
              <w:right w:val="outset" w:sz="6" w:space="0" w:color="C0C0C0"/>
            </w:tcBorders>
            <w:shd w:val="clear" w:color="auto" w:fill="FFFFFF"/>
            <w:hideMark/>
          </w:tcPr>
          <w:p w:rsidR="00A725A2" w:rsidRPr="00EE583F" w:rsidRDefault="00A725A2" w:rsidP="00A725A2">
            <w:pPr>
              <w:rPr>
                <w:sz w:val="24"/>
                <w:szCs w:val="24"/>
                <w:lang w:eastAsia="en-GB"/>
              </w:rPr>
            </w:pPr>
            <w:r w:rsidRPr="00EE583F">
              <w:rPr>
                <w:rFonts w:ascii="Arial" w:hAnsi="Arial" w:cs="Arial"/>
                <w:color w:val="000000"/>
                <w:sz w:val="20"/>
                <w:lang w:eastAsia="en-GB"/>
              </w:rPr>
              <w:t>MAC</w:t>
            </w:r>
          </w:p>
        </w:tc>
      </w:tr>
    </w:tbl>
    <w:p w:rsidR="00A725A2" w:rsidRDefault="00A725A2" w:rsidP="00A725A2">
      <w:pPr>
        <w:rPr>
          <w:b/>
        </w:rPr>
      </w:pPr>
    </w:p>
    <w:p w:rsidR="00A725A2" w:rsidRDefault="00A725A2" w:rsidP="00A725A2">
      <w:pPr>
        <w:rPr>
          <w:b/>
        </w:rPr>
      </w:pPr>
      <w:r w:rsidRPr="00EE583F">
        <w:rPr>
          <w:b/>
        </w:rPr>
        <w:t>Discussion</w:t>
      </w:r>
    </w:p>
    <w:p w:rsidR="00A725A2" w:rsidRDefault="00A725A2" w:rsidP="00A725A2"/>
    <w:p w:rsidR="00A725A2" w:rsidRDefault="007F7BE2" w:rsidP="00A725A2">
      <w:r>
        <w:t>The c</w:t>
      </w:r>
      <w:r w:rsidR="00A725A2">
        <w:t>ited text at 1557.51 is in 10.2.2.6 AP Operation during the CP</w:t>
      </w:r>
    </w:p>
    <w:p w:rsidR="00A725A2" w:rsidRDefault="00A725A2" w:rsidP="00A725A2"/>
    <w:p w:rsidR="00A725A2" w:rsidRDefault="007F7BE2" w:rsidP="00A725A2">
      <w:pPr>
        <w:pStyle w:val="NormalWeb"/>
        <w:spacing w:before="0" w:beforeAutospacing="0" w:after="0" w:afterAutospacing="0"/>
        <w:rPr>
          <w:rFonts w:ascii="Calibri" w:hAnsi="Calibri"/>
          <w:color w:val="000000"/>
          <w:sz w:val="22"/>
          <w:szCs w:val="22"/>
        </w:rPr>
      </w:pPr>
      <w:r>
        <w:rPr>
          <w:noProof/>
          <w:lang w:eastAsia="zh-CN"/>
        </w:rPr>
        <w:drawing>
          <wp:inline distT="0" distB="0" distL="0" distR="0" wp14:anchorId="49AA8900" wp14:editId="2E56A9DB">
            <wp:extent cx="5943600" cy="7632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763270"/>
                    </a:xfrm>
                    <a:prstGeom prst="rect">
                      <a:avLst/>
                    </a:prstGeom>
                  </pic:spPr>
                </pic:pic>
              </a:graphicData>
            </a:graphic>
          </wp:inline>
        </w:drawing>
      </w:r>
    </w:p>
    <w:p w:rsidR="00A725A2" w:rsidRDefault="00A725A2" w:rsidP="00A725A2">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7F7BE2" w:rsidRDefault="007F7BE2" w:rsidP="00A725A2">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xml:space="preserve">The cited text at 1561.9 is in 10.2.2.12 AP aging </w:t>
      </w:r>
      <w:proofErr w:type="spellStart"/>
      <w:r>
        <w:rPr>
          <w:rFonts w:ascii="Calibri" w:hAnsi="Calibri"/>
          <w:color w:val="000000"/>
          <w:sz w:val="22"/>
          <w:szCs w:val="22"/>
        </w:rPr>
        <w:t>fnction</w:t>
      </w:r>
      <w:proofErr w:type="spellEnd"/>
    </w:p>
    <w:p w:rsidR="007F7BE2" w:rsidRDefault="007F7BE2" w:rsidP="00A725A2">
      <w:pPr>
        <w:pStyle w:val="NormalWeb"/>
        <w:spacing w:before="0" w:beforeAutospacing="0" w:after="0" w:afterAutospacing="0"/>
        <w:rPr>
          <w:rFonts w:ascii="Calibri" w:hAnsi="Calibri"/>
          <w:color w:val="000000"/>
          <w:sz w:val="22"/>
          <w:szCs w:val="22"/>
        </w:rPr>
      </w:pPr>
    </w:p>
    <w:p w:rsidR="007F7BE2" w:rsidRDefault="007F7BE2" w:rsidP="007F7BE2">
      <w:pPr>
        <w:pStyle w:val="NormalWeb"/>
        <w:spacing w:before="0" w:beforeAutospacing="0" w:after="0" w:afterAutospacing="0"/>
        <w:rPr>
          <w:rFonts w:ascii="Calibri" w:hAnsi="Calibri"/>
          <w:color w:val="000000"/>
          <w:sz w:val="22"/>
          <w:szCs w:val="22"/>
        </w:rPr>
      </w:pPr>
      <w:r>
        <w:rPr>
          <w:noProof/>
          <w:lang w:eastAsia="zh-CN"/>
        </w:rPr>
        <w:drawing>
          <wp:inline distT="0" distB="0" distL="0" distR="0" wp14:anchorId="4DBEFCC4" wp14:editId="32F3CC9C">
            <wp:extent cx="5943600" cy="121729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1217295"/>
                    </a:xfrm>
                    <a:prstGeom prst="rect">
                      <a:avLst/>
                    </a:prstGeom>
                  </pic:spPr>
                </pic:pic>
              </a:graphicData>
            </a:graphic>
          </wp:inline>
        </w:drawing>
      </w:r>
    </w:p>
    <w:p w:rsidR="007F7BE2" w:rsidRDefault="007F7BE2" w:rsidP="007F7BE2">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027712" w:rsidRDefault="007F7BE2" w:rsidP="00027712">
      <w:pPr>
        <w:pStyle w:val="NormalWeb"/>
        <w:spacing w:before="0" w:beforeAutospacing="0" w:after="0" w:afterAutospacing="0"/>
        <w:rPr>
          <w:rFonts w:ascii="Calibri" w:hAnsi="Calibri"/>
          <w:color w:val="000000"/>
          <w:sz w:val="22"/>
          <w:szCs w:val="22"/>
        </w:rPr>
      </w:pPr>
      <w:r w:rsidRPr="00027712">
        <w:rPr>
          <w:rFonts w:ascii="Calibri" w:hAnsi="Calibri"/>
          <w:color w:val="000000"/>
          <w:sz w:val="22"/>
          <w:szCs w:val="22"/>
        </w:rPr>
        <w:t> </w:t>
      </w:r>
      <w:r w:rsidR="00027712" w:rsidRPr="00027712">
        <w:rPr>
          <w:rFonts w:ascii="Calibri" w:hAnsi="Calibri"/>
          <w:color w:val="000000"/>
          <w:sz w:val="22"/>
          <w:szCs w:val="22"/>
        </w:rPr>
        <w:t>Agree with the comment’s suggestion.</w:t>
      </w:r>
      <w:r w:rsidR="00027712">
        <w:rPr>
          <w:rFonts w:ascii="Calibri" w:hAnsi="Calibri"/>
          <w:color w:val="000000"/>
          <w:sz w:val="22"/>
          <w:szCs w:val="22"/>
        </w:rPr>
        <w:t xml:space="preserve">  AP is required to </w:t>
      </w:r>
      <w:proofErr w:type="spellStart"/>
      <w:r w:rsidR="00027712">
        <w:rPr>
          <w:rFonts w:ascii="Calibri" w:hAnsi="Calibri"/>
          <w:color w:val="000000"/>
          <w:sz w:val="22"/>
          <w:szCs w:val="22"/>
        </w:rPr>
        <w:t>honour</w:t>
      </w:r>
      <w:proofErr w:type="spellEnd"/>
      <w:r w:rsidR="00027712">
        <w:rPr>
          <w:rFonts w:ascii="Calibri" w:hAnsi="Calibri"/>
          <w:color w:val="000000"/>
          <w:sz w:val="22"/>
          <w:szCs w:val="22"/>
        </w:rPr>
        <w:t xml:space="preserve"> the </w:t>
      </w:r>
      <w:proofErr w:type="spellStart"/>
      <w:r w:rsidR="00027712">
        <w:rPr>
          <w:rFonts w:ascii="Calibri" w:hAnsi="Calibri"/>
          <w:color w:val="000000"/>
          <w:sz w:val="22"/>
          <w:szCs w:val="22"/>
        </w:rPr>
        <w:t>ListenInterval</w:t>
      </w:r>
      <w:proofErr w:type="spellEnd"/>
      <w:r w:rsidR="00027712">
        <w:rPr>
          <w:rFonts w:ascii="Calibri" w:hAnsi="Calibri"/>
          <w:color w:val="000000"/>
          <w:sz w:val="22"/>
          <w:szCs w:val="22"/>
        </w:rPr>
        <w:t xml:space="preserve">. </w:t>
      </w:r>
    </w:p>
    <w:p w:rsidR="007F7BE2" w:rsidRPr="00027712" w:rsidRDefault="007F7BE2" w:rsidP="007F7BE2">
      <w:pPr>
        <w:pStyle w:val="NormalWeb"/>
        <w:spacing w:before="0" w:beforeAutospacing="0" w:after="0" w:afterAutospacing="0"/>
        <w:rPr>
          <w:rFonts w:ascii="Calibri" w:hAnsi="Calibri"/>
          <w:color w:val="000000"/>
          <w:sz w:val="22"/>
          <w:szCs w:val="22"/>
        </w:rPr>
      </w:pPr>
    </w:p>
    <w:p w:rsidR="007F7BE2" w:rsidRDefault="007F7BE2" w:rsidP="007F7BE2">
      <w:pPr>
        <w:pStyle w:val="NormalWeb"/>
        <w:spacing w:before="0" w:beforeAutospacing="0" w:after="0" w:afterAutospacing="0"/>
        <w:rPr>
          <w:rFonts w:ascii="Calibri" w:hAnsi="Calibri"/>
          <w:color w:val="595959"/>
          <w:sz w:val="18"/>
          <w:szCs w:val="18"/>
        </w:rPr>
      </w:pPr>
      <w:r>
        <w:rPr>
          <w:rFonts w:ascii="Calibri" w:hAnsi="Calibri"/>
          <w:color w:val="595959"/>
          <w:sz w:val="18"/>
          <w:szCs w:val="18"/>
        </w:rPr>
        <w:t> </w:t>
      </w:r>
    </w:p>
    <w:p w:rsidR="00027712" w:rsidRPr="00DB15EA" w:rsidRDefault="00027712" w:rsidP="00027712">
      <w:pPr>
        <w:rPr>
          <w:highlight w:val="green"/>
        </w:rPr>
      </w:pPr>
      <w:r w:rsidRPr="00DB15EA">
        <w:rPr>
          <w:b/>
          <w:highlight w:val="green"/>
        </w:rPr>
        <w:t>Proposed resolution:</w:t>
      </w:r>
    </w:p>
    <w:p w:rsidR="00027712" w:rsidRDefault="00027712" w:rsidP="00027712">
      <w:r w:rsidRPr="00DB15EA">
        <w:rPr>
          <w:highlight w:val="green"/>
        </w:rPr>
        <w:t>Revised.</w:t>
      </w:r>
    </w:p>
    <w:p w:rsidR="00027712" w:rsidRPr="0095569C" w:rsidRDefault="00691C33" w:rsidP="00027712">
      <w:r>
        <w:t>At 1557.52</w:t>
      </w:r>
      <w:r w:rsidR="00027712">
        <w:t>, change “…</w:t>
      </w:r>
      <w:r>
        <w:rPr>
          <w:rFonts w:ascii="Arial" w:hAnsi="Arial" w:cs="Arial"/>
          <w:sz w:val="20"/>
        </w:rPr>
        <w:t>implementation dependent reasons</w:t>
      </w:r>
      <w:proofErr w:type="gramStart"/>
      <w:r>
        <w:rPr>
          <w:rFonts w:ascii="Arial" w:hAnsi="Arial" w:cs="Arial"/>
          <w:sz w:val="20"/>
        </w:rPr>
        <w:t xml:space="preserve">, </w:t>
      </w:r>
      <w:r w:rsidR="00027712">
        <w:t>”</w:t>
      </w:r>
      <w:proofErr w:type="gramEnd"/>
      <w:r w:rsidR="00027712">
        <w:t xml:space="preserve"> To “…</w:t>
      </w:r>
      <w:r>
        <w:rPr>
          <w:rFonts w:ascii="Arial" w:hAnsi="Arial" w:cs="Arial"/>
          <w:sz w:val="20"/>
        </w:rPr>
        <w:t>implementation dependent reasons (</w:t>
      </w:r>
      <w:r w:rsidR="00027712">
        <w:t>subject to 10.2.2.12</w:t>
      </w:r>
      <w:r>
        <w:t>),</w:t>
      </w:r>
      <w:r w:rsidR="00027712">
        <w:t>”.</w:t>
      </w:r>
    </w:p>
    <w:p w:rsidR="00A725A2" w:rsidRDefault="00A725A2" w:rsidP="00A725A2"/>
    <w:p w:rsidR="00A725A2" w:rsidRDefault="00A725A2" w:rsidP="00A725A2"/>
    <w:p w:rsidR="002F1F70" w:rsidRDefault="002F1F70">
      <w:r>
        <w:br w:type="page"/>
      </w:r>
    </w:p>
    <w:tbl>
      <w:tblPr>
        <w:tblpPr w:leftFromText="180" w:rightFromText="180" w:vertAnchor="text" w:horzAnchor="margin" w:tblpY="-11"/>
        <w:tblW w:w="9967"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895"/>
        <w:gridCol w:w="4163"/>
        <w:gridCol w:w="2068"/>
        <w:gridCol w:w="1553"/>
      </w:tblGrid>
      <w:tr w:rsidR="00D31A86" w:rsidRPr="00EE583F" w:rsidTr="00D31A86">
        <w:trPr>
          <w:tblHeader/>
          <w:tblCellSpacing w:w="0" w:type="dxa"/>
        </w:trPr>
        <w:tc>
          <w:tcPr>
            <w:tcW w:w="50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D31A86" w:rsidRPr="00EE583F" w:rsidRDefault="00D31A86" w:rsidP="00D31A86">
            <w:pPr>
              <w:jc w:val="center"/>
              <w:rPr>
                <w:b/>
                <w:bCs/>
                <w:sz w:val="24"/>
                <w:szCs w:val="24"/>
                <w:lang w:eastAsia="en-GB"/>
              </w:rPr>
            </w:pPr>
            <w:r w:rsidRPr="00EE583F">
              <w:rPr>
                <w:rFonts w:ascii="Arial" w:hAnsi="Arial" w:cs="Arial"/>
                <w:b/>
                <w:bCs/>
                <w:color w:val="000000"/>
                <w:sz w:val="20"/>
                <w:lang w:eastAsia="en-GB"/>
              </w:rPr>
              <w:lastRenderedPageBreak/>
              <w:t>CID</w:t>
            </w:r>
          </w:p>
        </w:tc>
        <w:tc>
          <w:tcPr>
            <w:tcW w:w="78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D31A86" w:rsidRPr="00EE583F" w:rsidRDefault="00D31A86" w:rsidP="00D31A86">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D31A86" w:rsidRPr="00EE583F" w:rsidRDefault="00D31A86" w:rsidP="00D31A86">
            <w:pPr>
              <w:jc w:val="center"/>
              <w:rPr>
                <w:b/>
                <w:bCs/>
                <w:sz w:val="24"/>
                <w:szCs w:val="24"/>
                <w:lang w:eastAsia="en-GB"/>
              </w:rPr>
            </w:pPr>
            <w:r w:rsidRPr="00EE583F">
              <w:rPr>
                <w:rFonts w:ascii="Arial" w:hAnsi="Arial" w:cs="Arial"/>
                <w:b/>
                <w:bCs/>
                <w:color w:val="000000"/>
                <w:sz w:val="20"/>
                <w:lang w:eastAsia="en-GB"/>
              </w:rPr>
              <w:t>Clause</w:t>
            </w:r>
          </w:p>
        </w:tc>
        <w:tc>
          <w:tcPr>
            <w:tcW w:w="416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D31A86" w:rsidRPr="00EE583F" w:rsidRDefault="00D31A86" w:rsidP="00D31A86">
            <w:pPr>
              <w:jc w:val="center"/>
              <w:rPr>
                <w:b/>
                <w:bCs/>
                <w:sz w:val="24"/>
                <w:szCs w:val="24"/>
                <w:lang w:eastAsia="en-GB"/>
              </w:rPr>
            </w:pPr>
            <w:r w:rsidRPr="00EE583F">
              <w:rPr>
                <w:rFonts w:ascii="Arial" w:hAnsi="Arial" w:cs="Arial"/>
                <w:b/>
                <w:bCs/>
                <w:color w:val="000000"/>
                <w:sz w:val="20"/>
                <w:lang w:eastAsia="en-GB"/>
              </w:rPr>
              <w:t>Comment</w:t>
            </w:r>
          </w:p>
        </w:tc>
        <w:tc>
          <w:tcPr>
            <w:tcW w:w="206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D31A86" w:rsidRPr="00EE583F" w:rsidRDefault="00D31A86" w:rsidP="00D31A86">
            <w:pPr>
              <w:jc w:val="center"/>
              <w:rPr>
                <w:b/>
                <w:bCs/>
                <w:sz w:val="24"/>
                <w:szCs w:val="24"/>
                <w:lang w:eastAsia="en-GB"/>
              </w:rPr>
            </w:pPr>
            <w:r w:rsidRPr="00EE583F">
              <w:rPr>
                <w:rFonts w:ascii="Arial" w:hAnsi="Arial" w:cs="Arial"/>
                <w:b/>
                <w:bCs/>
                <w:color w:val="000000"/>
                <w:sz w:val="20"/>
                <w:lang w:eastAsia="en-GB"/>
              </w:rPr>
              <w:t>Proposed Change</w:t>
            </w:r>
          </w:p>
        </w:tc>
        <w:tc>
          <w:tcPr>
            <w:tcW w:w="155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D31A86" w:rsidRPr="00EE583F" w:rsidRDefault="00D31A86" w:rsidP="00D31A86">
            <w:pPr>
              <w:jc w:val="center"/>
              <w:rPr>
                <w:b/>
                <w:bCs/>
                <w:sz w:val="24"/>
                <w:szCs w:val="24"/>
                <w:lang w:eastAsia="en-GB"/>
              </w:rPr>
            </w:pPr>
            <w:r w:rsidRPr="00EE583F">
              <w:rPr>
                <w:rFonts w:ascii="Arial" w:hAnsi="Arial" w:cs="Arial"/>
                <w:b/>
                <w:bCs/>
                <w:color w:val="000000"/>
                <w:sz w:val="20"/>
                <w:lang w:eastAsia="en-GB"/>
              </w:rPr>
              <w:t>Owning Ad-hoc</w:t>
            </w:r>
          </w:p>
        </w:tc>
      </w:tr>
      <w:tr w:rsidR="00D31A86" w:rsidRPr="00EE583F" w:rsidTr="00D31A8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rsidR="00D31A86" w:rsidRPr="00EE583F" w:rsidRDefault="00D31A86" w:rsidP="00D31A86">
            <w:pPr>
              <w:jc w:val="right"/>
              <w:rPr>
                <w:sz w:val="24"/>
                <w:szCs w:val="24"/>
                <w:lang w:eastAsia="en-GB"/>
              </w:rPr>
            </w:pPr>
            <w:r w:rsidRPr="002F1F70">
              <w:rPr>
                <w:rFonts w:ascii="Arial" w:hAnsi="Arial" w:cs="Arial"/>
                <w:sz w:val="20"/>
              </w:rPr>
              <w:t>6504</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rsidR="00D31A86" w:rsidRDefault="00D31A86" w:rsidP="00D31A86">
            <w:pPr>
              <w:rPr>
                <w:rFonts w:ascii="Arial" w:hAnsi="Arial" w:cs="Arial"/>
                <w:sz w:val="20"/>
                <w:lang w:val="en-US"/>
              </w:rPr>
            </w:pPr>
            <w:r>
              <w:rPr>
                <w:rFonts w:ascii="Arial" w:hAnsi="Arial" w:cs="Arial"/>
                <w:sz w:val="20"/>
              </w:rPr>
              <w:t>1569.57</w:t>
            </w:r>
          </w:p>
          <w:p w:rsidR="00D31A86" w:rsidRPr="00897916" w:rsidRDefault="00D31A86" w:rsidP="00D31A86">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D31A86" w:rsidRDefault="00D31A86" w:rsidP="00D31A86">
            <w:pPr>
              <w:rPr>
                <w:rFonts w:ascii="Arial" w:hAnsi="Arial" w:cs="Arial"/>
                <w:sz w:val="20"/>
                <w:lang w:val="en-US"/>
              </w:rPr>
            </w:pPr>
            <w:r>
              <w:rPr>
                <w:rFonts w:ascii="Arial" w:hAnsi="Arial" w:cs="Arial"/>
                <w:sz w:val="20"/>
              </w:rPr>
              <w:t>10.2.2.17</w:t>
            </w:r>
          </w:p>
          <w:p w:rsidR="00D31A86" w:rsidRPr="00897916" w:rsidRDefault="00D31A86" w:rsidP="00D31A86">
            <w:pPr>
              <w:rPr>
                <w:rFonts w:ascii="Arial" w:hAnsi="Arial" w:cs="Arial"/>
                <w:sz w:val="20"/>
                <w:lang w:val="en-US"/>
              </w:rPr>
            </w:pPr>
          </w:p>
        </w:tc>
        <w:tc>
          <w:tcPr>
            <w:tcW w:w="4163" w:type="dxa"/>
            <w:tcBorders>
              <w:top w:val="outset" w:sz="6" w:space="0" w:color="C0C0C0"/>
              <w:left w:val="outset" w:sz="6" w:space="0" w:color="C0C0C0"/>
              <w:bottom w:val="outset" w:sz="6" w:space="0" w:color="C0C0C0"/>
              <w:right w:val="outset" w:sz="6" w:space="0" w:color="C0C0C0"/>
            </w:tcBorders>
            <w:shd w:val="clear" w:color="auto" w:fill="FFFFFF"/>
            <w:hideMark/>
          </w:tcPr>
          <w:p w:rsidR="00D31A86" w:rsidRDefault="00D31A86" w:rsidP="00D31A86">
            <w:pPr>
              <w:rPr>
                <w:rFonts w:ascii="Arial" w:hAnsi="Arial" w:cs="Arial"/>
                <w:sz w:val="20"/>
                <w:lang w:val="en-US"/>
              </w:rPr>
            </w:pPr>
            <w:r>
              <w:rPr>
                <w:rFonts w:ascii="Arial" w:hAnsi="Arial" w:cs="Arial"/>
                <w:sz w:val="20"/>
              </w:rPr>
              <w:t>What is the value of the "Overridden" status code in the TIM Broadcast Response element?</w:t>
            </w:r>
          </w:p>
          <w:p w:rsidR="00D31A86" w:rsidRPr="002B10B7" w:rsidRDefault="00D31A86" w:rsidP="00D31A86">
            <w:pPr>
              <w:rPr>
                <w:sz w:val="24"/>
                <w:szCs w:val="24"/>
                <w:lang w:val="en-US" w:eastAsia="en-GB"/>
              </w:rPr>
            </w:pPr>
          </w:p>
        </w:tc>
        <w:tc>
          <w:tcPr>
            <w:tcW w:w="2068" w:type="dxa"/>
            <w:tcBorders>
              <w:top w:val="outset" w:sz="6" w:space="0" w:color="C0C0C0"/>
              <w:left w:val="outset" w:sz="6" w:space="0" w:color="C0C0C0"/>
              <w:bottom w:val="outset" w:sz="6" w:space="0" w:color="C0C0C0"/>
              <w:right w:val="outset" w:sz="6" w:space="0" w:color="C0C0C0"/>
            </w:tcBorders>
            <w:shd w:val="clear" w:color="auto" w:fill="FFFFFF"/>
            <w:hideMark/>
          </w:tcPr>
          <w:p w:rsidR="00D31A86" w:rsidRDefault="00D31A86" w:rsidP="00D31A86">
            <w:pPr>
              <w:rPr>
                <w:rFonts w:ascii="Arial" w:hAnsi="Arial" w:cs="Arial"/>
                <w:sz w:val="20"/>
                <w:lang w:val="en-US"/>
              </w:rPr>
            </w:pPr>
            <w:r>
              <w:rPr>
                <w:rFonts w:ascii="Arial" w:hAnsi="Arial" w:cs="Arial"/>
                <w:sz w:val="20"/>
              </w:rPr>
              <w:t>Add a NOTE to say this is treated exactly the same as Accept by the recipient, e.g. "NOTE---A Status field indicating Overridden can be treated exactly the same as one indicating Accept."</w:t>
            </w:r>
          </w:p>
          <w:p w:rsidR="00D31A86" w:rsidRPr="002B10B7" w:rsidRDefault="00D31A86" w:rsidP="00D31A86">
            <w:pPr>
              <w:rPr>
                <w:sz w:val="24"/>
                <w:szCs w:val="24"/>
                <w:lang w:val="en-US" w:eastAsia="en-GB"/>
              </w:rPr>
            </w:pPr>
          </w:p>
        </w:tc>
        <w:tc>
          <w:tcPr>
            <w:tcW w:w="1553" w:type="dxa"/>
            <w:tcBorders>
              <w:top w:val="outset" w:sz="6" w:space="0" w:color="C0C0C0"/>
              <w:left w:val="outset" w:sz="6" w:space="0" w:color="C0C0C0"/>
              <w:bottom w:val="outset" w:sz="6" w:space="0" w:color="C0C0C0"/>
              <w:right w:val="outset" w:sz="6" w:space="0" w:color="C0C0C0"/>
            </w:tcBorders>
            <w:shd w:val="clear" w:color="auto" w:fill="FFFFFF"/>
            <w:hideMark/>
          </w:tcPr>
          <w:p w:rsidR="00D31A86" w:rsidRPr="00EE583F" w:rsidRDefault="00D31A86" w:rsidP="00D31A86">
            <w:pPr>
              <w:rPr>
                <w:sz w:val="24"/>
                <w:szCs w:val="24"/>
                <w:lang w:eastAsia="en-GB"/>
              </w:rPr>
            </w:pPr>
            <w:r w:rsidRPr="00EE583F">
              <w:rPr>
                <w:rFonts w:ascii="Arial" w:hAnsi="Arial" w:cs="Arial"/>
                <w:color w:val="000000"/>
                <w:sz w:val="20"/>
                <w:lang w:eastAsia="en-GB"/>
              </w:rPr>
              <w:t>MAC</w:t>
            </w:r>
          </w:p>
        </w:tc>
      </w:tr>
    </w:tbl>
    <w:p w:rsidR="00A725A2" w:rsidRDefault="00A725A2" w:rsidP="00A725A2"/>
    <w:p w:rsidR="002F1F70" w:rsidRDefault="002F1F70" w:rsidP="002F1F70">
      <w:pPr>
        <w:rPr>
          <w:b/>
        </w:rPr>
      </w:pPr>
      <w:r w:rsidRPr="00EE583F">
        <w:rPr>
          <w:b/>
        </w:rPr>
        <w:t>Discussion</w:t>
      </w:r>
    </w:p>
    <w:p w:rsidR="00D31A86" w:rsidRPr="00D31A86" w:rsidRDefault="00D31A86" w:rsidP="002F1F70">
      <w:r w:rsidRPr="00D31A86">
        <w:t xml:space="preserve">Cited text at 1569.57: </w:t>
      </w:r>
      <w:r>
        <w:rPr>
          <w:noProof/>
          <w:lang w:val="en-US" w:eastAsia="zh-CN"/>
        </w:rPr>
        <w:drawing>
          <wp:inline distT="0" distB="0" distL="0" distR="0" wp14:anchorId="4DFD5B9B" wp14:editId="0BB02879">
            <wp:extent cx="5943289" cy="2727960"/>
            <wp:effectExtent l="0" t="0" r="63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9432" cy="2730780"/>
                    </a:xfrm>
                    <a:prstGeom prst="rect">
                      <a:avLst/>
                    </a:prstGeom>
                  </pic:spPr>
                </pic:pic>
              </a:graphicData>
            </a:graphic>
          </wp:inline>
        </w:drawing>
      </w:r>
    </w:p>
    <w:p w:rsidR="00D31A86" w:rsidRDefault="00D31A86" w:rsidP="002F1F70">
      <w:pPr>
        <w:rPr>
          <w:b/>
        </w:rPr>
      </w:pPr>
    </w:p>
    <w:p w:rsidR="00776C67" w:rsidRDefault="00776C67" w:rsidP="002F1F70">
      <w:r>
        <w:t xml:space="preserve">The </w:t>
      </w:r>
      <w:proofErr w:type="spellStart"/>
      <w:r>
        <w:t>the</w:t>
      </w:r>
      <w:proofErr w:type="spellEnd"/>
      <w:r>
        <w:t xml:space="preserve"> value of the “</w:t>
      </w:r>
      <w:proofErr w:type="spellStart"/>
      <w:r>
        <w:t>Overriden</w:t>
      </w:r>
      <w:proofErr w:type="spellEnd"/>
      <w:r>
        <w:t>” is defined in Table 8-200:</w:t>
      </w:r>
    </w:p>
    <w:p w:rsidR="00776C67" w:rsidRDefault="00776C67" w:rsidP="002F1F70">
      <w:r>
        <w:rPr>
          <w:noProof/>
          <w:lang w:val="en-US" w:eastAsia="zh-CN"/>
        </w:rPr>
        <w:drawing>
          <wp:inline distT="0" distB="0" distL="0" distR="0" wp14:anchorId="000D514C" wp14:editId="19F491F3">
            <wp:extent cx="5943600" cy="303085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030855"/>
                    </a:xfrm>
                    <a:prstGeom prst="rect">
                      <a:avLst/>
                    </a:prstGeom>
                  </pic:spPr>
                </pic:pic>
              </a:graphicData>
            </a:graphic>
          </wp:inline>
        </w:drawing>
      </w:r>
    </w:p>
    <w:p w:rsidR="00776C67" w:rsidRDefault="00776C67" w:rsidP="002F1F70"/>
    <w:p w:rsidR="00D31A86" w:rsidRDefault="00D31A86" w:rsidP="00776C67">
      <w:r>
        <w:t xml:space="preserve">The behaviour of </w:t>
      </w:r>
      <w:r w:rsidR="00007B37">
        <w:t xml:space="preserve">the </w:t>
      </w:r>
      <w:r>
        <w:t xml:space="preserve">STA receiving “Overridden” is different from the behaviour of receiving “Accept”. </w:t>
      </w:r>
    </w:p>
    <w:p w:rsidR="00D31A86" w:rsidRDefault="00D31A86" w:rsidP="00776C67">
      <w:r>
        <w:lastRenderedPageBreak/>
        <w:t>According to 1570.1:</w:t>
      </w:r>
    </w:p>
    <w:p w:rsidR="00D31A86" w:rsidRDefault="00D31A86" w:rsidP="00776C67">
      <w:r>
        <w:rPr>
          <w:noProof/>
          <w:lang w:val="en-US" w:eastAsia="zh-CN"/>
        </w:rPr>
        <w:drawing>
          <wp:inline distT="0" distB="0" distL="0" distR="0" wp14:anchorId="568FD9BD" wp14:editId="67A11393">
            <wp:extent cx="5943600" cy="63754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637540"/>
                    </a:xfrm>
                    <a:prstGeom prst="rect">
                      <a:avLst/>
                    </a:prstGeom>
                  </pic:spPr>
                </pic:pic>
              </a:graphicData>
            </a:graphic>
          </wp:inline>
        </w:drawing>
      </w:r>
    </w:p>
    <w:p w:rsidR="00D31A86" w:rsidRDefault="00D31A86" w:rsidP="00776C67">
      <w:r>
        <w:t xml:space="preserve">However, when the STA receives “Overridden”, it cannot ignore the TIM Broadcast Interval. The TIM Broadcast Interval specified in the TIM Broadcast </w:t>
      </w:r>
      <w:proofErr w:type="spellStart"/>
      <w:r>
        <w:t>Resposne</w:t>
      </w:r>
      <w:proofErr w:type="spellEnd"/>
      <w:r>
        <w:t xml:space="preserve"> element shall be used by the STA. </w:t>
      </w:r>
    </w:p>
    <w:p w:rsidR="00D31A86" w:rsidRDefault="00D31A86" w:rsidP="00776C67"/>
    <w:p w:rsidR="002F1F70" w:rsidRDefault="002F1F70" w:rsidP="002F1F70">
      <w:pPr>
        <w:pStyle w:val="NormalWeb"/>
        <w:spacing w:before="0" w:beforeAutospacing="0" w:after="0" w:afterAutospacing="0"/>
        <w:rPr>
          <w:rFonts w:ascii="Calibri" w:hAnsi="Calibri"/>
          <w:color w:val="595959"/>
          <w:sz w:val="18"/>
          <w:szCs w:val="18"/>
        </w:rPr>
      </w:pPr>
      <w:r>
        <w:rPr>
          <w:rFonts w:ascii="Calibri" w:hAnsi="Calibri"/>
          <w:color w:val="595959"/>
          <w:sz w:val="18"/>
          <w:szCs w:val="18"/>
        </w:rPr>
        <w:t> </w:t>
      </w:r>
    </w:p>
    <w:p w:rsidR="002F1F70" w:rsidRPr="00DB15EA" w:rsidRDefault="002F1F70" w:rsidP="002F1F70">
      <w:pPr>
        <w:rPr>
          <w:highlight w:val="green"/>
        </w:rPr>
      </w:pPr>
      <w:r w:rsidRPr="00DB15EA">
        <w:rPr>
          <w:b/>
          <w:highlight w:val="green"/>
        </w:rPr>
        <w:t>Proposed resolution:</w:t>
      </w:r>
    </w:p>
    <w:p w:rsidR="002F1F70" w:rsidRDefault="00D31A86" w:rsidP="002F1F70">
      <w:r w:rsidRPr="00DB15EA">
        <w:rPr>
          <w:highlight w:val="green"/>
        </w:rPr>
        <w:t>Rejected.</w:t>
      </w:r>
    </w:p>
    <w:p w:rsidR="00D31A86" w:rsidRDefault="00D31A86" w:rsidP="00D31A86">
      <w:r>
        <w:t xml:space="preserve">The behaviour of </w:t>
      </w:r>
      <w:r w:rsidR="00007B37">
        <w:t>the STA</w:t>
      </w:r>
      <w:r>
        <w:t xml:space="preserve"> receiving “Overridden” </w:t>
      </w:r>
      <w:r w:rsidR="00BC7D36">
        <w:t xml:space="preserve">might </w:t>
      </w:r>
      <w:proofErr w:type="gramStart"/>
      <w:r w:rsidR="00BC7D36">
        <w:t xml:space="preserve">be </w:t>
      </w:r>
      <w:r>
        <w:t xml:space="preserve"> different</w:t>
      </w:r>
      <w:proofErr w:type="gramEnd"/>
      <w:r>
        <w:t xml:space="preserve"> from the behaviour of </w:t>
      </w:r>
      <w:r w:rsidR="00007B37">
        <w:t xml:space="preserve">the STA </w:t>
      </w:r>
      <w:r>
        <w:t>receiving “Accept”</w:t>
      </w:r>
      <w:r w:rsidR="00BC7D36">
        <w:t>, see 1570.1</w:t>
      </w:r>
    </w:p>
    <w:p w:rsidR="002F1F70" w:rsidRDefault="002F1F70">
      <w:r>
        <w:br w:type="page"/>
      </w:r>
    </w:p>
    <w:p w:rsidR="002F1F70" w:rsidRDefault="002F1F70" w:rsidP="002F1F70">
      <w:pPr>
        <w:rPr>
          <w:rFonts w:ascii="Arial" w:hAnsi="Arial" w:cs="Arial"/>
          <w:sz w:val="20"/>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607"/>
        <w:gridCol w:w="681"/>
        <w:gridCol w:w="783"/>
        <w:gridCol w:w="4233"/>
        <w:gridCol w:w="2092"/>
        <w:gridCol w:w="1571"/>
      </w:tblGrid>
      <w:tr w:rsidR="002F1F70" w:rsidRPr="00EE583F" w:rsidTr="002F1F70">
        <w:trPr>
          <w:tblHeader/>
          <w:tblCellSpacing w:w="0" w:type="dxa"/>
        </w:trPr>
        <w:tc>
          <w:tcPr>
            <w:tcW w:w="607"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CID</w:t>
            </w:r>
          </w:p>
        </w:tc>
        <w:tc>
          <w:tcPr>
            <w:tcW w:w="68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Page</w:t>
            </w:r>
          </w:p>
        </w:tc>
        <w:tc>
          <w:tcPr>
            <w:tcW w:w="78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Clause</w:t>
            </w:r>
          </w:p>
        </w:tc>
        <w:tc>
          <w:tcPr>
            <w:tcW w:w="423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Comment</w:t>
            </w:r>
          </w:p>
        </w:tc>
        <w:tc>
          <w:tcPr>
            <w:tcW w:w="209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Proposed Change</w:t>
            </w:r>
          </w:p>
        </w:tc>
        <w:tc>
          <w:tcPr>
            <w:tcW w:w="157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Owning Ad-hoc</w:t>
            </w:r>
          </w:p>
        </w:tc>
      </w:tr>
      <w:tr w:rsidR="002F1F70" w:rsidRPr="00EE583F" w:rsidTr="002F1F70">
        <w:trPr>
          <w:tblCellSpacing w:w="0" w:type="dxa"/>
        </w:trPr>
        <w:tc>
          <w:tcPr>
            <w:tcW w:w="607"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Pr="00EE583F" w:rsidRDefault="002F1F70" w:rsidP="00F56F55">
            <w:pPr>
              <w:jc w:val="right"/>
              <w:rPr>
                <w:sz w:val="24"/>
                <w:szCs w:val="24"/>
                <w:lang w:eastAsia="en-GB"/>
              </w:rPr>
            </w:pPr>
            <w:r>
              <w:rPr>
                <w:rFonts w:ascii="Arial" w:hAnsi="Arial" w:cs="Arial"/>
                <w:sz w:val="20"/>
              </w:rPr>
              <w:t>6600</w:t>
            </w:r>
          </w:p>
        </w:tc>
        <w:tc>
          <w:tcPr>
            <w:tcW w:w="681"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Default="002F1F70" w:rsidP="002F1F70">
            <w:pPr>
              <w:rPr>
                <w:rFonts w:ascii="Arial" w:hAnsi="Arial" w:cs="Arial"/>
                <w:sz w:val="20"/>
                <w:lang w:val="en-US"/>
              </w:rPr>
            </w:pPr>
            <w:r>
              <w:rPr>
                <w:rFonts w:ascii="Arial" w:hAnsi="Arial" w:cs="Arial"/>
                <w:sz w:val="20"/>
              </w:rPr>
              <w:t>1549.47</w:t>
            </w:r>
          </w:p>
          <w:p w:rsidR="002F1F70" w:rsidRPr="00897916" w:rsidRDefault="002F1F70" w:rsidP="00F56F55">
            <w:pPr>
              <w:rPr>
                <w:rFonts w:ascii="Arial" w:hAnsi="Arial" w:cs="Arial"/>
                <w:sz w:val="20"/>
                <w:lang w:val="en-US" w:eastAsia="zh-CN"/>
              </w:rPr>
            </w:pPr>
          </w:p>
        </w:tc>
        <w:tc>
          <w:tcPr>
            <w:tcW w:w="783" w:type="dxa"/>
            <w:tcBorders>
              <w:top w:val="outset" w:sz="6" w:space="0" w:color="C0C0C0"/>
              <w:left w:val="outset" w:sz="6" w:space="0" w:color="C0C0C0"/>
              <w:bottom w:val="outset" w:sz="6" w:space="0" w:color="C0C0C0"/>
              <w:right w:val="outset" w:sz="6" w:space="0" w:color="C0C0C0"/>
            </w:tcBorders>
            <w:shd w:val="clear" w:color="auto" w:fill="FFFFFF"/>
          </w:tcPr>
          <w:p w:rsidR="002F1F70" w:rsidRDefault="002F1F70" w:rsidP="00F56F55">
            <w:pPr>
              <w:rPr>
                <w:rFonts w:ascii="Arial" w:hAnsi="Arial" w:cs="Arial"/>
                <w:sz w:val="20"/>
                <w:lang w:val="en-US"/>
              </w:rPr>
            </w:pPr>
            <w:r>
              <w:rPr>
                <w:rFonts w:ascii="Arial" w:hAnsi="Arial" w:cs="Arial"/>
                <w:sz w:val="20"/>
              </w:rPr>
              <w:t>10.2</w:t>
            </w:r>
          </w:p>
          <w:p w:rsidR="002F1F70" w:rsidRDefault="002F1F70" w:rsidP="00F56F55">
            <w:pPr>
              <w:rPr>
                <w:rFonts w:ascii="Arial" w:hAnsi="Arial" w:cs="Arial"/>
                <w:sz w:val="20"/>
                <w:lang w:val="en-US"/>
              </w:rPr>
            </w:pPr>
          </w:p>
          <w:p w:rsidR="002F1F70" w:rsidRPr="00897916" w:rsidRDefault="002F1F70" w:rsidP="00F56F55">
            <w:pPr>
              <w:rPr>
                <w:rFonts w:ascii="Arial" w:hAnsi="Arial" w:cs="Arial"/>
                <w:sz w:val="20"/>
                <w:lang w:val="en-US"/>
              </w:rPr>
            </w:pPr>
          </w:p>
        </w:tc>
        <w:tc>
          <w:tcPr>
            <w:tcW w:w="4233"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Default="002F1F70" w:rsidP="002F1F70">
            <w:pPr>
              <w:rPr>
                <w:rFonts w:ascii="Arial" w:hAnsi="Arial" w:cs="Arial"/>
                <w:sz w:val="20"/>
                <w:lang w:val="en-US"/>
              </w:rPr>
            </w:pPr>
            <w:r>
              <w:rPr>
                <w:rFonts w:ascii="Arial" w:hAnsi="Arial" w:cs="Arial"/>
                <w:sz w:val="20"/>
              </w:rPr>
              <w:t>"A STA that has transmitted a frame to an AP with which it is not associated and from which it expects a response shall remain in the awake state until such a response is received or until the procedure has timed out." -- equivalent statements need to be made for non-infrastructure cases</w:t>
            </w:r>
          </w:p>
          <w:p w:rsidR="002F1F70" w:rsidRDefault="002F1F70" w:rsidP="00F56F55">
            <w:pPr>
              <w:rPr>
                <w:rFonts w:ascii="Arial" w:hAnsi="Arial" w:cs="Arial"/>
                <w:sz w:val="20"/>
                <w:lang w:val="en-US"/>
              </w:rPr>
            </w:pPr>
          </w:p>
          <w:p w:rsidR="002F1F70" w:rsidRPr="002B10B7" w:rsidRDefault="002F1F70" w:rsidP="00F56F55">
            <w:pPr>
              <w:rPr>
                <w:sz w:val="24"/>
                <w:szCs w:val="24"/>
                <w:lang w:val="en-US" w:eastAsia="en-GB"/>
              </w:rPr>
            </w:pPr>
          </w:p>
        </w:tc>
        <w:tc>
          <w:tcPr>
            <w:tcW w:w="2092"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Default="002F1F70" w:rsidP="002F1F70">
            <w:pPr>
              <w:rPr>
                <w:rFonts w:ascii="Arial" w:hAnsi="Arial" w:cs="Arial"/>
                <w:sz w:val="20"/>
                <w:lang w:val="en-US"/>
              </w:rPr>
            </w:pPr>
            <w:r>
              <w:rPr>
                <w:rFonts w:ascii="Arial" w:hAnsi="Arial" w:cs="Arial"/>
                <w:sz w:val="20"/>
              </w:rPr>
              <w:t>Add similar statements for IBSS, PBSS and perhaps also MBSS</w:t>
            </w:r>
          </w:p>
          <w:p w:rsidR="002F1F70" w:rsidRPr="002B10B7" w:rsidRDefault="002F1F70" w:rsidP="00F56F55">
            <w:pPr>
              <w:rPr>
                <w:sz w:val="24"/>
                <w:szCs w:val="24"/>
                <w:lang w:val="en-US" w:eastAsia="en-GB"/>
              </w:rPr>
            </w:pPr>
          </w:p>
        </w:tc>
        <w:tc>
          <w:tcPr>
            <w:tcW w:w="1571"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Pr="00EE583F" w:rsidRDefault="002F1F70" w:rsidP="00F56F55">
            <w:pPr>
              <w:rPr>
                <w:sz w:val="24"/>
                <w:szCs w:val="24"/>
                <w:lang w:eastAsia="en-GB"/>
              </w:rPr>
            </w:pPr>
            <w:r w:rsidRPr="00EE583F">
              <w:rPr>
                <w:rFonts w:ascii="Arial" w:hAnsi="Arial" w:cs="Arial"/>
                <w:color w:val="000000"/>
                <w:sz w:val="20"/>
                <w:lang w:eastAsia="en-GB"/>
              </w:rPr>
              <w:t>MAC</w:t>
            </w:r>
          </w:p>
        </w:tc>
      </w:tr>
    </w:tbl>
    <w:p w:rsidR="002F1F70" w:rsidRDefault="002F1F70" w:rsidP="002F1F70">
      <w:pPr>
        <w:rPr>
          <w:b/>
        </w:rPr>
      </w:pPr>
    </w:p>
    <w:p w:rsidR="002F1F70" w:rsidRDefault="002F1F70" w:rsidP="002F1F70">
      <w:pPr>
        <w:rPr>
          <w:b/>
        </w:rPr>
      </w:pPr>
      <w:r w:rsidRPr="00EE583F">
        <w:rPr>
          <w:b/>
        </w:rPr>
        <w:t>Discussion</w:t>
      </w:r>
    </w:p>
    <w:p w:rsidR="003157BD" w:rsidRDefault="003157BD" w:rsidP="002F1F70"/>
    <w:p w:rsidR="00D81C55" w:rsidRDefault="00100D42" w:rsidP="002F1F70">
      <w:r>
        <w:t xml:space="preserve">In IBSS, there is no “associated” concept. Therefore, similar statement won’t apply.  The basic approach of power management in IBSS is described in 10.2.3.   There is no need to add a similar sentence for IBSS. </w:t>
      </w:r>
    </w:p>
    <w:p w:rsidR="00100D42" w:rsidRDefault="00100D42" w:rsidP="002F1F70"/>
    <w:p w:rsidR="00D81C55" w:rsidRDefault="00D81C55" w:rsidP="002F1F70">
      <w:r>
        <w:t xml:space="preserve">For MBSS, </w:t>
      </w:r>
      <w:r w:rsidR="00100D42">
        <w:t>s</w:t>
      </w:r>
      <w:r>
        <w:t xml:space="preserve"> similar description is already covered in 13.14.8.3 </w:t>
      </w:r>
      <w:r w:rsidRPr="00D81C55">
        <w:t xml:space="preserve">Operation in deep sleep mode for </w:t>
      </w:r>
      <w:proofErr w:type="spellStart"/>
      <w:r w:rsidRPr="00D81C55">
        <w:t>nonpeer</w:t>
      </w:r>
      <w:proofErr w:type="spellEnd"/>
      <w:r w:rsidRPr="00D81C55">
        <w:t xml:space="preserve"> mesh STAs</w:t>
      </w:r>
      <w:r>
        <w:t>:</w:t>
      </w:r>
    </w:p>
    <w:p w:rsidR="00D81C55" w:rsidRDefault="00D81C55" w:rsidP="002F1F70">
      <w:r>
        <w:rPr>
          <w:noProof/>
          <w:lang w:val="en-US" w:eastAsia="zh-CN"/>
        </w:rPr>
        <w:drawing>
          <wp:inline distT="0" distB="0" distL="0" distR="0" wp14:anchorId="2978D5F4" wp14:editId="1BB4CC88">
            <wp:extent cx="5943600" cy="1022985"/>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1022985"/>
                    </a:xfrm>
                    <a:prstGeom prst="rect">
                      <a:avLst/>
                    </a:prstGeom>
                  </pic:spPr>
                </pic:pic>
              </a:graphicData>
            </a:graphic>
          </wp:inline>
        </w:drawing>
      </w:r>
    </w:p>
    <w:p w:rsidR="002F1F70" w:rsidRDefault="002F1F70" w:rsidP="002F1F70">
      <w:pPr>
        <w:pStyle w:val="NormalWeb"/>
        <w:spacing w:before="0" w:beforeAutospacing="0" w:after="0" w:afterAutospacing="0"/>
        <w:rPr>
          <w:rFonts w:ascii="Calibri" w:hAnsi="Calibri"/>
          <w:color w:val="595959"/>
          <w:sz w:val="18"/>
          <w:szCs w:val="18"/>
        </w:rPr>
      </w:pPr>
      <w:r>
        <w:rPr>
          <w:rFonts w:ascii="Calibri" w:hAnsi="Calibri"/>
          <w:color w:val="595959"/>
          <w:sz w:val="18"/>
          <w:szCs w:val="18"/>
        </w:rPr>
        <w:t> </w:t>
      </w:r>
    </w:p>
    <w:p w:rsidR="00D81C55" w:rsidRDefault="00D81C55" w:rsidP="002F1F70">
      <w:pPr>
        <w:pStyle w:val="NormalWeb"/>
        <w:spacing w:before="0" w:beforeAutospacing="0" w:after="0" w:afterAutospacing="0"/>
        <w:rPr>
          <w:rFonts w:ascii="Calibri" w:hAnsi="Calibri"/>
          <w:color w:val="595959"/>
          <w:sz w:val="18"/>
          <w:szCs w:val="18"/>
        </w:rPr>
      </w:pPr>
    </w:p>
    <w:p w:rsidR="00100D42" w:rsidRDefault="00100D42" w:rsidP="00100D42">
      <w:r>
        <w:t xml:space="preserve">A PBSS is similar to an infrastructure BSS, a similar statement can be added. </w:t>
      </w:r>
    </w:p>
    <w:p w:rsidR="00100D42" w:rsidRPr="00100D42" w:rsidRDefault="00100D42" w:rsidP="002F1F70">
      <w:pPr>
        <w:pStyle w:val="NormalWeb"/>
        <w:spacing w:before="0" w:beforeAutospacing="0" w:after="0" w:afterAutospacing="0"/>
        <w:rPr>
          <w:rFonts w:ascii="Calibri" w:hAnsi="Calibri"/>
          <w:color w:val="595959"/>
          <w:sz w:val="18"/>
          <w:szCs w:val="18"/>
          <w:lang w:val="en-GB"/>
        </w:rPr>
      </w:pPr>
    </w:p>
    <w:p w:rsidR="002F1F70" w:rsidRPr="00DB15EA" w:rsidRDefault="002F1F70" w:rsidP="002F1F70">
      <w:pPr>
        <w:rPr>
          <w:highlight w:val="green"/>
        </w:rPr>
      </w:pPr>
      <w:r w:rsidRPr="00DB15EA">
        <w:rPr>
          <w:b/>
          <w:highlight w:val="green"/>
        </w:rPr>
        <w:t>Proposed resolution:</w:t>
      </w:r>
    </w:p>
    <w:p w:rsidR="002F1F70" w:rsidRPr="007B19DC" w:rsidRDefault="002F1F70" w:rsidP="002F1F70">
      <w:r w:rsidRPr="00DB15EA">
        <w:rPr>
          <w:highlight w:val="green"/>
        </w:rPr>
        <w:t>Revised.</w:t>
      </w:r>
    </w:p>
    <w:p w:rsidR="003157BD" w:rsidRPr="003157BD" w:rsidRDefault="003157BD" w:rsidP="002F1F70">
      <w:pPr>
        <w:rPr>
          <w:highlight w:val="yellow"/>
        </w:rPr>
      </w:pPr>
    </w:p>
    <w:p w:rsidR="00100D42" w:rsidRDefault="00100D42" w:rsidP="002F1F70">
      <w:r>
        <w:t xml:space="preserve">At 1579.49   (for PBSS), add a new paragraph: </w:t>
      </w:r>
    </w:p>
    <w:p w:rsidR="00D81C55" w:rsidRDefault="00100D42" w:rsidP="00D81C55">
      <w:r>
        <w:t>“</w:t>
      </w:r>
      <w:r w:rsidR="00D81C55">
        <w:t>A STA that has transmitted a frame to a</w:t>
      </w:r>
      <w:r>
        <w:t xml:space="preserve">n AP or PCP </w:t>
      </w:r>
      <w:r w:rsidR="00D81C55">
        <w:t>with which it is not associated and from which it expects a</w:t>
      </w:r>
      <w:r>
        <w:t xml:space="preserve"> </w:t>
      </w:r>
      <w:r w:rsidR="00D81C55">
        <w:t>response shall remain in the awake state until such a response is received or until the procedure has timed</w:t>
      </w:r>
      <w:r>
        <w:t xml:space="preserve"> </w:t>
      </w:r>
      <w:r w:rsidR="00D81C55">
        <w:t>out.</w:t>
      </w:r>
      <w:r>
        <w:t>”</w:t>
      </w:r>
    </w:p>
    <w:p w:rsidR="002F1F70" w:rsidRPr="0095569C" w:rsidRDefault="002F1F70" w:rsidP="002F1F70"/>
    <w:p w:rsidR="002F1F70" w:rsidRDefault="002F1F70" w:rsidP="0062044E"/>
    <w:p w:rsidR="002F1F70" w:rsidRDefault="002F1F70">
      <w:r>
        <w:br w:type="page"/>
      </w:r>
    </w:p>
    <w:p w:rsidR="002F1F70" w:rsidRDefault="002F1F70" w:rsidP="0062044E"/>
    <w:p w:rsidR="002F1F70" w:rsidRDefault="002F1F70" w:rsidP="002F1F70">
      <w:pPr>
        <w:rPr>
          <w:rFonts w:ascii="Arial" w:hAnsi="Arial" w:cs="Arial"/>
          <w:sz w:val="20"/>
        </w:rPr>
      </w:pPr>
    </w:p>
    <w:p w:rsidR="002F1F70" w:rsidRDefault="002F1F70" w:rsidP="002F1F70">
      <w:pPr>
        <w:rPr>
          <w:rFonts w:ascii="Arial" w:hAnsi="Arial" w:cs="Arial"/>
          <w:sz w:val="20"/>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6"/>
        <w:gridCol w:w="783"/>
        <w:gridCol w:w="895"/>
        <w:gridCol w:w="4164"/>
        <w:gridCol w:w="2066"/>
        <w:gridCol w:w="1553"/>
      </w:tblGrid>
      <w:tr w:rsidR="002F1F70" w:rsidRPr="00EE583F" w:rsidTr="00F56F55">
        <w:trPr>
          <w:tblHeader/>
          <w:tblCellSpacing w:w="0" w:type="dxa"/>
        </w:trPr>
        <w:tc>
          <w:tcPr>
            <w:tcW w:w="50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CID</w:t>
            </w:r>
          </w:p>
        </w:tc>
        <w:tc>
          <w:tcPr>
            <w:tcW w:w="78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Clause</w:t>
            </w:r>
          </w:p>
        </w:tc>
        <w:tc>
          <w:tcPr>
            <w:tcW w:w="423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Comment</w:t>
            </w:r>
          </w:p>
        </w:tc>
        <w:tc>
          <w:tcPr>
            <w:tcW w:w="209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Proposed Change</w:t>
            </w:r>
          </w:p>
        </w:tc>
        <w:tc>
          <w:tcPr>
            <w:tcW w:w="157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Owning Ad-hoc</w:t>
            </w:r>
          </w:p>
        </w:tc>
      </w:tr>
      <w:tr w:rsidR="002F1F70" w:rsidRPr="00EE583F" w:rsidTr="00F56F55">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Pr="00EE583F" w:rsidRDefault="002F1F70" w:rsidP="00F56F55">
            <w:pPr>
              <w:jc w:val="right"/>
              <w:rPr>
                <w:sz w:val="24"/>
                <w:szCs w:val="24"/>
                <w:lang w:eastAsia="en-GB"/>
              </w:rPr>
            </w:pPr>
            <w:r>
              <w:rPr>
                <w:rFonts w:ascii="Arial" w:hAnsi="Arial" w:cs="Arial"/>
                <w:sz w:val="20"/>
              </w:rPr>
              <w:t>6688</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Default="002F1F70" w:rsidP="00F56F55">
            <w:pPr>
              <w:rPr>
                <w:rFonts w:ascii="Arial" w:hAnsi="Arial" w:cs="Arial"/>
                <w:sz w:val="20"/>
                <w:lang w:val="en-US"/>
              </w:rPr>
            </w:pPr>
            <w:r>
              <w:rPr>
                <w:rFonts w:ascii="Arial" w:hAnsi="Arial" w:cs="Arial"/>
                <w:sz w:val="20"/>
              </w:rPr>
              <w:t>1566.17</w:t>
            </w:r>
          </w:p>
          <w:p w:rsidR="002F1F70" w:rsidRPr="00897916" w:rsidRDefault="002F1F70" w:rsidP="00F56F55">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2F1F70" w:rsidRDefault="002F1F70" w:rsidP="00F56F55">
            <w:pPr>
              <w:rPr>
                <w:rFonts w:ascii="Arial" w:hAnsi="Arial" w:cs="Arial"/>
                <w:sz w:val="20"/>
                <w:lang w:val="en-US"/>
              </w:rPr>
            </w:pPr>
            <w:r>
              <w:rPr>
                <w:rFonts w:ascii="Arial" w:hAnsi="Arial" w:cs="Arial"/>
                <w:sz w:val="20"/>
              </w:rPr>
              <w:t>10.2.2.16</w:t>
            </w:r>
          </w:p>
          <w:p w:rsidR="002F1F70" w:rsidRDefault="002F1F70" w:rsidP="00F56F55">
            <w:pPr>
              <w:rPr>
                <w:rFonts w:ascii="Arial" w:hAnsi="Arial" w:cs="Arial"/>
                <w:sz w:val="20"/>
                <w:lang w:val="en-US"/>
              </w:rPr>
            </w:pPr>
          </w:p>
          <w:p w:rsidR="002F1F70" w:rsidRPr="00897916" w:rsidRDefault="002F1F70" w:rsidP="00F56F55">
            <w:pPr>
              <w:rPr>
                <w:rFonts w:ascii="Arial" w:hAnsi="Arial" w:cs="Arial"/>
                <w:sz w:val="20"/>
                <w:lang w:val="en-US"/>
              </w:rPr>
            </w:pPr>
          </w:p>
        </w:tc>
        <w:tc>
          <w:tcPr>
            <w:tcW w:w="4233"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Default="002F1F70" w:rsidP="002F1F70">
            <w:pPr>
              <w:rPr>
                <w:rFonts w:ascii="Arial" w:hAnsi="Arial" w:cs="Arial"/>
                <w:sz w:val="20"/>
                <w:lang w:val="en-US"/>
              </w:rPr>
            </w:pPr>
            <w:r>
              <w:rPr>
                <w:rFonts w:ascii="Arial" w:hAnsi="Arial" w:cs="Arial"/>
                <w:sz w:val="20"/>
              </w:rPr>
              <w:t>Various FMS Element Statuses have the same behaviour (e.g. the "</w:t>
            </w:r>
            <w:proofErr w:type="spellStart"/>
            <w:r>
              <w:rPr>
                <w:rFonts w:ascii="Arial" w:hAnsi="Arial" w:cs="Arial"/>
                <w:sz w:val="20"/>
              </w:rPr>
              <w:t>Terminate"s</w:t>
            </w:r>
            <w:proofErr w:type="spellEnd"/>
            <w:r>
              <w:rPr>
                <w:rFonts w:ascii="Arial" w:hAnsi="Arial" w:cs="Arial"/>
                <w:sz w:val="20"/>
              </w:rPr>
              <w:t>, the "</w:t>
            </w:r>
            <w:proofErr w:type="spellStart"/>
            <w:r>
              <w:rPr>
                <w:rFonts w:ascii="Arial" w:hAnsi="Arial" w:cs="Arial"/>
                <w:sz w:val="20"/>
              </w:rPr>
              <w:t>Deny"s</w:t>
            </w:r>
            <w:proofErr w:type="spellEnd"/>
            <w:r>
              <w:rPr>
                <w:rFonts w:ascii="Arial" w:hAnsi="Arial" w:cs="Arial"/>
                <w:sz w:val="20"/>
              </w:rPr>
              <w:t xml:space="preserve"> and some of the "Alternate </w:t>
            </w:r>
            <w:proofErr w:type="spellStart"/>
            <w:r>
              <w:rPr>
                <w:rFonts w:ascii="Arial" w:hAnsi="Arial" w:cs="Arial"/>
                <w:sz w:val="20"/>
              </w:rPr>
              <w:t>preferred"s</w:t>
            </w:r>
            <w:proofErr w:type="spellEnd"/>
            <w:r>
              <w:rPr>
                <w:rFonts w:ascii="Arial" w:hAnsi="Arial" w:cs="Arial"/>
                <w:sz w:val="20"/>
              </w:rPr>
              <w:t>).  Need a NOTE to say that the receiver may use the additional information in some vendor-specific way.</w:t>
            </w:r>
          </w:p>
          <w:p w:rsidR="002F1F70" w:rsidRDefault="002F1F70" w:rsidP="00F56F55">
            <w:pPr>
              <w:rPr>
                <w:rFonts w:ascii="Arial" w:hAnsi="Arial" w:cs="Arial"/>
                <w:sz w:val="20"/>
                <w:lang w:val="en-US"/>
              </w:rPr>
            </w:pPr>
          </w:p>
          <w:p w:rsidR="002F1F70" w:rsidRPr="002B10B7" w:rsidRDefault="002F1F70" w:rsidP="00F56F55">
            <w:pPr>
              <w:rPr>
                <w:sz w:val="24"/>
                <w:szCs w:val="24"/>
                <w:lang w:val="en-US" w:eastAsia="en-GB"/>
              </w:rPr>
            </w:pPr>
          </w:p>
        </w:tc>
        <w:tc>
          <w:tcPr>
            <w:tcW w:w="2092"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Default="002F1F70" w:rsidP="002F1F70">
            <w:pPr>
              <w:rPr>
                <w:rFonts w:ascii="Arial" w:hAnsi="Arial" w:cs="Arial"/>
                <w:sz w:val="20"/>
                <w:lang w:val="en-US"/>
              </w:rPr>
            </w:pPr>
            <w:r>
              <w:rPr>
                <w:rFonts w:ascii="Arial" w:hAnsi="Arial" w:cs="Arial"/>
                <w:sz w:val="20"/>
              </w:rPr>
              <w:t>As it says in the comment</w:t>
            </w:r>
          </w:p>
          <w:p w:rsidR="002F1F70" w:rsidRPr="002B10B7" w:rsidRDefault="002F1F70" w:rsidP="00F56F55">
            <w:pPr>
              <w:rPr>
                <w:sz w:val="24"/>
                <w:szCs w:val="24"/>
                <w:lang w:val="en-US" w:eastAsia="en-GB"/>
              </w:rPr>
            </w:pPr>
          </w:p>
        </w:tc>
        <w:tc>
          <w:tcPr>
            <w:tcW w:w="1571"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Pr="00EE583F" w:rsidRDefault="002F1F70" w:rsidP="00F56F55">
            <w:pPr>
              <w:rPr>
                <w:sz w:val="24"/>
                <w:szCs w:val="24"/>
                <w:lang w:eastAsia="en-GB"/>
              </w:rPr>
            </w:pPr>
            <w:r w:rsidRPr="00EE583F">
              <w:rPr>
                <w:rFonts w:ascii="Arial" w:hAnsi="Arial" w:cs="Arial"/>
                <w:color w:val="000000"/>
                <w:sz w:val="20"/>
                <w:lang w:eastAsia="en-GB"/>
              </w:rPr>
              <w:t>MAC</w:t>
            </w:r>
          </w:p>
        </w:tc>
      </w:tr>
    </w:tbl>
    <w:p w:rsidR="002F1F70" w:rsidRDefault="002F1F70" w:rsidP="002F1F70">
      <w:pPr>
        <w:rPr>
          <w:b/>
        </w:rPr>
      </w:pPr>
    </w:p>
    <w:p w:rsidR="002F1F70" w:rsidRDefault="002F1F70" w:rsidP="002F1F70">
      <w:pPr>
        <w:rPr>
          <w:b/>
        </w:rPr>
      </w:pPr>
      <w:r w:rsidRPr="00EE583F">
        <w:rPr>
          <w:b/>
        </w:rPr>
        <w:t>Discussion</w:t>
      </w:r>
    </w:p>
    <w:p w:rsidR="002F1F70" w:rsidRDefault="002F1F70" w:rsidP="002F1F70">
      <w:pPr>
        <w:pStyle w:val="NormalWeb"/>
        <w:spacing w:before="0" w:beforeAutospacing="0" w:after="0" w:afterAutospacing="0"/>
        <w:rPr>
          <w:rFonts w:ascii="Calibri" w:hAnsi="Calibri"/>
          <w:color w:val="000000"/>
          <w:sz w:val="22"/>
          <w:szCs w:val="22"/>
        </w:rPr>
      </w:pPr>
    </w:p>
    <w:p w:rsidR="002F1F70" w:rsidRDefault="00A91190" w:rsidP="002F1F70">
      <w:pPr>
        <w:pStyle w:val="NormalWeb"/>
        <w:spacing w:before="0" w:beforeAutospacing="0" w:after="0" w:afterAutospacing="0"/>
        <w:rPr>
          <w:rFonts w:ascii="Calibri" w:hAnsi="Calibri"/>
          <w:color w:val="000000"/>
          <w:sz w:val="22"/>
          <w:szCs w:val="22"/>
        </w:rPr>
      </w:pPr>
      <w:r>
        <w:rPr>
          <w:noProof/>
          <w:lang w:eastAsia="zh-CN"/>
        </w:rPr>
        <w:t xml:space="preserve">Couldn’t identify a specific issue. </w:t>
      </w:r>
    </w:p>
    <w:p w:rsidR="002F1F70" w:rsidRDefault="002F1F70" w:rsidP="002F1F70">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2F1F70" w:rsidRPr="00027712" w:rsidRDefault="002F1F70" w:rsidP="002F1F70">
      <w:pPr>
        <w:pStyle w:val="NormalWeb"/>
        <w:spacing w:before="0" w:beforeAutospacing="0" w:after="0" w:afterAutospacing="0"/>
        <w:rPr>
          <w:rFonts w:ascii="Calibri" w:hAnsi="Calibri"/>
          <w:color w:val="000000"/>
          <w:sz w:val="22"/>
          <w:szCs w:val="22"/>
        </w:rPr>
      </w:pPr>
    </w:p>
    <w:p w:rsidR="002F1F70" w:rsidRDefault="002F1F70" w:rsidP="002F1F70">
      <w:pPr>
        <w:pStyle w:val="NormalWeb"/>
        <w:spacing w:before="0" w:beforeAutospacing="0" w:after="0" w:afterAutospacing="0"/>
        <w:rPr>
          <w:rFonts w:ascii="Calibri" w:hAnsi="Calibri"/>
          <w:color w:val="595959"/>
          <w:sz w:val="18"/>
          <w:szCs w:val="18"/>
        </w:rPr>
      </w:pPr>
      <w:r>
        <w:rPr>
          <w:rFonts w:ascii="Calibri" w:hAnsi="Calibri"/>
          <w:color w:val="595959"/>
          <w:sz w:val="18"/>
          <w:szCs w:val="18"/>
        </w:rPr>
        <w:t> </w:t>
      </w:r>
    </w:p>
    <w:p w:rsidR="002F1F70" w:rsidRPr="00DB15EA" w:rsidRDefault="002F1F70" w:rsidP="002F1F70">
      <w:pPr>
        <w:rPr>
          <w:b/>
          <w:highlight w:val="green"/>
        </w:rPr>
      </w:pPr>
      <w:r w:rsidRPr="00DB15EA">
        <w:rPr>
          <w:b/>
          <w:highlight w:val="green"/>
        </w:rPr>
        <w:t>Proposed resolution:</w:t>
      </w:r>
    </w:p>
    <w:p w:rsidR="00A91190" w:rsidRPr="00A91190" w:rsidRDefault="00A91190" w:rsidP="002F1F70">
      <w:r w:rsidRPr="00DB15EA">
        <w:rPr>
          <w:highlight w:val="green"/>
        </w:rPr>
        <w:t>Rejected.</w:t>
      </w:r>
    </w:p>
    <w:p w:rsidR="00460089" w:rsidRDefault="00460089" w:rsidP="00A91190">
      <w:r>
        <w:t xml:space="preserve"> The implementation can use the additional information in an implementation specific way without needing an additional note.  </w:t>
      </w:r>
    </w:p>
    <w:p w:rsidR="002F1F70" w:rsidRDefault="002F1F70">
      <w:r>
        <w:br w:type="page"/>
      </w:r>
    </w:p>
    <w:p w:rsidR="002F1F70" w:rsidRDefault="002F1F70" w:rsidP="002F1F70">
      <w:pPr>
        <w:rPr>
          <w:rFonts w:ascii="Arial" w:hAnsi="Arial" w:cs="Arial"/>
          <w:sz w:val="20"/>
        </w:rPr>
      </w:pPr>
    </w:p>
    <w:p w:rsidR="002F1F70" w:rsidRDefault="002F1F70" w:rsidP="002F1F70">
      <w:pPr>
        <w:rPr>
          <w:rFonts w:ascii="Arial" w:hAnsi="Arial" w:cs="Arial"/>
          <w:sz w:val="20"/>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83"/>
        <w:gridCol w:w="4233"/>
        <w:gridCol w:w="2092"/>
        <w:gridCol w:w="1571"/>
      </w:tblGrid>
      <w:tr w:rsidR="002F1F70" w:rsidRPr="00EE583F" w:rsidTr="00F56F55">
        <w:trPr>
          <w:tblHeader/>
          <w:tblCellSpacing w:w="0" w:type="dxa"/>
        </w:trPr>
        <w:tc>
          <w:tcPr>
            <w:tcW w:w="50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CID</w:t>
            </w:r>
          </w:p>
        </w:tc>
        <w:tc>
          <w:tcPr>
            <w:tcW w:w="78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Clause</w:t>
            </w:r>
          </w:p>
        </w:tc>
        <w:tc>
          <w:tcPr>
            <w:tcW w:w="423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Comment</w:t>
            </w:r>
          </w:p>
        </w:tc>
        <w:tc>
          <w:tcPr>
            <w:tcW w:w="209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Proposed Change</w:t>
            </w:r>
          </w:p>
        </w:tc>
        <w:tc>
          <w:tcPr>
            <w:tcW w:w="157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Owning Ad-hoc</w:t>
            </w:r>
          </w:p>
        </w:tc>
      </w:tr>
      <w:tr w:rsidR="002F1F70" w:rsidRPr="00EE583F" w:rsidTr="00F56F55">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Pr="00EE583F" w:rsidRDefault="00F33E0D" w:rsidP="00F56F55">
            <w:pPr>
              <w:jc w:val="right"/>
              <w:rPr>
                <w:sz w:val="24"/>
                <w:szCs w:val="24"/>
                <w:lang w:eastAsia="en-GB"/>
              </w:rPr>
            </w:pPr>
            <w:r>
              <w:rPr>
                <w:rFonts w:ascii="Arial" w:hAnsi="Arial" w:cs="Arial"/>
                <w:sz w:val="20"/>
              </w:rPr>
              <w:t>6698</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Default="002F1F70" w:rsidP="00F56F55">
            <w:pPr>
              <w:rPr>
                <w:rFonts w:ascii="Arial" w:hAnsi="Arial" w:cs="Arial"/>
                <w:sz w:val="20"/>
                <w:lang w:val="en-US"/>
              </w:rPr>
            </w:pPr>
            <w:r w:rsidRPr="00A725A2">
              <w:rPr>
                <w:rFonts w:ascii="Arial" w:hAnsi="Arial" w:cs="Arial"/>
                <w:sz w:val="20"/>
              </w:rPr>
              <w:t>1548</w:t>
            </w:r>
            <w:r>
              <w:rPr>
                <w:rFonts w:ascii="Arial" w:hAnsi="Arial" w:cs="Arial"/>
                <w:sz w:val="20"/>
              </w:rPr>
              <w:t>.</w:t>
            </w:r>
            <w:r w:rsidR="00F33E0D">
              <w:rPr>
                <w:rFonts w:ascii="Arial" w:hAnsi="Arial" w:cs="Arial"/>
                <w:sz w:val="20"/>
              </w:rPr>
              <w:t>9</w:t>
            </w:r>
          </w:p>
          <w:p w:rsidR="002F1F70" w:rsidRPr="00897916" w:rsidRDefault="002F1F70" w:rsidP="00F56F55">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2F1F70" w:rsidRDefault="00F33E0D" w:rsidP="00F56F55">
            <w:pPr>
              <w:rPr>
                <w:rFonts w:ascii="Arial" w:hAnsi="Arial" w:cs="Arial"/>
                <w:sz w:val="20"/>
                <w:lang w:val="en-US"/>
              </w:rPr>
            </w:pPr>
            <w:r>
              <w:rPr>
                <w:rFonts w:ascii="Arial" w:hAnsi="Arial" w:cs="Arial"/>
                <w:sz w:val="20"/>
              </w:rPr>
              <w:t>10.2</w:t>
            </w:r>
          </w:p>
          <w:p w:rsidR="002F1F70" w:rsidRDefault="002F1F70" w:rsidP="00F56F55">
            <w:pPr>
              <w:rPr>
                <w:rFonts w:ascii="Arial" w:hAnsi="Arial" w:cs="Arial"/>
                <w:sz w:val="20"/>
                <w:lang w:val="en-US"/>
              </w:rPr>
            </w:pPr>
          </w:p>
          <w:p w:rsidR="002F1F70" w:rsidRPr="00897916" w:rsidRDefault="002F1F70" w:rsidP="00F56F55">
            <w:pPr>
              <w:rPr>
                <w:rFonts w:ascii="Arial" w:hAnsi="Arial" w:cs="Arial"/>
                <w:sz w:val="20"/>
                <w:lang w:val="en-US"/>
              </w:rPr>
            </w:pPr>
          </w:p>
        </w:tc>
        <w:tc>
          <w:tcPr>
            <w:tcW w:w="4233"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Default="00F33E0D" w:rsidP="00F33E0D">
            <w:pPr>
              <w:rPr>
                <w:rFonts w:ascii="Arial" w:hAnsi="Arial" w:cs="Arial"/>
                <w:sz w:val="20"/>
                <w:lang w:val="en-US"/>
              </w:rPr>
            </w:pPr>
            <w:r>
              <w:rPr>
                <w:rFonts w:ascii="Arial" w:hAnsi="Arial" w:cs="Arial"/>
                <w:sz w:val="20"/>
              </w:rPr>
              <w:t>Where are awake/doze state for IBSS, MBSS defined?</w:t>
            </w:r>
          </w:p>
          <w:p w:rsidR="002F1F70" w:rsidRDefault="002F1F70" w:rsidP="00F56F55">
            <w:pPr>
              <w:rPr>
                <w:rFonts w:ascii="Arial" w:hAnsi="Arial" w:cs="Arial"/>
                <w:sz w:val="20"/>
                <w:lang w:val="en-US"/>
              </w:rPr>
            </w:pPr>
          </w:p>
          <w:p w:rsidR="002F1F70" w:rsidRPr="002B10B7" w:rsidRDefault="002F1F70" w:rsidP="00F56F55">
            <w:pPr>
              <w:rPr>
                <w:sz w:val="24"/>
                <w:szCs w:val="24"/>
                <w:lang w:val="en-US" w:eastAsia="en-GB"/>
              </w:rPr>
            </w:pPr>
          </w:p>
        </w:tc>
        <w:tc>
          <w:tcPr>
            <w:tcW w:w="2092"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Pr="002B10B7" w:rsidRDefault="00F33E0D" w:rsidP="00F56F55">
            <w:pPr>
              <w:rPr>
                <w:sz w:val="24"/>
                <w:szCs w:val="24"/>
                <w:lang w:val="en-US" w:eastAsia="en-GB"/>
              </w:rPr>
            </w:pPr>
            <w:r w:rsidRPr="00F33E0D">
              <w:rPr>
                <w:rFonts w:ascii="Arial" w:hAnsi="Arial" w:cs="Arial"/>
                <w:sz w:val="20"/>
              </w:rPr>
              <w:t>Add definitions, modelled on the infrastructure BSS ones</w:t>
            </w:r>
          </w:p>
        </w:tc>
        <w:tc>
          <w:tcPr>
            <w:tcW w:w="1571"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Pr="00EE583F" w:rsidRDefault="002F1F70" w:rsidP="00F56F55">
            <w:pPr>
              <w:rPr>
                <w:sz w:val="24"/>
                <w:szCs w:val="24"/>
                <w:lang w:eastAsia="en-GB"/>
              </w:rPr>
            </w:pPr>
            <w:r w:rsidRPr="00EE583F">
              <w:rPr>
                <w:rFonts w:ascii="Arial" w:hAnsi="Arial" w:cs="Arial"/>
                <w:color w:val="000000"/>
                <w:sz w:val="20"/>
                <w:lang w:eastAsia="en-GB"/>
              </w:rPr>
              <w:t>MAC</w:t>
            </w:r>
          </w:p>
        </w:tc>
      </w:tr>
    </w:tbl>
    <w:p w:rsidR="002F1F70" w:rsidRDefault="002F1F70" w:rsidP="002F1F70">
      <w:pPr>
        <w:rPr>
          <w:b/>
        </w:rPr>
      </w:pPr>
    </w:p>
    <w:p w:rsidR="002F1F70" w:rsidRDefault="002F1F70" w:rsidP="002F1F70">
      <w:pPr>
        <w:rPr>
          <w:b/>
        </w:rPr>
      </w:pPr>
      <w:r w:rsidRPr="00EE583F">
        <w:rPr>
          <w:b/>
        </w:rPr>
        <w:t>Discussion</w:t>
      </w:r>
    </w:p>
    <w:p w:rsidR="00A91190" w:rsidRDefault="00A91190" w:rsidP="002F1F70">
      <w:pPr>
        <w:pStyle w:val="NormalWeb"/>
        <w:spacing w:before="0" w:beforeAutospacing="0" w:after="0" w:afterAutospacing="0"/>
        <w:rPr>
          <w:rFonts w:ascii="Calibri" w:hAnsi="Calibri"/>
          <w:color w:val="000000"/>
          <w:sz w:val="22"/>
          <w:szCs w:val="22"/>
        </w:rPr>
      </w:pPr>
    </w:p>
    <w:p w:rsidR="00A91190" w:rsidRDefault="00A91190" w:rsidP="002F1F70">
      <w:pPr>
        <w:pStyle w:val="NormalWeb"/>
        <w:spacing w:before="0" w:beforeAutospacing="0" w:after="0" w:afterAutospacing="0"/>
        <w:rPr>
          <w:rFonts w:ascii="Calibri" w:hAnsi="Calibri"/>
          <w:color w:val="000000"/>
          <w:sz w:val="22"/>
          <w:szCs w:val="22"/>
        </w:rPr>
      </w:pPr>
      <w:r>
        <w:rPr>
          <w:rFonts w:ascii="Calibri" w:hAnsi="Calibri"/>
          <w:color w:val="000000"/>
          <w:sz w:val="22"/>
          <w:szCs w:val="22"/>
        </w:rPr>
        <w:t>Power management in IBSS is defined in 10.2.3 Power Management in an IBSS</w:t>
      </w:r>
    </w:p>
    <w:p w:rsidR="00A91190" w:rsidRDefault="00A91190" w:rsidP="002F1F70">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xml:space="preserve">Power management in MBSS is defined in 13.14 (Power Save in a mess BSS). </w:t>
      </w:r>
    </w:p>
    <w:p w:rsidR="002F1F70" w:rsidRDefault="00A91190" w:rsidP="002F1F70">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xml:space="preserve">The procedures defined in 10.2.3 and 13.14 are sufficient. There is no need to </w:t>
      </w:r>
      <w:proofErr w:type="spellStart"/>
      <w:r>
        <w:rPr>
          <w:rFonts w:ascii="Calibri" w:hAnsi="Calibri"/>
          <w:color w:val="000000"/>
          <w:sz w:val="22"/>
          <w:szCs w:val="22"/>
        </w:rPr>
        <w:t>modle</w:t>
      </w:r>
      <w:proofErr w:type="spellEnd"/>
      <w:r>
        <w:rPr>
          <w:rFonts w:ascii="Calibri" w:hAnsi="Calibri"/>
          <w:color w:val="000000"/>
          <w:sz w:val="22"/>
          <w:szCs w:val="22"/>
        </w:rPr>
        <w:t xml:space="preserve"> on the infrastructure mode. </w:t>
      </w:r>
      <w:r w:rsidR="002F1F70">
        <w:rPr>
          <w:rFonts w:ascii="Calibri" w:hAnsi="Calibri"/>
          <w:color w:val="000000"/>
          <w:sz w:val="22"/>
          <w:szCs w:val="22"/>
        </w:rPr>
        <w:t xml:space="preserve"> </w:t>
      </w:r>
    </w:p>
    <w:p w:rsidR="002F1F70" w:rsidRDefault="002F1F70" w:rsidP="002F1F70">
      <w:pPr>
        <w:pStyle w:val="NormalWeb"/>
        <w:spacing w:before="0" w:beforeAutospacing="0" w:after="0" w:afterAutospacing="0"/>
        <w:rPr>
          <w:rFonts w:ascii="Calibri" w:hAnsi="Calibri"/>
          <w:color w:val="595959"/>
          <w:sz w:val="18"/>
          <w:szCs w:val="18"/>
        </w:rPr>
      </w:pPr>
      <w:r>
        <w:rPr>
          <w:rFonts w:ascii="Calibri" w:hAnsi="Calibri"/>
          <w:color w:val="595959"/>
          <w:sz w:val="18"/>
          <w:szCs w:val="18"/>
        </w:rPr>
        <w:t> </w:t>
      </w:r>
    </w:p>
    <w:p w:rsidR="002F1F70" w:rsidRDefault="002F1F70" w:rsidP="002F1F70">
      <w:r>
        <w:rPr>
          <w:b/>
        </w:rPr>
        <w:t>Proposed resolution:</w:t>
      </w:r>
      <w:r w:rsidR="00460089">
        <w:rPr>
          <w:b/>
        </w:rPr>
        <w:t xml:space="preserve">  assigned to </w:t>
      </w:r>
      <w:r w:rsidR="00845BCF">
        <w:rPr>
          <w:b/>
        </w:rPr>
        <w:t xml:space="preserve">the </w:t>
      </w:r>
      <w:r w:rsidR="00460089">
        <w:rPr>
          <w:b/>
        </w:rPr>
        <w:t>commenter (Mark R)</w:t>
      </w:r>
      <w:r w:rsidR="00845BCF">
        <w:rPr>
          <w:b/>
        </w:rPr>
        <w:t>, submission is required.</w:t>
      </w:r>
    </w:p>
    <w:p w:rsidR="00A91190" w:rsidRPr="00A91190" w:rsidRDefault="00A91190" w:rsidP="00A91190">
      <w:r w:rsidRPr="00A91190">
        <w:t>Rejected.</w:t>
      </w:r>
    </w:p>
    <w:p w:rsidR="00A91190" w:rsidRDefault="00A91190" w:rsidP="00A91190">
      <w:r w:rsidRPr="00640A20">
        <w:t>The comment fails to identify a specific issue to be addressed. It fails to identify changes in sufficient detail so that the specific wording of the changes that will satisfy the commenter can be determined.</w:t>
      </w:r>
    </w:p>
    <w:p w:rsidR="002F1F70" w:rsidRDefault="002F1F70" w:rsidP="0062044E"/>
    <w:p w:rsidR="00F33E0D" w:rsidRDefault="00F33E0D">
      <w:r>
        <w:br w:type="page"/>
      </w:r>
    </w:p>
    <w:p w:rsidR="00F33E0D" w:rsidRDefault="00F33E0D" w:rsidP="0062044E"/>
    <w:p w:rsidR="00F33E0D" w:rsidRDefault="00F33E0D" w:rsidP="00F33E0D">
      <w:pPr>
        <w:rPr>
          <w:rFonts w:ascii="Arial" w:hAnsi="Arial" w:cs="Arial"/>
          <w:sz w:val="20"/>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83"/>
        <w:gridCol w:w="4233"/>
        <w:gridCol w:w="2092"/>
        <w:gridCol w:w="1571"/>
      </w:tblGrid>
      <w:tr w:rsidR="00F33E0D" w:rsidRPr="00EE583F" w:rsidTr="00F56F55">
        <w:trPr>
          <w:tblHeader/>
          <w:tblCellSpacing w:w="0" w:type="dxa"/>
        </w:trPr>
        <w:tc>
          <w:tcPr>
            <w:tcW w:w="50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CID</w:t>
            </w:r>
          </w:p>
        </w:tc>
        <w:tc>
          <w:tcPr>
            <w:tcW w:w="78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Clause</w:t>
            </w:r>
          </w:p>
        </w:tc>
        <w:tc>
          <w:tcPr>
            <w:tcW w:w="423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Comment</w:t>
            </w:r>
          </w:p>
        </w:tc>
        <w:tc>
          <w:tcPr>
            <w:tcW w:w="209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Proposed Change</w:t>
            </w:r>
          </w:p>
        </w:tc>
        <w:tc>
          <w:tcPr>
            <w:tcW w:w="157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Owning Ad-hoc</w:t>
            </w:r>
          </w:p>
        </w:tc>
      </w:tr>
      <w:tr w:rsidR="00F33E0D" w:rsidRPr="00EE583F" w:rsidTr="00F56F55">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Pr="00EE583F" w:rsidRDefault="00F33E0D" w:rsidP="00F33E0D">
            <w:pPr>
              <w:jc w:val="right"/>
              <w:rPr>
                <w:sz w:val="24"/>
                <w:szCs w:val="24"/>
                <w:lang w:eastAsia="en-GB"/>
              </w:rPr>
            </w:pPr>
            <w:r>
              <w:rPr>
                <w:rFonts w:ascii="Arial" w:hAnsi="Arial" w:cs="Arial"/>
                <w:sz w:val="20"/>
              </w:rPr>
              <w:t>6699</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Default="00F33E0D" w:rsidP="00F56F55">
            <w:pPr>
              <w:rPr>
                <w:rFonts w:ascii="Arial" w:hAnsi="Arial" w:cs="Arial"/>
                <w:sz w:val="20"/>
                <w:lang w:val="en-US"/>
              </w:rPr>
            </w:pPr>
            <w:r w:rsidRPr="00A725A2">
              <w:rPr>
                <w:rFonts w:ascii="Arial" w:hAnsi="Arial" w:cs="Arial"/>
                <w:sz w:val="20"/>
              </w:rPr>
              <w:t>1548</w:t>
            </w:r>
            <w:r>
              <w:rPr>
                <w:rFonts w:ascii="Arial" w:hAnsi="Arial" w:cs="Arial"/>
                <w:sz w:val="20"/>
              </w:rPr>
              <w:t>.9</w:t>
            </w:r>
          </w:p>
          <w:p w:rsidR="00F33E0D" w:rsidRPr="00897916" w:rsidRDefault="00F33E0D" w:rsidP="00F56F55">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33E0D" w:rsidRDefault="00F33E0D" w:rsidP="00F56F55">
            <w:pPr>
              <w:rPr>
                <w:rFonts w:ascii="Arial" w:hAnsi="Arial" w:cs="Arial"/>
                <w:sz w:val="20"/>
                <w:lang w:val="en-US"/>
              </w:rPr>
            </w:pPr>
            <w:r>
              <w:rPr>
                <w:rFonts w:ascii="Arial" w:hAnsi="Arial" w:cs="Arial"/>
                <w:sz w:val="20"/>
              </w:rPr>
              <w:t>10.2</w:t>
            </w:r>
          </w:p>
          <w:p w:rsidR="00F33E0D" w:rsidRDefault="00F33E0D" w:rsidP="00F56F55">
            <w:pPr>
              <w:rPr>
                <w:rFonts w:ascii="Arial" w:hAnsi="Arial" w:cs="Arial"/>
                <w:sz w:val="20"/>
                <w:lang w:val="en-US"/>
              </w:rPr>
            </w:pPr>
          </w:p>
          <w:p w:rsidR="00F33E0D" w:rsidRPr="00897916" w:rsidRDefault="00F33E0D" w:rsidP="00F56F55">
            <w:pPr>
              <w:rPr>
                <w:rFonts w:ascii="Arial" w:hAnsi="Arial" w:cs="Arial"/>
                <w:sz w:val="20"/>
                <w:lang w:val="en-US"/>
              </w:rPr>
            </w:pPr>
          </w:p>
        </w:tc>
        <w:tc>
          <w:tcPr>
            <w:tcW w:w="4233"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Default="00F33E0D" w:rsidP="00F33E0D">
            <w:pPr>
              <w:rPr>
                <w:rFonts w:ascii="Arial" w:hAnsi="Arial" w:cs="Arial"/>
                <w:sz w:val="20"/>
                <w:lang w:val="en-US"/>
              </w:rPr>
            </w:pPr>
            <w:r>
              <w:rPr>
                <w:rFonts w:ascii="Arial" w:hAnsi="Arial" w:cs="Arial"/>
                <w:sz w:val="20"/>
              </w:rPr>
              <w:t>Where is active/PS mode for IBSS defined?</w:t>
            </w:r>
          </w:p>
          <w:p w:rsidR="00F33E0D" w:rsidRDefault="00F33E0D" w:rsidP="00F56F55">
            <w:pPr>
              <w:rPr>
                <w:rFonts w:ascii="Arial" w:hAnsi="Arial" w:cs="Arial"/>
                <w:sz w:val="20"/>
                <w:lang w:val="en-US"/>
              </w:rPr>
            </w:pPr>
          </w:p>
          <w:p w:rsidR="00F33E0D" w:rsidRPr="002B10B7" w:rsidRDefault="00F33E0D" w:rsidP="00F56F55">
            <w:pPr>
              <w:rPr>
                <w:sz w:val="24"/>
                <w:szCs w:val="24"/>
                <w:lang w:val="en-US" w:eastAsia="en-GB"/>
              </w:rPr>
            </w:pPr>
          </w:p>
        </w:tc>
        <w:tc>
          <w:tcPr>
            <w:tcW w:w="2092"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Pr="00F33E0D" w:rsidRDefault="00F33E0D" w:rsidP="00F56F55">
            <w:pPr>
              <w:rPr>
                <w:rFonts w:ascii="Arial" w:hAnsi="Arial" w:cs="Arial"/>
                <w:sz w:val="20"/>
              </w:rPr>
            </w:pPr>
            <w:r>
              <w:rPr>
                <w:rFonts w:ascii="Arial" w:hAnsi="Arial" w:cs="Arial"/>
                <w:sz w:val="20"/>
              </w:rPr>
              <w:t>Add definitions, modelled on the infrastructure BSS ones</w:t>
            </w:r>
          </w:p>
        </w:tc>
        <w:tc>
          <w:tcPr>
            <w:tcW w:w="1571"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Pr="00EE583F" w:rsidRDefault="00F33E0D" w:rsidP="00F56F55">
            <w:pPr>
              <w:rPr>
                <w:sz w:val="24"/>
                <w:szCs w:val="24"/>
                <w:lang w:eastAsia="en-GB"/>
              </w:rPr>
            </w:pPr>
            <w:r w:rsidRPr="00EE583F">
              <w:rPr>
                <w:rFonts w:ascii="Arial" w:hAnsi="Arial" w:cs="Arial"/>
                <w:color w:val="000000"/>
                <w:sz w:val="20"/>
                <w:lang w:eastAsia="en-GB"/>
              </w:rPr>
              <w:t>MAC</w:t>
            </w:r>
          </w:p>
        </w:tc>
      </w:tr>
    </w:tbl>
    <w:p w:rsidR="00F33E0D" w:rsidRDefault="00F33E0D" w:rsidP="00F33E0D">
      <w:pPr>
        <w:rPr>
          <w:b/>
        </w:rPr>
      </w:pPr>
    </w:p>
    <w:p w:rsidR="00F33E0D" w:rsidRDefault="00F33E0D" w:rsidP="00F33E0D">
      <w:pPr>
        <w:rPr>
          <w:b/>
        </w:rPr>
      </w:pPr>
      <w:r w:rsidRPr="00EE583F">
        <w:rPr>
          <w:b/>
        </w:rPr>
        <w:t>Discussion</w:t>
      </w:r>
    </w:p>
    <w:p w:rsidR="00F33E0D" w:rsidRDefault="00F33E0D" w:rsidP="00F33E0D"/>
    <w:p w:rsidR="00A11A23" w:rsidRDefault="00A11A23" w:rsidP="00A11A23">
      <w:pPr>
        <w:pStyle w:val="NormalWeb"/>
        <w:spacing w:before="0" w:beforeAutospacing="0" w:after="0" w:afterAutospacing="0"/>
        <w:rPr>
          <w:rFonts w:ascii="Calibri" w:hAnsi="Calibri"/>
          <w:color w:val="000000"/>
          <w:sz w:val="22"/>
          <w:szCs w:val="22"/>
        </w:rPr>
      </w:pPr>
      <w:r>
        <w:rPr>
          <w:rFonts w:ascii="Calibri" w:hAnsi="Calibri"/>
          <w:color w:val="000000"/>
          <w:sz w:val="22"/>
          <w:szCs w:val="22"/>
        </w:rPr>
        <w:t>Power management in IBSS is defined in 10.2.3 Power Management in an IBSS</w:t>
      </w:r>
    </w:p>
    <w:p w:rsidR="00A11A23" w:rsidRDefault="00A11A23" w:rsidP="00A11A23">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xml:space="preserve">The procedures defined in 10.2.3 is sufficient. There is no need to </w:t>
      </w:r>
      <w:proofErr w:type="spellStart"/>
      <w:r>
        <w:rPr>
          <w:rFonts w:ascii="Calibri" w:hAnsi="Calibri"/>
          <w:color w:val="000000"/>
          <w:sz w:val="22"/>
          <w:szCs w:val="22"/>
        </w:rPr>
        <w:t>modle</w:t>
      </w:r>
      <w:proofErr w:type="spellEnd"/>
      <w:r>
        <w:rPr>
          <w:rFonts w:ascii="Calibri" w:hAnsi="Calibri"/>
          <w:color w:val="000000"/>
          <w:sz w:val="22"/>
          <w:szCs w:val="22"/>
        </w:rPr>
        <w:t xml:space="preserve"> on the infrastructure mode.  </w:t>
      </w:r>
    </w:p>
    <w:p w:rsidR="00A11A23" w:rsidRDefault="00A11A23" w:rsidP="00A11A23">
      <w:pPr>
        <w:pStyle w:val="NormalWeb"/>
        <w:spacing w:before="0" w:beforeAutospacing="0" w:after="0" w:afterAutospacing="0"/>
        <w:rPr>
          <w:rFonts w:ascii="Calibri" w:hAnsi="Calibri"/>
          <w:color w:val="595959"/>
          <w:sz w:val="18"/>
          <w:szCs w:val="18"/>
        </w:rPr>
      </w:pPr>
      <w:r>
        <w:rPr>
          <w:rFonts w:ascii="Calibri" w:hAnsi="Calibri"/>
          <w:color w:val="595959"/>
          <w:sz w:val="18"/>
          <w:szCs w:val="18"/>
        </w:rPr>
        <w:t> </w:t>
      </w:r>
    </w:p>
    <w:p w:rsidR="00A11A23" w:rsidRDefault="00A11A23" w:rsidP="00A11A23">
      <w:r>
        <w:rPr>
          <w:b/>
        </w:rPr>
        <w:t>Proposed resolution:</w:t>
      </w:r>
      <w:r w:rsidR="00845BCF">
        <w:rPr>
          <w:b/>
        </w:rPr>
        <w:t xml:space="preserve"> a submission is required, and assigned to Mark R.</w:t>
      </w:r>
    </w:p>
    <w:p w:rsidR="00A11A23" w:rsidRDefault="00A11A23" w:rsidP="00A11A23">
      <w:r w:rsidRPr="00A91190">
        <w:t>Rejected.</w:t>
      </w:r>
    </w:p>
    <w:p w:rsidR="00733B9E" w:rsidRDefault="00733B9E" w:rsidP="00733B9E">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xml:space="preserve">The procedures defined in 10.2.3 is sufficient. There is no need to </w:t>
      </w:r>
      <w:proofErr w:type="spellStart"/>
      <w:r>
        <w:rPr>
          <w:rFonts w:ascii="Calibri" w:hAnsi="Calibri"/>
          <w:color w:val="000000"/>
          <w:sz w:val="22"/>
          <w:szCs w:val="22"/>
        </w:rPr>
        <w:t>modle</w:t>
      </w:r>
      <w:proofErr w:type="spellEnd"/>
      <w:r>
        <w:rPr>
          <w:rFonts w:ascii="Calibri" w:hAnsi="Calibri"/>
          <w:color w:val="000000"/>
          <w:sz w:val="22"/>
          <w:szCs w:val="22"/>
        </w:rPr>
        <w:t xml:space="preserve"> on the infrastructure mode.  </w:t>
      </w:r>
    </w:p>
    <w:p w:rsidR="00733B9E" w:rsidRPr="00733B9E" w:rsidRDefault="00733B9E" w:rsidP="00A11A23">
      <w:pPr>
        <w:rPr>
          <w:lang w:val="en-US"/>
        </w:rPr>
      </w:pPr>
    </w:p>
    <w:p w:rsidR="00A11A23" w:rsidRDefault="00A11A23" w:rsidP="00A11A23">
      <w:r w:rsidRPr="00640A20">
        <w:t>The comment fails to identify a specific issue to be addressed. It fails to identify changes in sufficient detail so that the specific wording of the changes that will satisfy the commenter can be determined.</w:t>
      </w:r>
    </w:p>
    <w:p w:rsidR="00F33E0D" w:rsidRDefault="00F33E0D" w:rsidP="00F33E0D">
      <w:pPr>
        <w:pStyle w:val="NormalWeb"/>
        <w:spacing w:before="0" w:beforeAutospacing="0" w:after="0" w:afterAutospacing="0"/>
        <w:rPr>
          <w:rFonts w:ascii="Calibri" w:hAnsi="Calibri"/>
          <w:color w:val="000000"/>
          <w:sz w:val="22"/>
          <w:szCs w:val="22"/>
        </w:rPr>
      </w:pPr>
      <w:r w:rsidRPr="00027712">
        <w:rPr>
          <w:rFonts w:ascii="Calibri" w:hAnsi="Calibri"/>
          <w:color w:val="000000"/>
          <w:sz w:val="22"/>
          <w:szCs w:val="22"/>
        </w:rPr>
        <w:t> </w:t>
      </w:r>
      <w:r>
        <w:rPr>
          <w:rFonts w:ascii="Calibri" w:hAnsi="Calibri"/>
          <w:color w:val="000000"/>
          <w:sz w:val="22"/>
          <w:szCs w:val="22"/>
        </w:rPr>
        <w:t xml:space="preserve"> </w:t>
      </w:r>
    </w:p>
    <w:p w:rsidR="00F33E0D" w:rsidRDefault="00F33E0D">
      <w:r>
        <w:br w:type="page"/>
      </w:r>
      <w:bookmarkStart w:id="0" w:name="_GoBack"/>
      <w:bookmarkEnd w:id="0"/>
    </w:p>
    <w:p w:rsidR="00F33E0D" w:rsidRDefault="00F33E0D" w:rsidP="0062044E"/>
    <w:p w:rsidR="00F33E0D" w:rsidRDefault="00F33E0D" w:rsidP="00F33E0D">
      <w:pPr>
        <w:rPr>
          <w:rFonts w:ascii="Arial" w:hAnsi="Arial" w:cs="Arial"/>
          <w:sz w:val="20"/>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16"/>
        <w:gridCol w:w="765"/>
        <w:gridCol w:w="1061"/>
        <w:gridCol w:w="4061"/>
        <w:gridCol w:w="2036"/>
        <w:gridCol w:w="1528"/>
      </w:tblGrid>
      <w:tr w:rsidR="00F33E0D" w:rsidRPr="00EE583F" w:rsidTr="00F33E0D">
        <w:trPr>
          <w:tblHeader/>
          <w:tblCellSpacing w:w="0" w:type="dxa"/>
        </w:trPr>
        <w:tc>
          <w:tcPr>
            <w:tcW w:w="517"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CID</w:t>
            </w:r>
          </w:p>
        </w:tc>
        <w:tc>
          <w:tcPr>
            <w:tcW w:w="77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Clause</w:t>
            </w:r>
          </w:p>
        </w:tc>
        <w:tc>
          <w:tcPr>
            <w:tcW w:w="423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Comment</w:t>
            </w:r>
          </w:p>
        </w:tc>
        <w:tc>
          <w:tcPr>
            <w:tcW w:w="209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Proposed Change</w:t>
            </w:r>
          </w:p>
        </w:tc>
        <w:tc>
          <w:tcPr>
            <w:tcW w:w="157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Owning Ad-hoc</w:t>
            </w:r>
          </w:p>
        </w:tc>
      </w:tr>
      <w:tr w:rsidR="00F33E0D" w:rsidRPr="00EE583F" w:rsidTr="00F33E0D">
        <w:trPr>
          <w:tblCellSpacing w:w="0" w:type="dxa"/>
        </w:trPr>
        <w:tc>
          <w:tcPr>
            <w:tcW w:w="517"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Pr="00EE583F" w:rsidRDefault="00F33E0D" w:rsidP="00F33E0D">
            <w:pPr>
              <w:jc w:val="right"/>
              <w:rPr>
                <w:sz w:val="24"/>
                <w:szCs w:val="24"/>
                <w:lang w:eastAsia="en-GB"/>
              </w:rPr>
            </w:pPr>
            <w:r>
              <w:rPr>
                <w:rFonts w:ascii="Arial" w:hAnsi="Arial" w:cs="Arial"/>
                <w:sz w:val="20"/>
              </w:rPr>
              <w:t>6203</w:t>
            </w:r>
          </w:p>
        </w:tc>
        <w:tc>
          <w:tcPr>
            <w:tcW w:w="771"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Default="00F33E0D" w:rsidP="00F56F55">
            <w:pPr>
              <w:rPr>
                <w:rFonts w:ascii="Arial" w:hAnsi="Arial" w:cs="Arial"/>
                <w:sz w:val="20"/>
                <w:lang w:val="en-US"/>
              </w:rPr>
            </w:pPr>
            <w:r>
              <w:rPr>
                <w:rFonts w:ascii="Arial" w:hAnsi="Arial" w:cs="Arial"/>
                <w:sz w:val="20"/>
              </w:rPr>
              <w:t>156</w:t>
            </w:r>
            <w:r w:rsidRPr="00A725A2">
              <w:rPr>
                <w:rFonts w:ascii="Arial" w:hAnsi="Arial" w:cs="Arial"/>
                <w:sz w:val="20"/>
              </w:rPr>
              <w:t>8</w:t>
            </w:r>
            <w:r>
              <w:rPr>
                <w:rFonts w:ascii="Arial" w:hAnsi="Arial" w:cs="Arial"/>
                <w:sz w:val="20"/>
              </w:rPr>
              <w:t>.4</w:t>
            </w:r>
          </w:p>
          <w:p w:rsidR="00F33E0D" w:rsidRPr="00897916" w:rsidRDefault="00F33E0D" w:rsidP="00F56F55">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33E0D" w:rsidRDefault="00F33E0D" w:rsidP="00F56F55">
            <w:pPr>
              <w:rPr>
                <w:rFonts w:ascii="Arial" w:hAnsi="Arial" w:cs="Arial"/>
                <w:sz w:val="20"/>
                <w:lang w:val="en-US"/>
              </w:rPr>
            </w:pPr>
            <w:r w:rsidRPr="00F33E0D">
              <w:rPr>
                <w:rFonts w:ascii="Arial" w:hAnsi="Arial" w:cs="Arial"/>
                <w:sz w:val="20"/>
              </w:rPr>
              <w:t>10.2.2.16.3</w:t>
            </w:r>
          </w:p>
          <w:p w:rsidR="00F33E0D" w:rsidRPr="00897916" w:rsidRDefault="00F33E0D" w:rsidP="00F56F55">
            <w:pPr>
              <w:rPr>
                <w:rFonts w:ascii="Arial" w:hAnsi="Arial" w:cs="Arial"/>
                <w:sz w:val="20"/>
                <w:lang w:val="en-US"/>
              </w:rPr>
            </w:pPr>
          </w:p>
        </w:tc>
        <w:tc>
          <w:tcPr>
            <w:tcW w:w="4233"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Default="00F33E0D" w:rsidP="00F33E0D">
            <w:pPr>
              <w:rPr>
                <w:rFonts w:ascii="Arial" w:hAnsi="Arial" w:cs="Arial"/>
                <w:sz w:val="20"/>
                <w:lang w:val="en-US"/>
              </w:rPr>
            </w:pPr>
            <w:r>
              <w:rPr>
                <w:rFonts w:ascii="Arial" w:hAnsi="Arial" w:cs="Arial"/>
                <w:sz w:val="20"/>
              </w:rPr>
              <w:t>It says "To terminate the use of FMS for an FMS Stream identified by FMSID, the non-AP STA shall transmit an FMS Request frame with an FMS Request element and FMS subelement with the FMSID matching the FMS stream and the delivery interval set to 0.", but there is no FMSID in an FMS Request element, nor an FMS subelement.  An FMS Request element contains an FMS Token for a stream set, but not the FMSID allocated by the AP to a stream</w:t>
            </w:r>
          </w:p>
          <w:p w:rsidR="00F33E0D" w:rsidRDefault="00F33E0D" w:rsidP="00F56F55">
            <w:pPr>
              <w:rPr>
                <w:rFonts w:ascii="Arial" w:hAnsi="Arial" w:cs="Arial"/>
                <w:sz w:val="20"/>
                <w:lang w:val="en-US"/>
              </w:rPr>
            </w:pPr>
          </w:p>
          <w:p w:rsidR="00F33E0D" w:rsidRPr="002B10B7" w:rsidRDefault="00F33E0D" w:rsidP="00F56F55">
            <w:pPr>
              <w:rPr>
                <w:sz w:val="24"/>
                <w:szCs w:val="24"/>
                <w:lang w:val="en-US" w:eastAsia="en-GB"/>
              </w:rPr>
            </w:pPr>
          </w:p>
        </w:tc>
        <w:tc>
          <w:tcPr>
            <w:tcW w:w="2092"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Pr="002B10B7" w:rsidRDefault="00F33E0D" w:rsidP="00F56F55">
            <w:pPr>
              <w:rPr>
                <w:sz w:val="24"/>
                <w:szCs w:val="24"/>
                <w:lang w:val="en-US" w:eastAsia="en-GB"/>
              </w:rPr>
            </w:pPr>
            <w:r w:rsidRPr="00F33E0D">
              <w:rPr>
                <w:rFonts w:ascii="Arial" w:hAnsi="Arial" w:cs="Arial"/>
                <w:sz w:val="20"/>
              </w:rPr>
              <w:t>Resolution: add an FSMID to the FMS subelement in Figure 8-407---FMS subelement format</w:t>
            </w:r>
          </w:p>
        </w:tc>
        <w:tc>
          <w:tcPr>
            <w:tcW w:w="1571"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Pr="00EE583F" w:rsidRDefault="00F33E0D" w:rsidP="00F56F55">
            <w:pPr>
              <w:rPr>
                <w:sz w:val="24"/>
                <w:szCs w:val="24"/>
                <w:lang w:eastAsia="en-GB"/>
              </w:rPr>
            </w:pPr>
            <w:r w:rsidRPr="00EE583F">
              <w:rPr>
                <w:rFonts w:ascii="Arial" w:hAnsi="Arial" w:cs="Arial"/>
                <w:color w:val="000000"/>
                <w:sz w:val="20"/>
                <w:lang w:eastAsia="en-GB"/>
              </w:rPr>
              <w:t>MAC</w:t>
            </w:r>
          </w:p>
        </w:tc>
      </w:tr>
    </w:tbl>
    <w:p w:rsidR="00F33E0D" w:rsidRDefault="00F33E0D" w:rsidP="00F33E0D">
      <w:pPr>
        <w:rPr>
          <w:b/>
        </w:rPr>
      </w:pPr>
    </w:p>
    <w:p w:rsidR="00F33E0D" w:rsidRDefault="00F33E0D" w:rsidP="00F33E0D">
      <w:pPr>
        <w:rPr>
          <w:b/>
        </w:rPr>
      </w:pPr>
      <w:r w:rsidRPr="00EE583F">
        <w:rPr>
          <w:b/>
        </w:rPr>
        <w:t>Discussion</w:t>
      </w:r>
    </w:p>
    <w:p w:rsidR="00F33E0D" w:rsidRDefault="00F33E0D" w:rsidP="00F33E0D"/>
    <w:p w:rsidR="00834DAC" w:rsidRDefault="00834DAC" w:rsidP="00F33E0D">
      <w:r>
        <w:t xml:space="preserve">There is no FMSID in an FMS Request element nor an FM subelement. </w:t>
      </w:r>
    </w:p>
    <w:p w:rsidR="005C12CF" w:rsidRDefault="005C12CF" w:rsidP="00F33E0D"/>
    <w:p w:rsidR="005C12CF" w:rsidRDefault="005C12CF" w:rsidP="00F33E0D">
      <w:r>
        <w:t>There are two possible solutions:</w:t>
      </w:r>
    </w:p>
    <w:p w:rsidR="005C12CF" w:rsidRDefault="005C12CF" w:rsidP="00F33E0D">
      <w:r>
        <w:t xml:space="preserve">Option 1: add FMSID in the FMS subelement, if there is no any </w:t>
      </w:r>
      <w:proofErr w:type="spellStart"/>
      <w:r>
        <w:t>implemention</w:t>
      </w:r>
      <w:proofErr w:type="spellEnd"/>
      <w:r>
        <w:t xml:space="preserve"> existing today. </w:t>
      </w:r>
    </w:p>
    <w:p w:rsidR="005C12CF" w:rsidRDefault="005C12CF" w:rsidP="00F33E0D">
      <w:r>
        <w:t xml:space="preserve">Option 2: remove FMSID in the cited sentence, if there is any </w:t>
      </w:r>
      <w:proofErr w:type="spellStart"/>
      <w:r>
        <w:t>implenention</w:t>
      </w:r>
      <w:proofErr w:type="spellEnd"/>
      <w:r>
        <w:t xml:space="preserve"> existing and clearly the FMSID is not needed. </w:t>
      </w:r>
    </w:p>
    <w:p w:rsidR="00F33E0D" w:rsidRDefault="00F33E0D" w:rsidP="00F33E0D">
      <w:pPr>
        <w:pStyle w:val="NormalWeb"/>
        <w:spacing w:before="0" w:beforeAutospacing="0" w:after="0" w:afterAutospacing="0"/>
        <w:rPr>
          <w:rFonts w:ascii="Calibri" w:hAnsi="Calibri"/>
          <w:color w:val="595959"/>
          <w:sz w:val="18"/>
          <w:szCs w:val="18"/>
        </w:rPr>
      </w:pPr>
      <w:r>
        <w:rPr>
          <w:rFonts w:ascii="Calibri" w:hAnsi="Calibri"/>
          <w:color w:val="595959"/>
          <w:sz w:val="18"/>
          <w:szCs w:val="18"/>
        </w:rPr>
        <w:t> </w:t>
      </w:r>
    </w:p>
    <w:p w:rsidR="005C12CF" w:rsidRDefault="005C12CF" w:rsidP="00DB15EA">
      <w:r w:rsidRPr="00DB15EA">
        <w:t xml:space="preserve">My recommendation is option 2. </w:t>
      </w:r>
    </w:p>
    <w:p w:rsidR="005C12CF" w:rsidRDefault="007275A5" w:rsidP="00DB15EA">
      <w:r>
        <w:t xml:space="preserve">Rationale: The </w:t>
      </w:r>
      <w:r>
        <w:t>FMS subelement without FMSID should be suff</w:t>
      </w:r>
      <w:r>
        <w:t xml:space="preserve">icient to identify a FMS stream. The FMSID is just a value assigned by the AP. </w:t>
      </w:r>
      <w:r w:rsidR="005C12CF">
        <w:t xml:space="preserve">A FMS stream can also be identified by </w:t>
      </w:r>
      <w:r>
        <w:t xml:space="preserve">a </w:t>
      </w:r>
      <w:r w:rsidR="005C12CF">
        <w:t>FMS subelement</w:t>
      </w:r>
      <w:r>
        <w:t>, s</w:t>
      </w:r>
      <w:r w:rsidR="005C12CF">
        <w:t xml:space="preserve">ee </w:t>
      </w:r>
      <w:r>
        <w:t xml:space="preserve">1567.16: </w:t>
      </w:r>
    </w:p>
    <w:p w:rsidR="005C12CF" w:rsidRDefault="005C12CF" w:rsidP="00DB15EA"/>
    <w:p w:rsidR="005C12CF" w:rsidRPr="00DB15EA" w:rsidRDefault="005C12CF" w:rsidP="00DB15EA">
      <w:r>
        <w:rPr>
          <w:noProof/>
          <w:lang w:val="en-US" w:eastAsia="zh-CN"/>
        </w:rPr>
        <w:drawing>
          <wp:inline distT="0" distB="0" distL="0" distR="0" wp14:anchorId="02173D8D" wp14:editId="50A0E9EB">
            <wp:extent cx="5943600" cy="1530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1530350"/>
                    </a:xfrm>
                    <a:prstGeom prst="rect">
                      <a:avLst/>
                    </a:prstGeom>
                  </pic:spPr>
                </pic:pic>
              </a:graphicData>
            </a:graphic>
          </wp:inline>
        </w:drawing>
      </w:r>
    </w:p>
    <w:p w:rsidR="005C12CF" w:rsidRDefault="005C12CF" w:rsidP="00F33E0D">
      <w:pPr>
        <w:pStyle w:val="NormalWeb"/>
        <w:spacing w:before="0" w:beforeAutospacing="0" w:after="0" w:afterAutospacing="0"/>
        <w:rPr>
          <w:rFonts w:ascii="Calibri" w:hAnsi="Calibri"/>
          <w:color w:val="595959"/>
          <w:sz w:val="18"/>
          <w:szCs w:val="18"/>
        </w:rPr>
      </w:pPr>
    </w:p>
    <w:p w:rsidR="007275A5" w:rsidRDefault="007275A5" w:rsidP="007275A5">
      <w:r>
        <w:t>FMS subelement with</w:t>
      </w:r>
      <w:r>
        <w:t xml:space="preserve">out FMSID should be sufficient to identify a FMS stream, </w:t>
      </w:r>
    </w:p>
    <w:p w:rsidR="007275A5" w:rsidRDefault="007275A5" w:rsidP="00F33E0D">
      <w:pPr>
        <w:rPr>
          <w:b/>
        </w:rPr>
      </w:pPr>
    </w:p>
    <w:p w:rsidR="00F33E0D" w:rsidRDefault="00F33E0D" w:rsidP="00F33E0D">
      <w:r>
        <w:rPr>
          <w:b/>
        </w:rPr>
        <w:t>Proposed resolution:</w:t>
      </w:r>
      <w:r w:rsidR="007D1C3A">
        <w:rPr>
          <w:b/>
        </w:rPr>
        <w:t xml:space="preserve"> </w:t>
      </w:r>
    </w:p>
    <w:p w:rsidR="00F33E0D" w:rsidRDefault="00834DAC" w:rsidP="0062044E">
      <w:r>
        <w:t>Revised.</w:t>
      </w:r>
    </w:p>
    <w:p w:rsidR="001B7941" w:rsidRDefault="001B7941" w:rsidP="0062044E">
      <w:r>
        <w:t xml:space="preserve">Option 1: </w:t>
      </w:r>
    </w:p>
    <w:p w:rsidR="00834DAC" w:rsidRDefault="00834DAC" w:rsidP="0062044E">
      <w:r>
        <w:t>At 939.4 Figure 8-407, between the fields “Rate Identification”</w:t>
      </w:r>
      <w:r w:rsidR="001B7941">
        <w:t xml:space="preserve"> and </w:t>
      </w:r>
      <w:r w:rsidR="005C12CF">
        <w:t>“</w:t>
      </w:r>
      <w:r w:rsidR="001B7941" w:rsidRPr="001B7941">
        <w:t>TCLAS Elements</w:t>
      </w:r>
      <w:r w:rsidR="005C12CF">
        <w:t>”</w:t>
      </w:r>
      <w:r>
        <w:t xml:space="preserve">, add the field “FMSID”, the length </w:t>
      </w:r>
      <w:r w:rsidR="00D614D8">
        <w:t xml:space="preserve">of this new field </w:t>
      </w:r>
      <w:r>
        <w:t xml:space="preserve">is 1 octet. </w:t>
      </w:r>
    </w:p>
    <w:p w:rsidR="00834DAC" w:rsidRDefault="00834DAC" w:rsidP="0062044E"/>
    <w:p w:rsidR="00834DAC" w:rsidRDefault="00834DAC" w:rsidP="0062044E">
      <w:r>
        <w:t>At 939.</w:t>
      </w:r>
      <w:r w:rsidR="001B7941">
        <w:t>23</w:t>
      </w:r>
      <w:r>
        <w:t>, add a new paragraph:</w:t>
      </w:r>
    </w:p>
    <w:p w:rsidR="00834DAC" w:rsidRDefault="00834DAC" w:rsidP="00834DAC">
      <w:r>
        <w:t>“</w:t>
      </w:r>
      <w:r w:rsidRPr="00834DAC">
        <w:t xml:space="preserve">The FMSID field </w:t>
      </w:r>
      <w:r>
        <w:t xml:space="preserve">contains a unique identifier for this stream. If this is a new request, the FMSID field is </w:t>
      </w:r>
      <w:r w:rsidR="00C17C91">
        <w:t>reserved</w:t>
      </w:r>
      <w:proofErr w:type="gramStart"/>
      <w:r w:rsidR="00C17C91">
        <w:t>.</w:t>
      </w:r>
      <w:r>
        <w:t>.</w:t>
      </w:r>
      <w:proofErr w:type="gramEnd"/>
      <w:r>
        <w:t xml:space="preserve"> Otherwise, the FMSID is set to the value assigned by the AP in the FMS Response element.” </w:t>
      </w:r>
    </w:p>
    <w:p w:rsidR="001B7941" w:rsidRDefault="001B7941"/>
    <w:p w:rsidR="001B7941" w:rsidRDefault="001B7941">
      <w:r>
        <w:lastRenderedPageBreak/>
        <w:t>Option 2:</w:t>
      </w:r>
    </w:p>
    <w:p w:rsidR="005C12CF" w:rsidRDefault="001B7941">
      <w:r>
        <w:t xml:space="preserve">At 1568.4, </w:t>
      </w:r>
    </w:p>
    <w:p w:rsidR="001B7941" w:rsidRDefault="001B7941"/>
    <w:p w:rsidR="005C12CF" w:rsidRDefault="005C12CF">
      <w:r>
        <w:t xml:space="preserve">Change: </w:t>
      </w:r>
    </w:p>
    <w:p w:rsidR="001B7941" w:rsidRDefault="005C12CF" w:rsidP="001B7941">
      <w:r>
        <w:t>“</w:t>
      </w:r>
      <w:r w:rsidR="001B7941">
        <w:t>To terminate the use of FMS for an</w:t>
      </w:r>
      <w:r>
        <w:t xml:space="preserve"> </w:t>
      </w:r>
      <w:r w:rsidR="001B7941">
        <w:t>FMS Stream identified by FMSID,</w:t>
      </w:r>
      <w:r>
        <w:t xml:space="preserve"> </w:t>
      </w:r>
      <w:r w:rsidR="001B7941">
        <w:t>the non-AP STA shall transmit an</w:t>
      </w:r>
    </w:p>
    <w:p w:rsidR="001B7941" w:rsidRDefault="001B7941" w:rsidP="001B7941">
      <w:r>
        <w:t xml:space="preserve">FMS Request frame with an FMS Request element and FMS </w:t>
      </w:r>
      <w:proofErr w:type="spellStart"/>
      <w:r>
        <w:t>subelementwith</w:t>
      </w:r>
      <w:proofErr w:type="spellEnd"/>
      <w:r>
        <w:t xml:space="preserve"> the FMSID matching the</w:t>
      </w:r>
    </w:p>
    <w:p w:rsidR="005C12CF" w:rsidRDefault="001B7941" w:rsidP="001B7941">
      <w:r>
        <w:t>FMS stream and the delivery interval set to 0</w:t>
      </w:r>
      <w:r w:rsidR="005C12CF">
        <w:t>.”</w:t>
      </w:r>
    </w:p>
    <w:p w:rsidR="005C12CF" w:rsidRDefault="005C12CF" w:rsidP="001B7941"/>
    <w:p w:rsidR="005C12CF" w:rsidRDefault="005C12CF" w:rsidP="001B7941">
      <w:r>
        <w:t xml:space="preserve">To </w:t>
      </w:r>
    </w:p>
    <w:p w:rsidR="005C12CF" w:rsidRDefault="005C12CF" w:rsidP="001B7941"/>
    <w:p w:rsidR="005C12CF" w:rsidRDefault="005C12CF" w:rsidP="005C12CF">
      <w:r>
        <w:t>“</w:t>
      </w:r>
      <w:r>
        <w:t>To terminate the use of FMS for an</w:t>
      </w:r>
      <w:r>
        <w:t xml:space="preserve"> </w:t>
      </w:r>
      <w:r>
        <w:t>FMS Stream,</w:t>
      </w:r>
      <w:r>
        <w:t xml:space="preserve"> </w:t>
      </w:r>
      <w:r>
        <w:t>the non-AP STA shall transmit an</w:t>
      </w:r>
    </w:p>
    <w:p w:rsidR="005C12CF" w:rsidRDefault="005C12CF" w:rsidP="005C12CF">
      <w:r>
        <w:t>FMS Request frame with an FMS Request element and FMS subelement</w:t>
      </w:r>
      <w:r>
        <w:t xml:space="preserve"> </w:t>
      </w:r>
      <w:r>
        <w:t>with matching the</w:t>
      </w:r>
    </w:p>
    <w:p w:rsidR="00F33E0D" w:rsidRDefault="005C12CF" w:rsidP="005C12CF">
      <w:r>
        <w:t>FMS stream and the delivery interval set to 0</w:t>
      </w:r>
      <w:r>
        <w:t>.”</w:t>
      </w:r>
      <w:r w:rsidR="00F33E0D">
        <w:br w:type="page"/>
      </w:r>
    </w:p>
    <w:p w:rsidR="00F33E0D" w:rsidRDefault="00F33E0D" w:rsidP="0062044E"/>
    <w:p w:rsidR="00F33E0D" w:rsidRDefault="00F33E0D" w:rsidP="00F33E0D"/>
    <w:p w:rsidR="00F33E0D" w:rsidRDefault="00F33E0D" w:rsidP="00F33E0D">
      <w:pPr>
        <w:rPr>
          <w:rFonts w:ascii="Arial" w:hAnsi="Arial" w:cs="Arial"/>
          <w:sz w:val="20"/>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17"/>
        <w:gridCol w:w="783"/>
        <w:gridCol w:w="771"/>
        <w:gridCol w:w="4233"/>
        <w:gridCol w:w="2092"/>
        <w:gridCol w:w="1571"/>
      </w:tblGrid>
      <w:tr w:rsidR="00F33E0D" w:rsidRPr="00EE583F" w:rsidTr="00F56F55">
        <w:trPr>
          <w:tblHeader/>
          <w:tblCellSpacing w:w="0" w:type="dxa"/>
        </w:trPr>
        <w:tc>
          <w:tcPr>
            <w:tcW w:w="517"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CID</w:t>
            </w:r>
          </w:p>
        </w:tc>
        <w:tc>
          <w:tcPr>
            <w:tcW w:w="77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Clause</w:t>
            </w:r>
          </w:p>
        </w:tc>
        <w:tc>
          <w:tcPr>
            <w:tcW w:w="423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Comment</w:t>
            </w:r>
          </w:p>
        </w:tc>
        <w:tc>
          <w:tcPr>
            <w:tcW w:w="209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Proposed Change</w:t>
            </w:r>
          </w:p>
        </w:tc>
        <w:tc>
          <w:tcPr>
            <w:tcW w:w="157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Owning Ad-hoc</w:t>
            </w:r>
          </w:p>
        </w:tc>
      </w:tr>
      <w:tr w:rsidR="00F33E0D" w:rsidRPr="00EE583F" w:rsidTr="00F56F55">
        <w:trPr>
          <w:tblCellSpacing w:w="0" w:type="dxa"/>
        </w:trPr>
        <w:tc>
          <w:tcPr>
            <w:tcW w:w="517"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Pr="00EE583F" w:rsidRDefault="00F33E0D" w:rsidP="00F56F55">
            <w:pPr>
              <w:jc w:val="right"/>
              <w:rPr>
                <w:sz w:val="24"/>
                <w:szCs w:val="24"/>
                <w:lang w:eastAsia="en-GB"/>
              </w:rPr>
            </w:pPr>
            <w:r>
              <w:rPr>
                <w:rFonts w:ascii="Arial" w:hAnsi="Arial" w:cs="Arial"/>
                <w:sz w:val="20"/>
              </w:rPr>
              <w:t>6406</w:t>
            </w:r>
          </w:p>
        </w:tc>
        <w:tc>
          <w:tcPr>
            <w:tcW w:w="771"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Default="00F33E0D" w:rsidP="00F33E0D">
            <w:pPr>
              <w:rPr>
                <w:rFonts w:ascii="Arial" w:hAnsi="Arial" w:cs="Arial"/>
                <w:sz w:val="20"/>
                <w:lang w:val="en-US"/>
              </w:rPr>
            </w:pPr>
            <w:r>
              <w:rPr>
                <w:rFonts w:ascii="Arial" w:hAnsi="Arial" w:cs="Arial"/>
                <w:sz w:val="20"/>
              </w:rPr>
              <w:t>1578.15</w:t>
            </w:r>
          </w:p>
          <w:p w:rsidR="00F33E0D" w:rsidRPr="00897916" w:rsidRDefault="00F33E0D" w:rsidP="00F56F55">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33E0D" w:rsidRDefault="00F33E0D" w:rsidP="00F33E0D">
            <w:pPr>
              <w:rPr>
                <w:rFonts w:ascii="Arial" w:hAnsi="Arial" w:cs="Arial"/>
                <w:sz w:val="20"/>
                <w:lang w:val="en-US"/>
              </w:rPr>
            </w:pPr>
            <w:r>
              <w:rPr>
                <w:rFonts w:ascii="Arial" w:hAnsi="Arial" w:cs="Arial"/>
                <w:sz w:val="20"/>
              </w:rPr>
              <w:t>10.2.5</w:t>
            </w:r>
          </w:p>
          <w:p w:rsidR="00F33E0D" w:rsidRPr="00897916" w:rsidRDefault="00F33E0D" w:rsidP="00F56F55">
            <w:pPr>
              <w:rPr>
                <w:rFonts w:ascii="Arial" w:hAnsi="Arial" w:cs="Arial"/>
                <w:sz w:val="20"/>
                <w:lang w:val="en-US"/>
              </w:rPr>
            </w:pPr>
          </w:p>
        </w:tc>
        <w:tc>
          <w:tcPr>
            <w:tcW w:w="4233"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Default="00F33E0D" w:rsidP="00F33E0D">
            <w:pPr>
              <w:rPr>
                <w:rFonts w:ascii="Arial" w:hAnsi="Arial" w:cs="Arial"/>
                <w:sz w:val="20"/>
                <w:lang w:val="en-US"/>
              </w:rPr>
            </w:pPr>
            <w:r>
              <w:rPr>
                <w:rFonts w:ascii="Arial" w:hAnsi="Arial" w:cs="Arial"/>
                <w:sz w:val="20"/>
              </w:rPr>
              <w:t xml:space="preserve">Does SMPS work for non-infrastructure </w:t>
            </w:r>
            <w:proofErr w:type="spellStart"/>
            <w:r>
              <w:rPr>
                <w:rFonts w:ascii="Arial" w:hAnsi="Arial" w:cs="Arial"/>
                <w:sz w:val="20"/>
              </w:rPr>
              <w:t>BSSes</w:t>
            </w:r>
            <w:proofErr w:type="spellEnd"/>
            <w:r>
              <w:rPr>
                <w:rFonts w:ascii="Arial" w:hAnsi="Arial" w:cs="Arial"/>
                <w:sz w:val="20"/>
              </w:rPr>
              <w:t xml:space="preserve"> (</w:t>
            </w:r>
            <w:proofErr w:type="spellStart"/>
            <w:r>
              <w:rPr>
                <w:rFonts w:ascii="Arial" w:hAnsi="Arial" w:cs="Arial"/>
                <w:sz w:val="20"/>
              </w:rPr>
              <w:t>inc.</w:t>
            </w:r>
            <w:proofErr w:type="spellEnd"/>
            <w:r>
              <w:rPr>
                <w:rFonts w:ascii="Arial" w:hAnsi="Arial" w:cs="Arial"/>
                <w:sz w:val="20"/>
              </w:rPr>
              <w:t xml:space="preserve"> IBSS, PBSS and MBSS)?</w:t>
            </w:r>
          </w:p>
          <w:p w:rsidR="00F33E0D" w:rsidRDefault="00F33E0D" w:rsidP="00F56F55">
            <w:pPr>
              <w:rPr>
                <w:rFonts w:ascii="Arial" w:hAnsi="Arial" w:cs="Arial"/>
                <w:sz w:val="20"/>
                <w:lang w:val="en-US"/>
              </w:rPr>
            </w:pPr>
          </w:p>
          <w:p w:rsidR="00F33E0D" w:rsidRPr="002B10B7" w:rsidRDefault="00F33E0D" w:rsidP="00F56F55">
            <w:pPr>
              <w:rPr>
                <w:sz w:val="24"/>
                <w:szCs w:val="24"/>
                <w:lang w:val="en-US" w:eastAsia="en-GB"/>
              </w:rPr>
            </w:pPr>
          </w:p>
        </w:tc>
        <w:tc>
          <w:tcPr>
            <w:tcW w:w="2092"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Default="00F33E0D" w:rsidP="00F33E0D">
            <w:pPr>
              <w:rPr>
                <w:rFonts w:ascii="Arial" w:hAnsi="Arial" w:cs="Arial"/>
                <w:sz w:val="20"/>
                <w:lang w:val="en-US"/>
              </w:rPr>
            </w:pPr>
            <w:r>
              <w:rPr>
                <w:rFonts w:ascii="Arial" w:hAnsi="Arial" w:cs="Arial"/>
                <w:sz w:val="20"/>
              </w:rPr>
              <w:t xml:space="preserve">Add words to the effect that SMPS is only applicable to infrastructure </w:t>
            </w:r>
            <w:proofErr w:type="spellStart"/>
            <w:r>
              <w:rPr>
                <w:rFonts w:ascii="Arial" w:hAnsi="Arial" w:cs="Arial"/>
                <w:sz w:val="20"/>
              </w:rPr>
              <w:t>BSSen</w:t>
            </w:r>
            <w:proofErr w:type="spellEnd"/>
          </w:p>
          <w:p w:rsidR="00F33E0D" w:rsidRPr="002B10B7" w:rsidRDefault="00F33E0D" w:rsidP="00F56F55">
            <w:pPr>
              <w:rPr>
                <w:sz w:val="24"/>
                <w:szCs w:val="24"/>
                <w:lang w:val="en-US" w:eastAsia="en-GB"/>
              </w:rPr>
            </w:pPr>
          </w:p>
        </w:tc>
        <w:tc>
          <w:tcPr>
            <w:tcW w:w="1571"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Pr="00EE583F" w:rsidRDefault="00F33E0D" w:rsidP="00F56F55">
            <w:pPr>
              <w:rPr>
                <w:sz w:val="24"/>
                <w:szCs w:val="24"/>
                <w:lang w:eastAsia="en-GB"/>
              </w:rPr>
            </w:pPr>
            <w:r w:rsidRPr="00EE583F">
              <w:rPr>
                <w:rFonts w:ascii="Arial" w:hAnsi="Arial" w:cs="Arial"/>
                <w:color w:val="000000"/>
                <w:sz w:val="20"/>
                <w:lang w:eastAsia="en-GB"/>
              </w:rPr>
              <w:t>MAC</w:t>
            </w:r>
          </w:p>
        </w:tc>
      </w:tr>
    </w:tbl>
    <w:p w:rsidR="00F33E0D" w:rsidRDefault="00F33E0D" w:rsidP="00F33E0D">
      <w:pPr>
        <w:rPr>
          <w:b/>
        </w:rPr>
      </w:pPr>
    </w:p>
    <w:p w:rsidR="00F33E0D" w:rsidRDefault="00F33E0D" w:rsidP="00F33E0D">
      <w:pPr>
        <w:rPr>
          <w:b/>
        </w:rPr>
      </w:pPr>
      <w:r w:rsidRPr="00EE583F">
        <w:rPr>
          <w:b/>
        </w:rPr>
        <w:t>Discussion</w:t>
      </w:r>
    </w:p>
    <w:p w:rsidR="00F33E0D" w:rsidRDefault="009221A9" w:rsidP="00F33E0D">
      <w:r>
        <w:t xml:space="preserve">SM power save is only applicable to infrastructure BSS. </w:t>
      </w:r>
    </w:p>
    <w:p w:rsidR="00F33E0D" w:rsidRDefault="00F33E0D" w:rsidP="00F33E0D">
      <w:pPr>
        <w:pStyle w:val="NormalWeb"/>
        <w:spacing w:before="0" w:beforeAutospacing="0" w:after="0" w:afterAutospacing="0"/>
        <w:rPr>
          <w:rFonts w:ascii="Calibri" w:hAnsi="Calibri"/>
          <w:color w:val="595959"/>
          <w:sz w:val="18"/>
          <w:szCs w:val="18"/>
        </w:rPr>
      </w:pPr>
      <w:r>
        <w:rPr>
          <w:rFonts w:ascii="Calibri" w:hAnsi="Calibri"/>
          <w:color w:val="595959"/>
          <w:sz w:val="18"/>
          <w:szCs w:val="18"/>
        </w:rPr>
        <w:t> </w:t>
      </w:r>
    </w:p>
    <w:p w:rsidR="00F33E0D" w:rsidRDefault="00F33E0D" w:rsidP="00F33E0D">
      <w:pPr>
        <w:rPr>
          <w:b/>
        </w:rPr>
      </w:pPr>
      <w:r>
        <w:rPr>
          <w:b/>
        </w:rPr>
        <w:t>Proposed resolution:</w:t>
      </w:r>
    </w:p>
    <w:p w:rsidR="009221A9" w:rsidRPr="009221A9" w:rsidRDefault="009221A9" w:rsidP="00F33E0D">
      <w:r w:rsidRPr="009221A9">
        <w:t>Revised</w:t>
      </w:r>
    </w:p>
    <w:p w:rsidR="007B19DC" w:rsidRDefault="009221A9" w:rsidP="009221A9">
      <w:r w:rsidRPr="009221A9">
        <w:t xml:space="preserve">At 1578.22, change </w:t>
      </w:r>
    </w:p>
    <w:p w:rsidR="007B19DC" w:rsidRDefault="009221A9" w:rsidP="009221A9">
      <w:r w:rsidRPr="009221A9">
        <w:t>“The SM power save feature allows a non-AP HT STA to operate with only one</w:t>
      </w:r>
      <w:r w:rsidR="007B19DC">
        <w:t xml:space="preserve"> </w:t>
      </w:r>
      <w:r w:rsidRPr="009221A9">
        <w:t xml:space="preserve">active receive chain for a significant portion of time.” To </w:t>
      </w:r>
    </w:p>
    <w:p w:rsidR="009221A9" w:rsidRPr="009221A9" w:rsidRDefault="009221A9" w:rsidP="009221A9">
      <w:r w:rsidRPr="009221A9">
        <w:t>“The SM power save feature allows a non-AP HT STA to operate with only one</w:t>
      </w:r>
      <w:r>
        <w:t xml:space="preserve"> </w:t>
      </w:r>
      <w:r w:rsidRPr="009221A9">
        <w:t>active receive chain fo</w:t>
      </w:r>
      <w:r w:rsidR="007B19DC">
        <w:t>r a significant portion of time</w:t>
      </w:r>
      <w:r w:rsidR="007B19DC" w:rsidRPr="007B19DC">
        <w:t xml:space="preserve">, and only applicable to infrastructure </w:t>
      </w:r>
      <w:proofErr w:type="spellStart"/>
      <w:r w:rsidR="007B19DC" w:rsidRPr="007B19DC">
        <w:t>BSSes</w:t>
      </w:r>
      <w:proofErr w:type="spellEnd"/>
      <w:r w:rsidR="007B19DC" w:rsidRPr="007B19DC">
        <w:t>.</w:t>
      </w:r>
      <w:r w:rsidR="007B19DC">
        <w:t>”</w:t>
      </w:r>
    </w:p>
    <w:p w:rsidR="00F33E0D" w:rsidRPr="0095569C" w:rsidRDefault="00F33E0D" w:rsidP="00F33E0D"/>
    <w:p w:rsidR="00F33E0D" w:rsidRPr="0095569C" w:rsidRDefault="00F33E0D" w:rsidP="0062044E"/>
    <w:sectPr w:rsidR="00F33E0D" w:rsidRPr="0095569C">
      <w:headerReference w:type="default" r:id="rId29"/>
      <w:footerReference w:type="default" r:id="rId30"/>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41EF" w:rsidRDefault="006941EF">
      <w:r>
        <w:separator/>
      </w:r>
    </w:p>
  </w:endnote>
  <w:endnote w:type="continuationSeparator" w:id="0">
    <w:p w:rsidR="006941EF" w:rsidRDefault="006941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103" w:rsidRDefault="00F35103">
    <w:pPr>
      <w:pStyle w:val="Footer"/>
      <w:tabs>
        <w:tab w:val="clear" w:pos="6480"/>
        <w:tab w:val="center" w:pos="4680"/>
        <w:tab w:val="right" w:pos="9360"/>
      </w:tabs>
    </w:pPr>
    <w:r>
      <w:t>Submission</w:t>
    </w:r>
    <w:r>
      <w:tab/>
      <w:t xml:space="preserve">page </w:t>
    </w:r>
    <w:r>
      <w:fldChar w:fldCharType="begin"/>
    </w:r>
    <w:r>
      <w:instrText xml:space="preserve">page </w:instrText>
    </w:r>
    <w:r>
      <w:fldChar w:fldCharType="separate"/>
    </w:r>
    <w:r w:rsidR="00CE7A48">
      <w:rPr>
        <w:noProof/>
      </w:rPr>
      <w:t>28</w:t>
    </w:r>
    <w:r>
      <w:fldChar w:fldCharType="end"/>
    </w:r>
    <w:r>
      <w:tab/>
      <w:t>Emily Qi, Intel Corporation</w:t>
    </w:r>
  </w:p>
  <w:p w:rsidR="00F35103" w:rsidRDefault="00F3510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41EF" w:rsidRDefault="006941EF">
      <w:r>
        <w:separator/>
      </w:r>
    </w:p>
  </w:footnote>
  <w:footnote w:type="continuationSeparator" w:id="0">
    <w:p w:rsidR="006941EF" w:rsidRDefault="006941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103" w:rsidRDefault="00F35103">
    <w:pPr>
      <w:pStyle w:val="Header"/>
      <w:tabs>
        <w:tab w:val="clear" w:pos="6480"/>
        <w:tab w:val="center" w:pos="4680"/>
        <w:tab w:val="right" w:pos="9360"/>
      </w:tabs>
    </w:pPr>
    <w:r>
      <w:t>October 2015</w:t>
    </w:r>
    <w:r>
      <w:tab/>
    </w:r>
    <w:r>
      <w:tab/>
    </w:r>
    <w:fldSimple w:instr=" TITLE  \* MERGEFORMAT ">
      <w:r>
        <w:t>doc.: IEEE 802.11-15/1180r</w:t>
      </w:r>
    </w:fldSimple>
    <w:r w:rsidR="00DB15EA">
      <w:t>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25D78"/>
    <w:multiLevelType w:val="hybridMultilevel"/>
    <w:tmpl w:val="F91E9F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mirrorMargin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6A3"/>
    <w:rsid w:val="000076D9"/>
    <w:rsid w:val="00007B37"/>
    <w:rsid w:val="0001728E"/>
    <w:rsid w:val="00025B68"/>
    <w:rsid w:val="00027712"/>
    <w:rsid w:val="00034B7F"/>
    <w:rsid w:val="00057AC2"/>
    <w:rsid w:val="00063508"/>
    <w:rsid w:val="00071CCF"/>
    <w:rsid w:val="00071F40"/>
    <w:rsid w:val="000909AB"/>
    <w:rsid w:val="00090D55"/>
    <w:rsid w:val="000A09E7"/>
    <w:rsid w:val="000B2E75"/>
    <w:rsid w:val="000C3C8A"/>
    <w:rsid w:val="000F6140"/>
    <w:rsid w:val="00100D42"/>
    <w:rsid w:val="00104F06"/>
    <w:rsid w:val="00132ACF"/>
    <w:rsid w:val="001422B5"/>
    <w:rsid w:val="0015721A"/>
    <w:rsid w:val="001652C1"/>
    <w:rsid w:val="001A4691"/>
    <w:rsid w:val="001B6068"/>
    <w:rsid w:val="001B7941"/>
    <w:rsid w:val="001C3A4D"/>
    <w:rsid w:val="001D550F"/>
    <w:rsid w:val="001D6798"/>
    <w:rsid w:val="001D723B"/>
    <w:rsid w:val="001F580E"/>
    <w:rsid w:val="0021637D"/>
    <w:rsid w:val="00232048"/>
    <w:rsid w:val="00234275"/>
    <w:rsid w:val="00243AA5"/>
    <w:rsid w:val="00262FA4"/>
    <w:rsid w:val="002818DB"/>
    <w:rsid w:val="0029020B"/>
    <w:rsid w:val="002943C8"/>
    <w:rsid w:val="002A7403"/>
    <w:rsid w:val="002C02F7"/>
    <w:rsid w:val="002C056D"/>
    <w:rsid w:val="002D2A75"/>
    <w:rsid w:val="002D3B8A"/>
    <w:rsid w:val="002D44BE"/>
    <w:rsid w:val="002F1F70"/>
    <w:rsid w:val="002F4C3E"/>
    <w:rsid w:val="00302E39"/>
    <w:rsid w:val="0030300E"/>
    <w:rsid w:val="003127CF"/>
    <w:rsid w:val="003157BD"/>
    <w:rsid w:val="0034087D"/>
    <w:rsid w:val="00344762"/>
    <w:rsid w:val="003544BF"/>
    <w:rsid w:val="00357A6C"/>
    <w:rsid w:val="0036571D"/>
    <w:rsid w:val="00380721"/>
    <w:rsid w:val="00380C5C"/>
    <w:rsid w:val="00383574"/>
    <w:rsid w:val="003836B7"/>
    <w:rsid w:val="003A1899"/>
    <w:rsid w:val="003A3F32"/>
    <w:rsid w:val="003B0B95"/>
    <w:rsid w:val="003B7EAB"/>
    <w:rsid w:val="003F51D8"/>
    <w:rsid w:val="004034BF"/>
    <w:rsid w:val="004055B9"/>
    <w:rsid w:val="00413B70"/>
    <w:rsid w:val="0041733A"/>
    <w:rsid w:val="004263B5"/>
    <w:rsid w:val="00436027"/>
    <w:rsid w:val="00442037"/>
    <w:rsid w:val="00445FB9"/>
    <w:rsid w:val="00450302"/>
    <w:rsid w:val="00460089"/>
    <w:rsid w:val="00476AE7"/>
    <w:rsid w:val="004A1D5B"/>
    <w:rsid w:val="004A3EB5"/>
    <w:rsid w:val="004A7884"/>
    <w:rsid w:val="004B064B"/>
    <w:rsid w:val="004B4E7F"/>
    <w:rsid w:val="004F303E"/>
    <w:rsid w:val="004F53E9"/>
    <w:rsid w:val="004F54B0"/>
    <w:rsid w:val="00502034"/>
    <w:rsid w:val="0050384E"/>
    <w:rsid w:val="005169AC"/>
    <w:rsid w:val="005172C7"/>
    <w:rsid w:val="00517CAD"/>
    <w:rsid w:val="00524094"/>
    <w:rsid w:val="0052523E"/>
    <w:rsid w:val="005459DE"/>
    <w:rsid w:val="00550E9B"/>
    <w:rsid w:val="00555F18"/>
    <w:rsid w:val="0057551E"/>
    <w:rsid w:val="00576F24"/>
    <w:rsid w:val="00594B1C"/>
    <w:rsid w:val="00596B70"/>
    <w:rsid w:val="005A0512"/>
    <w:rsid w:val="005A45FB"/>
    <w:rsid w:val="005C12CF"/>
    <w:rsid w:val="005E3FCD"/>
    <w:rsid w:val="005E6389"/>
    <w:rsid w:val="005F66A8"/>
    <w:rsid w:val="0061276E"/>
    <w:rsid w:val="006167C7"/>
    <w:rsid w:val="0062044E"/>
    <w:rsid w:val="0062440B"/>
    <w:rsid w:val="00632D86"/>
    <w:rsid w:val="00640A20"/>
    <w:rsid w:val="00647C1E"/>
    <w:rsid w:val="00652522"/>
    <w:rsid w:val="00653CB2"/>
    <w:rsid w:val="00672858"/>
    <w:rsid w:val="0068221F"/>
    <w:rsid w:val="00683963"/>
    <w:rsid w:val="00691C33"/>
    <w:rsid w:val="006941EF"/>
    <w:rsid w:val="006B66AC"/>
    <w:rsid w:val="006C0727"/>
    <w:rsid w:val="006E145F"/>
    <w:rsid w:val="00715D5B"/>
    <w:rsid w:val="007275A5"/>
    <w:rsid w:val="00731C7A"/>
    <w:rsid w:val="00733B9E"/>
    <w:rsid w:val="00734EE5"/>
    <w:rsid w:val="00752010"/>
    <w:rsid w:val="00770572"/>
    <w:rsid w:val="00776C67"/>
    <w:rsid w:val="00787415"/>
    <w:rsid w:val="00792EBA"/>
    <w:rsid w:val="007B0A38"/>
    <w:rsid w:val="007B19DC"/>
    <w:rsid w:val="007B281B"/>
    <w:rsid w:val="007B7530"/>
    <w:rsid w:val="007C0A90"/>
    <w:rsid w:val="007C4D42"/>
    <w:rsid w:val="007D1C3A"/>
    <w:rsid w:val="007E0846"/>
    <w:rsid w:val="007F19E5"/>
    <w:rsid w:val="007F338B"/>
    <w:rsid w:val="007F52D6"/>
    <w:rsid w:val="007F551D"/>
    <w:rsid w:val="007F7BE2"/>
    <w:rsid w:val="00832E70"/>
    <w:rsid w:val="00834DAC"/>
    <w:rsid w:val="00845BCF"/>
    <w:rsid w:val="00847743"/>
    <w:rsid w:val="00863E65"/>
    <w:rsid w:val="00870A3C"/>
    <w:rsid w:val="0087425D"/>
    <w:rsid w:val="0087439B"/>
    <w:rsid w:val="008841E2"/>
    <w:rsid w:val="00885B2D"/>
    <w:rsid w:val="008912A7"/>
    <w:rsid w:val="00895200"/>
    <w:rsid w:val="00897958"/>
    <w:rsid w:val="008B5462"/>
    <w:rsid w:val="008C43FA"/>
    <w:rsid w:val="008D2AD0"/>
    <w:rsid w:val="008D484E"/>
    <w:rsid w:val="008D62C4"/>
    <w:rsid w:val="008D68ED"/>
    <w:rsid w:val="008E2C6E"/>
    <w:rsid w:val="008E3C45"/>
    <w:rsid w:val="00914F68"/>
    <w:rsid w:val="009221A9"/>
    <w:rsid w:val="00945EEE"/>
    <w:rsid w:val="0095205C"/>
    <w:rsid w:val="0095569C"/>
    <w:rsid w:val="00957AE4"/>
    <w:rsid w:val="00966FC1"/>
    <w:rsid w:val="009720E9"/>
    <w:rsid w:val="00975F18"/>
    <w:rsid w:val="00982F9A"/>
    <w:rsid w:val="009832EF"/>
    <w:rsid w:val="00983755"/>
    <w:rsid w:val="009A0193"/>
    <w:rsid w:val="009A1340"/>
    <w:rsid w:val="009A1942"/>
    <w:rsid w:val="009A318A"/>
    <w:rsid w:val="009B1216"/>
    <w:rsid w:val="009B15CF"/>
    <w:rsid w:val="009B4517"/>
    <w:rsid w:val="009B75E9"/>
    <w:rsid w:val="009C1A6E"/>
    <w:rsid w:val="009D4759"/>
    <w:rsid w:val="009D5EC4"/>
    <w:rsid w:val="009E5E99"/>
    <w:rsid w:val="009E7783"/>
    <w:rsid w:val="009F2891"/>
    <w:rsid w:val="009F2FBC"/>
    <w:rsid w:val="00A04795"/>
    <w:rsid w:val="00A11A23"/>
    <w:rsid w:val="00A11ED6"/>
    <w:rsid w:val="00A233A3"/>
    <w:rsid w:val="00A239F7"/>
    <w:rsid w:val="00A452D9"/>
    <w:rsid w:val="00A50689"/>
    <w:rsid w:val="00A70E57"/>
    <w:rsid w:val="00A725A2"/>
    <w:rsid w:val="00A75B9D"/>
    <w:rsid w:val="00A91190"/>
    <w:rsid w:val="00AA427C"/>
    <w:rsid w:val="00AB4086"/>
    <w:rsid w:val="00AB5E99"/>
    <w:rsid w:val="00B0321E"/>
    <w:rsid w:val="00B415DD"/>
    <w:rsid w:val="00B66B43"/>
    <w:rsid w:val="00B708F4"/>
    <w:rsid w:val="00B7259D"/>
    <w:rsid w:val="00B82103"/>
    <w:rsid w:val="00B84347"/>
    <w:rsid w:val="00BB0D6F"/>
    <w:rsid w:val="00BC5273"/>
    <w:rsid w:val="00BC7D36"/>
    <w:rsid w:val="00BD7890"/>
    <w:rsid w:val="00BE68C2"/>
    <w:rsid w:val="00C116F0"/>
    <w:rsid w:val="00C17C91"/>
    <w:rsid w:val="00C24A0E"/>
    <w:rsid w:val="00C25A17"/>
    <w:rsid w:val="00C25A9D"/>
    <w:rsid w:val="00C2657C"/>
    <w:rsid w:val="00C4717E"/>
    <w:rsid w:val="00C71C1B"/>
    <w:rsid w:val="00C76FC2"/>
    <w:rsid w:val="00C843ED"/>
    <w:rsid w:val="00C9319E"/>
    <w:rsid w:val="00CA09B2"/>
    <w:rsid w:val="00CB6C85"/>
    <w:rsid w:val="00CC32C2"/>
    <w:rsid w:val="00CE7A48"/>
    <w:rsid w:val="00CF23EC"/>
    <w:rsid w:val="00D124A8"/>
    <w:rsid w:val="00D16076"/>
    <w:rsid w:val="00D16896"/>
    <w:rsid w:val="00D31A86"/>
    <w:rsid w:val="00D32179"/>
    <w:rsid w:val="00D614D8"/>
    <w:rsid w:val="00D70C69"/>
    <w:rsid w:val="00D72746"/>
    <w:rsid w:val="00D81C55"/>
    <w:rsid w:val="00D82EEB"/>
    <w:rsid w:val="00D92613"/>
    <w:rsid w:val="00DB15EA"/>
    <w:rsid w:val="00DB1AD9"/>
    <w:rsid w:val="00DC17C3"/>
    <w:rsid w:val="00DC4F89"/>
    <w:rsid w:val="00DC5A7B"/>
    <w:rsid w:val="00DD545E"/>
    <w:rsid w:val="00DD5D9D"/>
    <w:rsid w:val="00DE49F4"/>
    <w:rsid w:val="00DF188D"/>
    <w:rsid w:val="00E202FB"/>
    <w:rsid w:val="00E20DC0"/>
    <w:rsid w:val="00E21F2B"/>
    <w:rsid w:val="00E56CFB"/>
    <w:rsid w:val="00E56F6A"/>
    <w:rsid w:val="00E72E54"/>
    <w:rsid w:val="00E86A4E"/>
    <w:rsid w:val="00E9206D"/>
    <w:rsid w:val="00EA5868"/>
    <w:rsid w:val="00EB0502"/>
    <w:rsid w:val="00EB3A69"/>
    <w:rsid w:val="00EC719C"/>
    <w:rsid w:val="00EF7E3F"/>
    <w:rsid w:val="00F11F16"/>
    <w:rsid w:val="00F14AC6"/>
    <w:rsid w:val="00F2281E"/>
    <w:rsid w:val="00F302B1"/>
    <w:rsid w:val="00F311DD"/>
    <w:rsid w:val="00F32484"/>
    <w:rsid w:val="00F33E0D"/>
    <w:rsid w:val="00F35103"/>
    <w:rsid w:val="00F46B11"/>
    <w:rsid w:val="00F56F55"/>
    <w:rsid w:val="00F60397"/>
    <w:rsid w:val="00F6490B"/>
    <w:rsid w:val="00F64F63"/>
    <w:rsid w:val="00F84932"/>
    <w:rsid w:val="00F97038"/>
    <w:rsid w:val="00FA1573"/>
    <w:rsid w:val="00FB1746"/>
    <w:rsid w:val="00FB1E88"/>
    <w:rsid w:val="00FC1416"/>
    <w:rsid w:val="00FC3E00"/>
    <w:rsid w:val="00FC764C"/>
    <w:rsid w:val="00FD36A3"/>
    <w:rsid w:val="00FE68BF"/>
    <w:rsid w:val="00FF68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CAF140A-6CE1-4A31-B471-E07D01911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lang w:val="en-GB"/>
    </w:rPr>
  </w:style>
  <w:style w:type="paragraph" w:styleId="Heading1">
    <w:name w:val="heading 1"/>
    <w:basedOn w:val="Normal"/>
    <w:next w:val="Normal"/>
    <w:link w:val="Heading1Char"/>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uiPriority w:val="99"/>
    <w:rPr>
      <w:color w:val="0000FF"/>
      <w:u w:val="single"/>
    </w:rPr>
  </w:style>
  <w:style w:type="paragraph" w:styleId="NormalWeb">
    <w:name w:val="Normal (Web)"/>
    <w:basedOn w:val="Normal"/>
    <w:uiPriority w:val="99"/>
    <w:unhideWhenUsed/>
    <w:rsid w:val="00FD36A3"/>
    <w:pPr>
      <w:spacing w:before="100" w:beforeAutospacing="1" w:after="100" w:afterAutospacing="1"/>
    </w:pPr>
    <w:rPr>
      <w:sz w:val="24"/>
      <w:szCs w:val="24"/>
      <w:lang w:val="en-US"/>
    </w:rPr>
  </w:style>
  <w:style w:type="paragraph" w:styleId="ListParagraph">
    <w:name w:val="List Paragraph"/>
    <w:basedOn w:val="Normal"/>
    <w:uiPriority w:val="34"/>
    <w:qFormat/>
    <w:rsid w:val="00FD36A3"/>
    <w:pPr>
      <w:spacing w:after="200" w:line="276" w:lineRule="auto"/>
      <w:ind w:left="720"/>
      <w:contextualSpacing/>
    </w:pPr>
    <w:rPr>
      <w:rFonts w:ascii="Calibri" w:eastAsia="Calibri" w:hAnsi="Calibri"/>
      <w:szCs w:val="22"/>
      <w:lang w:val="en-US"/>
    </w:rPr>
  </w:style>
  <w:style w:type="paragraph" w:styleId="List">
    <w:name w:val="List"/>
    <w:basedOn w:val="Normal"/>
    <w:uiPriority w:val="99"/>
    <w:unhideWhenUsed/>
    <w:rsid w:val="0050384E"/>
    <w:pPr>
      <w:ind w:left="360" w:hanging="360"/>
    </w:pPr>
    <w:rPr>
      <w:rFonts w:asciiTheme="minorHAnsi" w:eastAsiaTheme="minorHAnsi" w:hAnsiTheme="minorHAnsi" w:cstheme="minorBidi"/>
      <w:szCs w:val="22"/>
      <w:lang w:val="en-US"/>
    </w:rPr>
  </w:style>
  <w:style w:type="paragraph" w:styleId="BodyText">
    <w:name w:val="Body Text"/>
    <w:basedOn w:val="Normal"/>
    <w:link w:val="BodyTextChar"/>
    <w:uiPriority w:val="99"/>
    <w:unhideWhenUsed/>
    <w:rsid w:val="0050384E"/>
    <w:pPr>
      <w:spacing w:after="120"/>
    </w:pPr>
    <w:rPr>
      <w:rFonts w:asciiTheme="minorHAnsi" w:eastAsiaTheme="minorHAnsi" w:hAnsiTheme="minorHAnsi" w:cstheme="minorBidi"/>
      <w:szCs w:val="22"/>
      <w:lang w:val="en-US"/>
    </w:rPr>
  </w:style>
  <w:style w:type="character" w:customStyle="1" w:styleId="BodyTextChar">
    <w:name w:val="Body Text Char"/>
    <w:basedOn w:val="DefaultParagraphFont"/>
    <w:link w:val="BodyText"/>
    <w:uiPriority w:val="99"/>
    <w:rsid w:val="0050384E"/>
    <w:rPr>
      <w:rFonts w:asciiTheme="minorHAnsi" w:eastAsiaTheme="minorHAnsi" w:hAnsiTheme="minorHAnsi" w:cstheme="minorBidi"/>
      <w:sz w:val="22"/>
      <w:szCs w:val="22"/>
    </w:rPr>
  </w:style>
  <w:style w:type="paragraph" w:styleId="BalloonText">
    <w:name w:val="Balloon Text"/>
    <w:basedOn w:val="Normal"/>
    <w:link w:val="BalloonTextChar"/>
    <w:rsid w:val="00344762"/>
    <w:rPr>
      <w:rFonts w:ascii="Tahoma" w:hAnsi="Tahoma" w:cs="Tahoma"/>
      <w:sz w:val="16"/>
      <w:szCs w:val="16"/>
    </w:rPr>
  </w:style>
  <w:style w:type="character" w:customStyle="1" w:styleId="BalloonTextChar">
    <w:name w:val="Balloon Text Char"/>
    <w:basedOn w:val="DefaultParagraphFont"/>
    <w:link w:val="BalloonText"/>
    <w:rsid w:val="00344762"/>
    <w:rPr>
      <w:rFonts w:ascii="Tahoma" w:hAnsi="Tahoma" w:cs="Tahoma"/>
      <w:sz w:val="16"/>
      <w:szCs w:val="16"/>
      <w:lang w:val="en-GB"/>
    </w:rPr>
  </w:style>
  <w:style w:type="character" w:customStyle="1" w:styleId="Heading1Char">
    <w:name w:val="Heading 1 Char"/>
    <w:link w:val="Heading1"/>
    <w:rsid w:val="008E3C45"/>
    <w:rPr>
      <w:rFonts w:ascii="Arial" w:hAnsi="Arial"/>
      <w:b/>
      <w:sz w:val="32"/>
      <w:u w:val="single"/>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22992">
      <w:bodyDiv w:val="1"/>
      <w:marLeft w:val="0"/>
      <w:marRight w:val="0"/>
      <w:marTop w:val="0"/>
      <w:marBottom w:val="0"/>
      <w:divBdr>
        <w:top w:val="none" w:sz="0" w:space="0" w:color="auto"/>
        <w:left w:val="none" w:sz="0" w:space="0" w:color="auto"/>
        <w:bottom w:val="none" w:sz="0" w:space="0" w:color="auto"/>
        <w:right w:val="none" w:sz="0" w:space="0" w:color="auto"/>
      </w:divBdr>
    </w:div>
    <w:div w:id="42023030">
      <w:bodyDiv w:val="1"/>
      <w:marLeft w:val="0"/>
      <w:marRight w:val="0"/>
      <w:marTop w:val="0"/>
      <w:marBottom w:val="0"/>
      <w:divBdr>
        <w:top w:val="none" w:sz="0" w:space="0" w:color="auto"/>
        <w:left w:val="none" w:sz="0" w:space="0" w:color="auto"/>
        <w:bottom w:val="none" w:sz="0" w:space="0" w:color="auto"/>
        <w:right w:val="none" w:sz="0" w:space="0" w:color="auto"/>
      </w:divBdr>
    </w:div>
    <w:div w:id="42877876">
      <w:bodyDiv w:val="1"/>
      <w:marLeft w:val="0"/>
      <w:marRight w:val="0"/>
      <w:marTop w:val="0"/>
      <w:marBottom w:val="0"/>
      <w:divBdr>
        <w:top w:val="none" w:sz="0" w:space="0" w:color="auto"/>
        <w:left w:val="none" w:sz="0" w:space="0" w:color="auto"/>
        <w:bottom w:val="none" w:sz="0" w:space="0" w:color="auto"/>
        <w:right w:val="none" w:sz="0" w:space="0" w:color="auto"/>
      </w:divBdr>
    </w:div>
    <w:div w:id="53043982">
      <w:bodyDiv w:val="1"/>
      <w:marLeft w:val="0"/>
      <w:marRight w:val="0"/>
      <w:marTop w:val="0"/>
      <w:marBottom w:val="0"/>
      <w:divBdr>
        <w:top w:val="none" w:sz="0" w:space="0" w:color="auto"/>
        <w:left w:val="none" w:sz="0" w:space="0" w:color="auto"/>
        <w:bottom w:val="none" w:sz="0" w:space="0" w:color="auto"/>
        <w:right w:val="none" w:sz="0" w:space="0" w:color="auto"/>
      </w:divBdr>
    </w:div>
    <w:div w:id="62993709">
      <w:bodyDiv w:val="1"/>
      <w:marLeft w:val="0"/>
      <w:marRight w:val="0"/>
      <w:marTop w:val="0"/>
      <w:marBottom w:val="0"/>
      <w:divBdr>
        <w:top w:val="none" w:sz="0" w:space="0" w:color="auto"/>
        <w:left w:val="none" w:sz="0" w:space="0" w:color="auto"/>
        <w:bottom w:val="none" w:sz="0" w:space="0" w:color="auto"/>
        <w:right w:val="none" w:sz="0" w:space="0" w:color="auto"/>
      </w:divBdr>
    </w:div>
    <w:div w:id="120618963">
      <w:bodyDiv w:val="1"/>
      <w:marLeft w:val="0"/>
      <w:marRight w:val="0"/>
      <w:marTop w:val="0"/>
      <w:marBottom w:val="0"/>
      <w:divBdr>
        <w:top w:val="none" w:sz="0" w:space="0" w:color="auto"/>
        <w:left w:val="none" w:sz="0" w:space="0" w:color="auto"/>
        <w:bottom w:val="none" w:sz="0" w:space="0" w:color="auto"/>
        <w:right w:val="none" w:sz="0" w:space="0" w:color="auto"/>
      </w:divBdr>
    </w:div>
    <w:div w:id="128208591">
      <w:bodyDiv w:val="1"/>
      <w:marLeft w:val="0"/>
      <w:marRight w:val="0"/>
      <w:marTop w:val="0"/>
      <w:marBottom w:val="0"/>
      <w:divBdr>
        <w:top w:val="none" w:sz="0" w:space="0" w:color="auto"/>
        <w:left w:val="none" w:sz="0" w:space="0" w:color="auto"/>
        <w:bottom w:val="none" w:sz="0" w:space="0" w:color="auto"/>
        <w:right w:val="none" w:sz="0" w:space="0" w:color="auto"/>
      </w:divBdr>
    </w:div>
    <w:div w:id="129833274">
      <w:bodyDiv w:val="1"/>
      <w:marLeft w:val="0"/>
      <w:marRight w:val="0"/>
      <w:marTop w:val="0"/>
      <w:marBottom w:val="0"/>
      <w:divBdr>
        <w:top w:val="none" w:sz="0" w:space="0" w:color="auto"/>
        <w:left w:val="none" w:sz="0" w:space="0" w:color="auto"/>
        <w:bottom w:val="none" w:sz="0" w:space="0" w:color="auto"/>
        <w:right w:val="none" w:sz="0" w:space="0" w:color="auto"/>
      </w:divBdr>
    </w:div>
    <w:div w:id="180359906">
      <w:bodyDiv w:val="1"/>
      <w:marLeft w:val="0"/>
      <w:marRight w:val="0"/>
      <w:marTop w:val="0"/>
      <w:marBottom w:val="0"/>
      <w:divBdr>
        <w:top w:val="none" w:sz="0" w:space="0" w:color="auto"/>
        <w:left w:val="none" w:sz="0" w:space="0" w:color="auto"/>
        <w:bottom w:val="none" w:sz="0" w:space="0" w:color="auto"/>
        <w:right w:val="none" w:sz="0" w:space="0" w:color="auto"/>
      </w:divBdr>
    </w:div>
    <w:div w:id="203562357">
      <w:bodyDiv w:val="1"/>
      <w:marLeft w:val="0"/>
      <w:marRight w:val="0"/>
      <w:marTop w:val="0"/>
      <w:marBottom w:val="0"/>
      <w:divBdr>
        <w:top w:val="none" w:sz="0" w:space="0" w:color="auto"/>
        <w:left w:val="none" w:sz="0" w:space="0" w:color="auto"/>
        <w:bottom w:val="none" w:sz="0" w:space="0" w:color="auto"/>
        <w:right w:val="none" w:sz="0" w:space="0" w:color="auto"/>
      </w:divBdr>
    </w:div>
    <w:div w:id="234123748">
      <w:bodyDiv w:val="1"/>
      <w:marLeft w:val="0"/>
      <w:marRight w:val="0"/>
      <w:marTop w:val="0"/>
      <w:marBottom w:val="0"/>
      <w:divBdr>
        <w:top w:val="none" w:sz="0" w:space="0" w:color="auto"/>
        <w:left w:val="none" w:sz="0" w:space="0" w:color="auto"/>
        <w:bottom w:val="none" w:sz="0" w:space="0" w:color="auto"/>
        <w:right w:val="none" w:sz="0" w:space="0" w:color="auto"/>
      </w:divBdr>
    </w:div>
    <w:div w:id="238758173">
      <w:bodyDiv w:val="1"/>
      <w:marLeft w:val="0"/>
      <w:marRight w:val="0"/>
      <w:marTop w:val="0"/>
      <w:marBottom w:val="0"/>
      <w:divBdr>
        <w:top w:val="none" w:sz="0" w:space="0" w:color="auto"/>
        <w:left w:val="none" w:sz="0" w:space="0" w:color="auto"/>
        <w:bottom w:val="none" w:sz="0" w:space="0" w:color="auto"/>
        <w:right w:val="none" w:sz="0" w:space="0" w:color="auto"/>
      </w:divBdr>
    </w:div>
    <w:div w:id="259069467">
      <w:bodyDiv w:val="1"/>
      <w:marLeft w:val="0"/>
      <w:marRight w:val="0"/>
      <w:marTop w:val="0"/>
      <w:marBottom w:val="0"/>
      <w:divBdr>
        <w:top w:val="none" w:sz="0" w:space="0" w:color="auto"/>
        <w:left w:val="none" w:sz="0" w:space="0" w:color="auto"/>
        <w:bottom w:val="none" w:sz="0" w:space="0" w:color="auto"/>
        <w:right w:val="none" w:sz="0" w:space="0" w:color="auto"/>
      </w:divBdr>
    </w:div>
    <w:div w:id="267465501">
      <w:bodyDiv w:val="1"/>
      <w:marLeft w:val="0"/>
      <w:marRight w:val="0"/>
      <w:marTop w:val="0"/>
      <w:marBottom w:val="0"/>
      <w:divBdr>
        <w:top w:val="none" w:sz="0" w:space="0" w:color="auto"/>
        <w:left w:val="none" w:sz="0" w:space="0" w:color="auto"/>
        <w:bottom w:val="none" w:sz="0" w:space="0" w:color="auto"/>
        <w:right w:val="none" w:sz="0" w:space="0" w:color="auto"/>
      </w:divBdr>
    </w:div>
    <w:div w:id="280379009">
      <w:bodyDiv w:val="1"/>
      <w:marLeft w:val="0"/>
      <w:marRight w:val="0"/>
      <w:marTop w:val="0"/>
      <w:marBottom w:val="0"/>
      <w:divBdr>
        <w:top w:val="none" w:sz="0" w:space="0" w:color="auto"/>
        <w:left w:val="none" w:sz="0" w:space="0" w:color="auto"/>
        <w:bottom w:val="none" w:sz="0" w:space="0" w:color="auto"/>
        <w:right w:val="none" w:sz="0" w:space="0" w:color="auto"/>
      </w:divBdr>
    </w:div>
    <w:div w:id="310602525">
      <w:bodyDiv w:val="1"/>
      <w:marLeft w:val="0"/>
      <w:marRight w:val="0"/>
      <w:marTop w:val="0"/>
      <w:marBottom w:val="0"/>
      <w:divBdr>
        <w:top w:val="none" w:sz="0" w:space="0" w:color="auto"/>
        <w:left w:val="none" w:sz="0" w:space="0" w:color="auto"/>
        <w:bottom w:val="none" w:sz="0" w:space="0" w:color="auto"/>
        <w:right w:val="none" w:sz="0" w:space="0" w:color="auto"/>
      </w:divBdr>
    </w:div>
    <w:div w:id="319313408">
      <w:bodyDiv w:val="1"/>
      <w:marLeft w:val="0"/>
      <w:marRight w:val="0"/>
      <w:marTop w:val="0"/>
      <w:marBottom w:val="0"/>
      <w:divBdr>
        <w:top w:val="none" w:sz="0" w:space="0" w:color="auto"/>
        <w:left w:val="none" w:sz="0" w:space="0" w:color="auto"/>
        <w:bottom w:val="none" w:sz="0" w:space="0" w:color="auto"/>
        <w:right w:val="none" w:sz="0" w:space="0" w:color="auto"/>
      </w:divBdr>
    </w:div>
    <w:div w:id="325132692">
      <w:bodyDiv w:val="1"/>
      <w:marLeft w:val="0"/>
      <w:marRight w:val="0"/>
      <w:marTop w:val="0"/>
      <w:marBottom w:val="0"/>
      <w:divBdr>
        <w:top w:val="none" w:sz="0" w:space="0" w:color="auto"/>
        <w:left w:val="none" w:sz="0" w:space="0" w:color="auto"/>
        <w:bottom w:val="none" w:sz="0" w:space="0" w:color="auto"/>
        <w:right w:val="none" w:sz="0" w:space="0" w:color="auto"/>
      </w:divBdr>
    </w:div>
    <w:div w:id="325786119">
      <w:bodyDiv w:val="1"/>
      <w:marLeft w:val="0"/>
      <w:marRight w:val="0"/>
      <w:marTop w:val="0"/>
      <w:marBottom w:val="0"/>
      <w:divBdr>
        <w:top w:val="none" w:sz="0" w:space="0" w:color="auto"/>
        <w:left w:val="none" w:sz="0" w:space="0" w:color="auto"/>
        <w:bottom w:val="none" w:sz="0" w:space="0" w:color="auto"/>
        <w:right w:val="none" w:sz="0" w:space="0" w:color="auto"/>
      </w:divBdr>
    </w:div>
    <w:div w:id="368604641">
      <w:bodyDiv w:val="1"/>
      <w:marLeft w:val="0"/>
      <w:marRight w:val="0"/>
      <w:marTop w:val="0"/>
      <w:marBottom w:val="0"/>
      <w:divBdr>
        <w:top w:val="none" w:sz="0" w:space="0" w:color="auto"/>
        <w:left w:val="none" w:sz="0" w:space="0" w:color="auto"/>
        <w:bottom w:val="none" w:sz="0" w:space="0" w:color="auto"/>
        <w:right w:val="none" w:sz="0" w:space="0" w:color="auto"/>
      </w:divBdr>
    </w:div>
    <w:div w:id="387607794">
      <w:bodyDiv w:val="1"/>
      <w:marLeft w:val="0"/>
      <w:marRight w:val="0"/>
      <w:marTop w:val="0"/>
      <w:marBottom w:val="0"/>
      <w:divBdr>
        <w:top w:val="none" w:sz="0" w:space="0" w:color="auto"/>
        <w:left w:val="none" w:sz="0" w:space="0" w:color="auto"/>
        <w:bottom w:val="none" w:sz="0" w:space="0" w:color="auto"/>
        <w:right w:val="none" w:sz="0" w:space="0" w:color="auto"/>
      </w:divBdr>
    </w:div>
    <w:div w:id="408624733">
      <w:bodyDiv w:val="1"/>
      <w:marLeft w:val="0"/>
      <w:marRight w:val="0"/>
      <w:marTop w:val="0"/>
      <w:marBottom w:val="0"/>
      <w:divBdr>
        <w:top w:val="none" w:sz="0" w:space="0" w:color="auto"/>
        <w:left w:val="none" w:sz="0" w:space="0" w:color="auto"/>
        <w:bottom w:val="none" w:sz="0" w:space="0" w:color="auto"/>
        <w:right w:val="none" w:sz="0" w:space="0" w:color="auto"/>
      </w:divBdr>
    </w:div>
    <w:div w:id="441151296">
      <w:bodyDiv w:val="1"/>
      <w:marLeft w:val="0"/>
      <w:marRight w:val="0"/>
      <w:marTop w:val="0"/>
      <w:marBottom w:val="0"/>
      <w:divBdr>
        <w:top w:val="none" w:sz="0" w:space="0" w:color="auto"/>
        <w:left w:val="none" w:sz="0" w:space="0" w:color="auto"/>
        <w:bottom w:val="none" w:sz="0" w:space="0" w:color="auto"/>
        <w:right w:val="none" w:sz="0" w:space="0" w:color="auto"/>
      </w:divBdr>
    </w:div>
    <w:div w:id="448668986">
      <w:bodyDiv w:val="1"/>
      <w:marLeft w:val="0"/>
      <w:marRight w:val="0"/>
      <w:marTop w:val="0"/>
      <w:marBottom w:val="0"/>
      <w:divBdr>
        <w:top w:val="none" w:sz="0" w:space="0" w:color="auto"/>
        <w:left w:val="none" w:sz="0" w:space="0" w:color="auto"/>
        <w:bottom w:val="none" w:sz="0" w:space="0" w:color="auto"/>
        <w:right w:val="none" w:sz="0" w:space="0" w:color="auto"/>
      </w:divBdr>
    </w:div>
    <w:div w:id="454564094">
      <w:bodyDiv w:val="1"/>
      <w:marLeft w:val="0"/>
      <w:marRight w:val="0"/>
      <w:marTop w:val="0"/>
      <w:marBottom w:val="0"/>
      <w:divBdr>
        <w:top w:val="none" w:sz="0" w:space="0" w:color="auto"/>
        <w:left w:val="none" w:sz="0" w:space="0" w:color="auto"/>
        <w:bottom w:val="none" w:sz="0" w:space="0" w:color="auto"/>
        <w:right w:val="none" w:sz="0" w:space="0" w:color="auto"/>
      </w:divBdr>
    </w:div>
    <w:div w:id="461188702">
      <w:bodyDiv w:val="1"/>
      <w:marLeft w:val="0"/>
      <w:marRight w:val="0"/>
      <w:marTop w:val="0"/>
      <w:marBottom w:val="0"/>
      <w:divBdr>
        <w:top w:val="none" w:sz="0" w:space="0" w:color="auto"/>
        <w:left w:val="none" w:sz="0" w:space="0" w:color="auto"/>
        <w:bottom w:val="none" w:sz="0" w:space="0" w:color="auto"/>
        <w:right w:val="none" w:sz="0" w:space="0" w:color="auto"/>
      </w:divBdr>
    </w:div>
    <w:div w:id="484511703">
      <w:bodyDiv w:val="1"/>
      <w:marLeft w:val="0"/>
      <w:marRight w:val="0"/>
      <w:marTop w:val="0"/>
      <w:marBottom w:val="0"/>
      <w:divBdr>
        <w:top w:val="none" w:sz="0" w:space="0" w:color="auto"/>
        <w:left w:val="none" w:sz="0" w:space="0" w:color="auto"/>
        <w:bottom w:val="none" w:sz="0" w:space="0" w:color="auto"/>
        <w:right w:val="none" w:sz="0" w:space="0" w:color="auto"/>
      </w:divBdr>
    </w:div>
    <w:div w:id="504905467">
      <w:bodyDiv w:val="1"/>
      <w:marLeft w:val="0"/>
      <w:marRight w:val="0"/>
      <w:marTop w:val="0"/>
      <w:marBottom w:val="0"/>
      <w:divBdr>
        <w:top w:val="none" w:sz="0" w:space="0" w:color="auto"/>
        <w:left w:val="none" w:sz="0" w:space="0" w:color="auto"/>
        <w:bottom w:val="none" w:sz="0" w:space="0" w:color="auto"/>
        <w:right w:val="none" w:sz="0" w:space="0" w:color="auto"/>
      </w:divBdr>
    </w:div>
    <w:div w:id="509025807">
      <w:bodyDiv w:val="1"/>
      <w:marLeft w:val="0"/>
      <w:marRight w:val="0"/>
      <w:marTop w:val="0"/>
      <w:marBottom w:val="0"/>
      <w:divBdr>
        <w:top w:val="none" w:sz="0" w:space="0" w:color="auto"/>
        <w:left w:val="none" w:sz="0" w:space="0" w:color="auto"/>
        <w:bottom w:val="none" w:sz="0" w:space="0" w:color="auto"/>
        <w:right w:val="none" w:sz="0" w:space="0" w:color="auto"/>
      </w:divBdr>
    </w:div>
    <w:div w:id="515848855">
      <w:bodyDiv w:val="1"/>
      <w:marLeft w:val="0"/>
      <w:marRight w:val="0"/>
      <w:marTop w:val="0"/>
      <w:marBottom w:val="0"/>
      <w:divBdr>
        <w:top w:val="none" w:sz="0" w:space="0" w:color="auto"/>
        <w:left w:val="none" w:sz="0" w:space="0" w:color="auto"/>
        <w:bottom w:val="none" w:sz="0" w:space="0" w:color="auto"/>
        <w:right w:val="none" w:sz="0" w:space="0" w:color="auto"/>
      </w:divBdr>
    </w:div>
    <w:div w:id="529996860">
      <w:bodyDiv w:val="1"/>
      <w:marLeft w:val="0"/>
      <w:marRight w:val="0"/>
      <w:marTop w:val="0"/>
      <w:marBottom w:val="0"/>
      <w:divBdr>
        <w:top w:val="none" w:sz="0" w:space="0" w:color="auto"/>
        <w:left w:val="none" w:sz="0" w:space="0" w:color="auto"/>
        <w:bottom w:val="none" w:sz="0" w:space="0" w:color="auto"/>
        <w:right w:val="none" w:sz="0" w:space="0" w:color="auto"/>
      </w:divBdr>
    </w:div>
    <w:div w:id="534777653">
      <w:bodyDiv w:val="1"/>
      <w:marLeft w:val="0"/>
      <w:marRight w:val="0"/>
      <w:marTop w:val="0"/>
      <w:marBottom w:val="0"/>
      <w:divBdr>
        <w:top w:val="none" w:sz="0" w:space="0" w:color="auto"/>
        <w:left w:val="none" w:sz="0" w:space="0" w:color="auto"/>
        <w:bottom w:val="none" w:sz="0" w:space="0" w:color="auto"/>
        <w:right w:val="none" w:sz="0" w:space="0" w:color="auto"/>
      </w:divBdr>
    </w:div>
    <w:div w:id="539975995">
      <w:bodyDiv w:val="1"/>
      <w:marLeft w:val="0"/>
      <w:marRight w:val="0"/>
      <w:marTop w:val="0"/>
      <w:marBottom w:val="0"/>
      <w:divBdr>
        <w:top w:val="none" w:sz="0" w:space="0" w:color="auto"/>
        <w:left w:val="none" w:sz="0" w:space="0" w:color="auto"/>
        <w:bottom w:val="none" w:sz="0" w:space="0" w:color="auto"/>
        <w:right w:val="none" w:sz="0" w:space="0" w:color="auto"/>
      </w:divBdr>
    </w:div>
    <w:div w:id="547180450">
      <w:bodyDiv w:val="1"/>
      <w:marLeft w:val="0"/>
      <w:marRight w:val="0"/>
      <w:marTop w:val="0"/>
      <w:marBottom w:val="0"/>
      <w:divBdr>
        <w:top w:val="none" w:sz="0" w:space="0" w:color="auto"/>
        <w:left w:val="none" w:sz="0" w:space="0" w:color="auto"/>
        <w:bottom w:val="none" w:sz="0" w:space="0" w:color="auto"/>
        <w:right w:val="none" w:sz="0" w:space="0" w:color="auto"/>
      </w:divBdr>
    </w:div>
    <w:div w:id="558250531">
      <w:bodyDiv w:val="1"/>
      <w:marLeft w:val="0"/>
      <w:marRight w:val="0"/>
      <w:marTop w:val="0"/>
      <w:marBottom w:val="0"/>
      <w:divBdr>
        <w:top w:val="none" w:sz="0" w:space="0" w:color="auto"/>
        <w:left w:val="none" w:sz="0" w:space="0" w:color="auto"/>
        <w:bottom w:val="none" w:sz="0" w:space="0" w:color="auto"/>
        <w:right w:val="none" w:sz="0" w:space="0" w:color="auto"/>
      </w:divBdr>
    </w:div>
    <w:div w:id="596405061">
      <w:bodyDiv w:val="1"/>
      <w:marLeft w:val="0"/>
      <w:marRight w:val="0"/>
      <w:marTop w:val="0"/>
      <w:marBottom w:val="0"/>
      <w:divBdr>
        <w:top w:val="none" w:sz="0" w:space="0" w:color="auto"/>
        <w:left w:val="none" w:sz="0" w:space="0" w:color="auto"/>
        <w:bottom w:val="none" w:sz="0" w:space="0" w:color="auto"/>
        <w:right w:val="none" w:sz="0" w:space="0" w:color="auto"/>
      </w:divBdr>
    </w:div>
    <w:div w:id="644051142">
      <w:bodyDiv w:val="1"/>
      <w:marLeft w:val="0"/>
      <w:marRight w:val="0"/>
      <w:marTop w:val="0"/>
      <w:marBottom w:val="0"/>
      <w:divBdr>
        <w:top w:val="none" w:sz="0" w:space="0" w:color="auto"/>
        <w:left w:val="none" w:sz="0" w:space="0" w:color="auto"/>
        <w:bottom w:val="none" w:sz="0" w:space="0" w:color="auto"/>
        <w:right w:val="none" w:sz="0" w:space="0" w:color="auto"/>
      </w:divBdr>
    </w:div>
    <w:div w:id="645823491">
      <w:bodyDiv w:val="1"/>
      <w:marLeft w:val="0"/>
      <w:marRight w:val="0"/>
      <w:marTop w:val="0"/>
      <w:marBottom w:val="0"/>
      <w:divBdr>
        <w:top w:val="none" w:sz="0" w:space="0" w:color="auto"/>
        <w:left w:val="none" w:sz="0" w:space="0" w:color="auto"/>
        <w:bottom w:val="none" w:sz="0" w:space="0" w:color="auto"/>
        <w:right w:val="none" w:sz="0" w:space="0" w:color="auto"/>
      </w:divBdr>
    </w:div>
    <w:div w:id="670647780">
      <w:bodyDiv w:val="1"/>
      <w:marLeft w:val="0"/>
      <w:marRight w:val="0"/>
      <w:marTop w:val="0"/>
      <w:marBottom w:val="0"/>
      <w:divBdr>
        <w:top w:val="none" w:sz="0" w:space="0" w:color="auto"/>
        <w:left w:val="none" w:sz="0" w:space="0" w:color="auto"/>
        <w:bottom w:val="none" w:sz="0" w:space="0" w:color="auto"/>
        <w:right w:val="none" w:sz="0" w:space="0" w:color="auto"/>
      </w:divBdr>
    </w:div>
    <w:div w:id="744842537">
      <w:bodyDiv w:val="1"/>
      <w:marLeft w:val="0"/>
      <w:marRight w:val="0"/>
      <w:marTop w:val="0"/>
      <w:marBottom w:val="0"/>
      <w:divBdr>
        <w:top w:val="none" w:sz="0" w:space="0" w:color="auto"/>
        <w:left w:val="none" w:sz="0" w:space="0" w:color="auto"/>
        <w:bottom w:val="none" w:sz="0" w:space="0" w:color="auto"/>
        <w:right w:val="none" w:sz="0" w:space="0" w:color="auto"/>
      </w:divBdr>
    </w:div>
    <w:div w:id="751663606">
      <w:bodyDiv w:val="1"/>
      <w:marLeft w:val="0"/>
      <w:marRight w:val="0"/>
      <w:marTop w:val="0"/>
      <w:marBottom w:val="0"/>
      <w:divBdr>
        <w:top w:val="none" w:sz="0" w:space="0" w:color="auto"/>
        <w:left w:val="none" w:sz="0" w:space="0" w:color="auto"/>
        <w:bottom w:val="none" w:sz="0" w:space="0" w:color="auto"/>
        <w:right w:val="none" w:sz="0" w:space="0" w:color="auto"/>
      </w:divBdr>
    </w:div>
    <w:div w:id="762916498">
      <w:bodyDiv w:val="1"/>
      <w:marLeft w:val="0"/>
      <w:marRight w:val="0"/>
      <w:marTop w:val="0"/>
      <w:marBottom w:val="0"/>
      <w:divBdr>
        <w:top w:val="none" w:sz="0" w:space="0" w:color="auto"/>
        <w:left w:val="none" w:sz="0" w:space="0" w:color="auto"/>
        <w:bottom w:val="none" w:sz="0" w:space="0" w:color="auto"/>
        <w:right w:val="none" w:sz="0" w:space="0" w:color="auto"/>
      </w:divBdr>
    </w:div>
    <w:div w:id="785776772">
      <w:bodyDiv w:val="1"/>
      <w:marLeft w:val="0"/>
      <w:marRight w:val="0"/>
      <w:marTop w:val="0"/>
      <w:marBottom w:val="0"/>
      <w:divBdr>
        <w:top w:val="none" w:sz="0" w:space="0" w:color="auto"/>
        <w:left w:val="none" w:sz="0" w:space="0" w:color="auto"/>
        <w:bottom w:val="none" w:sz="0" w:space="0" w:color="auto"/>
        <w:right w:val="none" w:sz="0" w:space="0" w:color="auto"/>
      </w:divBdr>
      <w:divsChild>
        <w:div w:id="740523318">
          <w:marLeft w:val="0"/>
          <w:marRight w:val="0"/>
          <w:marTop w:val="0"/>
          <w:marBottom w:val="0"/>
          <w:divBdr>
            <w:top w:val="none" w:sz="0" w:space="0" w:color="auto"/>
            <w:left w:val="none" w:sz="0" w:space="0" w:color="auto"/>
            <w:bottom w:val="none" w:sz="0" w:space="0" w:color="auto"/>
            <w:right w:val="none" w:sz="0" w:space="0" w:color="auto"/>
          </w:divBdr>
          <w:divsChild>
            <w:div w:id="101265422">
              <w:marLeft w:val="0"/>
              <w:marRight w:val="0"/>
              <w:marTop w:val="0"/>
              <w:marBottom w:val="0"/>
              <w:divBdr>
                <w:top w:val="none" w:sz="0" w:space="0" w:color="auto"/>
                <w:left w:val="none" w:sz="0" w:space="0" w:color="auto"/>
                <w:bottom w:val="none" w:sz="0" w:space="0" w:color="auto"/>
                <w:right w:val="none" w:sz="0" w:space="0" w:color="auto"/>
              </w:divBdr>
              <w:divsChild>
                <w:div w:id="134027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78845">
      <w:bodyDiv w:val="1"/>
      <w:marLeft w:val="0"/>
      <w:marRight w:val="0"/>
      <w:marTop w:val="0"/>
      <w:marBottom w:val="0"/>
      <w:divBdr>
        <w:top w:val="none" w:sz="0" w:space="0" w:color="auto"/>
        <w:left w:val="none" w:sz="0" w:space="0" w:color="auto"/>
        <w:bottom w:val="none" w:sz="0" w:space="0" w:color="auto"/>
        <w:right w:val="none" w:sz="0" w:space="0" w:color="auto"/>
      </w:divBdr>
    </w:div>
    <w:div w:id="831409006">
      <w:bodyDiv w:val="1"/>
      <w:marLeft w:val="0"/>
      <w:marRight w:val="0"/>
      <w:marTop w:val="0"/>
      <w:marBottom w:val="0"/>
      <w:divBdr>
        <w:top w:val="none" w:sz="0" w:space="0" w:color="auto"/>
        <w:left w:val="none" w:sz="0" w:space="0" w:color="auto"/>
        <w:bottom w:val="none" w:sz="0" w:space="0" w:color="auto"/>
        <w:right w:val="none" w:sz="0" w:space="0" w:color="auto"/>
      </w:divBdr>
    </w:div>
    <w:div w:id="852304595">
      <w:bodyDiv w:val="1"/>
      <w:marLeft w:val="0"/>
      <w:marRight w:val="0"/>
      <w:marTop w:val="0"/>
      <w:marBottom w:val="0"/>
      <w:divBdr>
        <w:top w:val="none" w:sz="0" w:space="0" w:color="auto"/>
        <w:left w:val="none" w:sz="0" w:space="0" w:color="auto"/>
        <w:bottom w:val="none" w:sz="0" w:space="0" w:color="auto"/>
        <w:right w:val="none" w:sz="0" w:space="0" w:color="auto"/>
      </w:divBdr>
    </w:div>
    <w:div w:id="893279425">
      <w:bodyDiv w:val="1"/>
      <w:marLeft w:val="0"/>
      <w:marRight w:val="0"/>
      <w:marTop w:val="0"/>
      <w:marBottom w:val="0"/>
      <w:divBdr>
        <w:top w:val="none" w:sz="0" w:space="0" w:color="auto"/>
        <w:left w:val="none" w:sz="0" w:space="0" w:color="auto"/>
        <w:bottom w:val="none" w:sz="0" w:space="0" w:color="auto"/>
        <w:right w:val="none" w:sz="0" w:space="0" w:color="auto"/>
      </w:divBdr>
    </w:div>
    <w:div w:id="894438430">
      <w:bodyDiv w:val="1"/>
      <w:marLeft w:val="0"/>
      <w:marRight w:val="0"/>
      <w:marTop w:val="0"/>
      <w:marBottom w:val="0"/>
      <w:divBdr>
        <w:top w:val="none" w:sz="0" w:space="0" w:color="auto"/>
        <w:left w:val="none" w:sz="0" w:space="0" w:color="auto"/>
        <w:bottom w:val="none" w:sz="0" w:space="0" w:color="auto"/>
        <w:right w:val="none" w:sz="0" w:space="0" w:color="auto"/>
      </w:divBdr>
    </w:div>
    <w:div w:id="903102914">
      <w:bodyDiv w:val="1"/>
      <w:marLeft w:val="0"/>
      <w:marRight w:val="0"/>
      <w:marTop w:val="0"/>
      <w:marBottom w:val="0"/>
      <w:divBdr>
        <w:top w:val="none" w:sz="0" w:space="0" w:color="auto"/>
        <w:left w:val="none" w:sz="0" w:space="0" w:color="auto"/>
        <w:bottom w:val="none" w:sz="0" w:space="0" w:color="auto"/>
        <w:right w:val="none" w:sz="0" w:space="0" w:color="auto"/>
      </w:divBdr>
    </w:div>
    <w:div w:id="919483401">
      <w:bodyDiv w:val="1"/>
      <w:marLeft w:val="0"/>
      <w:marRight w:val="0"/>
      <w:marTop w:val="0"/>
      <w:marBottom w:val="0"/>
      <w:divBdr>
        <w:top w:val="none" w:sz="0" w:space="0" w:color="auto"/>
        <w:left w:val="none" w:sz="0" w:space="0" w:color="auto"/>
        <w:bottom w:val="none" w:sz="0" w:space="0" w:color="auto"/>
        <w:right w:val="none" w:sz="0" w:space="0" w:color="auto"/>
      </w:divBdr>
    </w:div>
    <w:div w:id="921110994">
      <w:bodyDiv w:val="1"/>
      <w:marLeft w:val="0"/>
      <w:marRight w:val="0"/>
      <w:marTop w:val="0"/>
      <w:marBottom w:val="0"/>
      <w:divBdr>
        <w:top w:val="none" w:sz="0" w:space="0" w:color="auto"/>
        <w:left w:val="none" w:sz="0" w:space="0" w:color="auto"/>
        <w:bottom w:val="none" w:sz="0" w:space="0" w:color="auto"/>
        <w:right w:val="none" w:sz="0" w:space="0" w:color="auto"/>
      </w:divBdr>
    </w:div>
    <w:div w:id="954750399">
      <w:bodyDiv w:val="1"/>
      <w:marLeft w:val="0"/>
      <w:marRight w:val="0"/>
      <w:marTop w:val="0"/>
      <w:marBottom w:val="0"/>
      <w:divBdr>
        <w:top w:val="none" w:sz="0" w:space="0" w:color="auto"/>
        <w:left w:val="none" w:sz="0" w:space="0" w:color="auto"/>
        <w:bottom w:val="none" w:sz="0" w:space="0" w:color="auto"/>
        <w:right w:val="none" w:sz="0" w:space="0" w:color="auto"/>
      </w:divBdr>
    </w:div>
    <w:div w:id="977759313">
      <w:bodyDiv w:val="1"/>
      <w:marLeft w:val="0"/>
      <w:marRight w:val="0"/>
      <w:marTop w:val="0"/>
      <w:marBottom w:val="0"/>
      <w:divBdr>
        <w:top w:val="none" w:sz="0" w:space="0" w:color="auto"/>
        <w:left w:val="none" w:sz="0" w:space="0" w:color="auto"/>
        <w:bottom w:val="none" w:sz="0" w:space="0" w:color="auto"/>
        <w:right w:val="none" w:sz="0" w:space="0" w:color="auto"/>
      </w:divBdr>
    </w:div>
    <w:div w:id="994334040">
      <w:bodyDiv w:val="1"/>
      <w:marLeft w:val="0"/>
      <w:marRight w:val="0"/>
      <w:marTop w:val="0"/>
      <w:marBottom w:val="0"/>
      <w:divBdr>
        <w:top w:val="none" w:sz="0" w:space="0" w:color="auto"/>
        <w:left w:val="none" w:sz="0" w:space="0" w:color="auto"/>
        <w:bottom w:val="none" w:sz="0" w:space="0" w:color="auto"/>
        <w:right w:val="none" w:sz="0" w:space="0" w:color="auto"/>
      </w:divBdr>
    </w:div>
    <w:div w:id="1001783826">
      <w:bodyDiv w:val="1"/>
      <w:marLeft w:val="0"/>
      <w:marRight w:val="0"/>
      <w:marTop w:val="0"/>
      <w:marBottom w:val="0"/>
      <w:divBdr>
        <w:top w:val="none" w:sz="0" w:space="0" w:color="auto"/>
        <w:left w:val="none" w:sz="0" w:space="0" w:color="auto"/>
        <w:bottom w:val="none" w:sz="0" w:space="0" w:color="auto"/>
        <w:right w:val="none" w:sz="0" w:space="0" w:color="auto"/>
      </w:divBdr>
    </w:div>
    <w:div w:id="1019089583">
      <w:bodyDiv w:val="1"/>
      <w:marLeft w:val="0"/>
      <w:marRight w:val="0"/>
      <w:marTop w:val="0"/>
      <w:marBottom w:val="0"/>
      <w:divBdr>
        <w:top w:val="none" w:sz="0" w:space="0" w:color="auto"/>
        <w:left w:val="none" w:sz="0" w:space="0" w:color="auto"/>
        <w:bottom w:val="none" w:sz="0" w:space="0" w:color="auto"/>
        <w:right w:val="none" w:sz="0" w:space="0" w:color="auto"/>
      </w:divBdr>
    </w:div>
    <w:div w:id="1043868241">
      <w:bodyDiv w:val="1"/>
      <w:marLeft w:val="0"/>
      <w:marRight w:val="0"/>
      <w:marTop w:val="0"/>
      <w:marBottom w:val="0"/>
      <w:divBdr>
        <w:top w:val="none" w:sz="0" w:space="0" w:color="auto"/>
        <w:left w:val="none" w:sz="0" w:space="0" w:color="auto"/>
        <w:bottom w:val="none" w:sz="0" w:space="0" w:color="auto"/>
        <w:right w:val="none" w:sz="0" w:space="0" w:color="auto"/>
      </w:divBdr>
    </w:div>
    <w:div w:id="1046179293">
      <w:bodyDiv w:val="1"/>
      <w:marLeft w:val="0"/>
      <w:marRight w:val="0"/>
      <w:marTop w:val="0"/>
      <w:marBottom w:val="0"/>
      <w:divBdr>
        <w:top w:val="none" w:sz="0" w:space="0" w:color="auto"/>
        <w:left w:val="none" w:sz="0" w:space="0" w:color="auto"/>
        <w:bottom w:val="none" w:sz="0" w:space="0" w:color="auto"/>
        <w:right w:val="none" w:sz="0" w:space="0" w:color="auto"/>
      </w:divBdr>
    </w:div>
    <w:div w:id="1054701618">
      <w:bodyDiv w:val="1"/>
      <w:marLeft w:val="0"/>
      <w:marRight w:val="0"/>
      <w:marTop w:val="0"/>
      <w:marBottom w:val="0"/>
      <w:divBdr>
        <w:top w:val="none" w:sz="0" w:space="0" w:color="auto"/>
        <w:left w:val="none" w:sz="0" w:space="0" w:color="auto"/>
        <w:bottom w:val="none" w:sz="0" w:space="0" w:color="auto"/>
        <w:right w:val="none" w:sz="0" w:space="0" w:color="auto"/>
      </w:divBdr>
    </w:div>
    <w:div w:id="1086152981">
      <w:bodyDiv w:val="1"/>
      <w:marLeft w:val="0"/>
      <w:marRight w:val="0"/>
      <w:marTop w:val="0"/>
      <w:marBottom w:val="0"/>
      <w:divBdr>
        <w:top w:val="none" w:sz="0" w:space="0" w:color="auto"/>
        <w:left w:val="none" w:sz="0" w:space="0" w:color="auto"/>
        <w:bottom w:val="none" w:sz="0" w:space="0" w:color="auto"/>
        <w:right w:val="none" w:sz="0" w:space="0" w:color="auto"/>
      </w:divBdr>
    </w:div>
    <w:div w:id="1132602353">
      <w:bodyDiv w:val="1"/>
      <w:marLeft w:val="0"/>
      <w:marRight w:val="0"/>
      <w:marTop w:val="0"/>
      <w:marBottom w:val="0"/>
      <w:divBdr>
        <w:top w:val="none" w:sz="0" w:space="0" w:color="auto"/>
        <w:left w:val="none" w:sz="0" w:space="0" w:color="auto"/>
        <w:bottom w:val="none" w:sz="0" w:space="0" w:color="auto"/>
        <w:right w:val="none" w:sz="0" w:space="0" w:color="auto"/>
      </w:divBdr>
    </w:div>
    <w:div w:id="1132863155">
      <w:bodyDiv w:val="1"/>
      <w:marLeft w:val="0"/>
      <w:marRight w:val="0"/>
      <w:marTop w:val="0"/>
      <w:marBottom w:val="0"/>
      <w:divBdr>
        <w:top w:val="none" w:sz="0" w:space="0" w:color="auto"/>
        <w:left w:val="none" w:sz="0" w:space="0" w:color="auto"/>
        <w:bottom w:val="none" w:sz="0" w:space="0" w:color="auto"/>
        <w:right w:val="none" w:sz="0" w:space="0" w:color="auto"/>
      </w:divBdr>
    </w:div>
    <w:div w:id="1135564201">
      <w:bodyDiv w:val="1"/>
      <w:marLeft w:val="0"/>
      <w:marRight w:val="0"/>
      <w:marTop w:val="0"/>
      <w:marBottom w:val="0"/>
      <w:divBdr>
        <w:top w:val="none" w:sz="0" w:space="0" w:color="auto"/>
        <w:left w:val="none" w:sz="0" w:space="0" w:color="auto"/>
        <w:bottom w:val="none" w:sz="0" w:space="0" w:color="auto"/>
        <w:right w:val="none" w:sz="0" w:space="0" w:color="auto"/>
      </w:divBdr>
    </w:div>
    <w:div w:id="1160317605">
      <w:bodyDiv w:val="1"/>
      <w:marLeft w:val="0"/>
      <w:marRight w:val="0"/>
      <w:marTop w:val="0"/>
      <w:marBottom w:val="0"/>
      <w:divBdr>
        <w:top w:val="none" w:sz="0" w:space="0" w:color="auto"/>
        <w:left w:val="none" w:sz="0" w:space="0" w:color="auto"/>
        <w:bottom w:val="none" w:sz="0" w:space="0" w:color="auto"/>
        <w:right w:val="none" w:sz="0" w:space="0" w:color="auto"/>
      </w:divBdr>
    </w:div>
    <w:div w:id="1203051479">
      <w:bodyDiv w:val="1"/>
      <w:marLeft w:val="0"/>
      <w:marRight w:val="0"/>
      <w:marTop w:val="0"/>
      <w:marBottom w:val="0"/>
      <w:divBdr>
        <w:top w:val="none" w:sz="0" w:space="0" w:color="auto"/>
        <w:left w:val="none" w:sz="0" w:space="0" w:color="auto"/>
        <w:bottom w:val="none" w:sz="0" w:space="0" w:color="auto"/>
        <w:right w:val="none" w:sz="0" w:space="0" w:color="auto"/>
      </w:divBdr>
    </w:div>
    <w:div w:id="1213032271">
      <w:bodyDiv w:val="1"/>
      <w:marLeft w:val="0"/>
      <w:marRight w:val="0"/>
      <w:marTop w:val="0"/>
      <w:marBottom w:val="0"/>
      <w:divBdr>
        <w:top w:val="none" w:sz="0" w:space="0" w:color="auto"/>
        <w:left w:val="none" w:sz="0" w:space="0" w:color="auto"/>
        <w:bottom w:val="none" w:sz="0" w:space="0" w:color="auto"/>
        <w:right w:val="none" w:sz="0" w:space="0" w:color="auto"/>
      </w:divBdr>
    </w:div>
    <w:div w:id="1223903645">
      <w:bodyDiv w:val="1"/>
      <w:marLeft w:val="0"/>
      <w:marRight w:val="0"/>
      <w:marTop w:val="0"/>
      <w:marBottom w:val="0"/>
      <w:divBdr>
        <w:top w:val="none" w:sz="0" w:space="0" w:color="auto"/>
        <w:left w:val="none" w:sz="0" w:space="0" w:color="auto"/>
        <w:bottom w:val="none" w:sz="0" w:space="0" w:color="auto"/>
        <w:right w:val="none" w:sz="0" w:space="0" w:color="auto"/>
      </w:divBdr>
    </w:div>
    <w:div w:id="1259370966">
      <w:bodyDiv w:val="1"/>
      <w:marLeft w:val="0"/>
      <w:marRight w:val="0"/>
      <w:marTop w:val="0"/>
      <w:marBottom w:val="0"/>
      <w:divBdr>
        <w:top w:val="none" w:sz="0" w:space="0" w:color="auto"/>
        <w:left w:val="none" w:sz="0" w:space="0" w:color="auto"/>
        <w:bottom w:val="none" w:sz="0" w:space="0" w:color="auto"/>
        <w:right w:val="none" w:sz="0" w:space="0" w:color="auto"/>
      </w:divBdr>
    </w:div>
    <w:div w:id="1267731983">
      <w:bodyDiv w:val="1"/>
      <w:marLeft w:val="0"/>
      <w:marRight w:val="0"/>
      <w:marTop w:val="0"/>
      <w:marBottom w:val="0"/>
      <w:divBdr>
        <w:top w:val="none" w:sz="0" w:space="0" w:color="auto"/>
        <w:left w:val="none" w:sz="0" w:space="0" w:color="auto"/>
        <w:bottom w:val="none" w:sz="0" w:space="0" w:color="auto"/>
        <w:right w:val="none" w:sz="0" w:space="0" w:color="auto"/>
      </w:divBdr>
    </w:div>
    <w:div w:id="1296525045">
      <w:bodyDiv w:val="1"/>
      <w:marLeft w:val="0"/>
      <w:marRight w:val="0"/>
      <w:marTop w:val="0"/>
      <w:marBottom w:val="0"/>
      <w:divBdr>
        <w:top w:val="none" w:sz="0" w:space="0" w:color="auto"/>
        <w:left w:val="none" w:sz="0" w:space="0" w:color="auto"/>
        <w:bottom w:val="none" w:sz="0" w:space="0" w:color="auto"/>
        <w:right w:val="none" w:sz="0" w:space="0" w:color="auto"/>
      </w:divBdr>
    </w:div>
    <w:div w:id="1298612107">
      <w:bodyDiv w:val="1"/>
      <w:marLeft w:val="0"/>
      <w:marRight w:val="0"/>
      <w:marTop w:val="0"/>
      <w:marBottom w:val="0"/>
      <w:divBdr>
        <w:top w:val="none" w:sz="0" w:space="0" w:color="auto"/>
        <w:left w:val="none" w:sz="0" w:space="0" w:color="auto"/>
        <w:bottom w:val="none" w:sz="0" w:space="0" w:color="auto"/>
        <w:right w:val="none" w:sz="0" w:space="0" w:color="auto"/>
      </w:divBdr>
    </w:div>
    <w:div w:id="1327906176">
      <w:bodyDiv w:val="1"/>
      <w:marLeft w:val="0"/>
      <w:marRight w:val="0"/>
      <w:marTop w:val="0"/>
      <w:marBottom w:val="0"/>
      <w:divBdr>
        <w:top w:val="none" w:sz="0" w:space="0" w:color="auto"/>
        <w:left w:val="none" w:sz="0" w:space="0" w:color="auto"/>
        <w:bottom w:val="none" w:sz="0" w:space="0" w:color="auto"/>
        <w:right w:val="none" w:sz="0" w:space="0" w:color="auto"/>
      </w:divBdr>
    </w:div>
    <w:div w:id="1333527510">
      <w:bodyDiv w:val="1"/>
      <w:marLeft w:val="0"/>
      <w:marRight w:val="0"/>
      <w:marTop w:val="0"/>
      <w:marBottom w:val="0"/>
      <w:divBdr>
        <w:top w:val="none" w:sz="0" w:space="0" w:color="auto"/>
        <w:left w:val="none" w:sz="0" w:space="0" w:color="auto"/>
        <w:bottom w:val="none" w:sz="0" w:space="0" w:color="auto"/>
        <w:right w:val="none" w:sz="0" w:space="0" w:color="auto"/>
      </w:divBdr>
    </w:div>
    <w:div w:id="1336346769">
      <w:bodyDiv w:val="1"/>
      <w:marLeft w:val="0"/>
      <w:marRight w:val="0"/>
      <w:marTop w:val="0"/>
      <w:marBottom w:val="0"/>
      <w:divBdr>
        <w:top w:val="none" w:sz="0" w:space="0" w:color="auto"/>
        <w:left w:val="none" w:sz="0" w:space="0" w:color="auto"/>
        <w:bottom w:val="none" w:sz="0" w:space="0" w:color="auto"/>
        <w:right w:val="none" w:sz="0" w:space="0" w:color="auto"/>
      </w:divBdr>
    </w:div>
    <w:div w:id="1352494982">
      <w:bodyDiv w:val="1"/>
      <w:marLeft w:val="0"/>
      <w:marRight w:val="0"/>
      <w:marTop w:val="0"/>
      <w:marBottom w:val="0"/>
      <w:divBdr>
        <w:top w:val="none" w:sz="0" w:space="0" w:color="auto"/>
        <w:left w:val="none" w:sz="0" w:space="0" w:color="auto"/>
        <w:bottom w:val="none" w:sz="0" w:space="0" w:color="auto"/>
        <w:right w:val="none" w:sz="0" w:space="0" w:color="auto"/>
      </w:divBdr>
    </w:div>
    <w:div w:id="1359310234">
      <w:bodyDiv w:val="1"/>
      <w:marLeft w:val="0"/>
      <w:marRight w:val="0"/>
      <w:marTop w:val="0"/>
      <w:marBottom w:val="0"/>
      <w:divBdr>
        <w:top w:val="none" w:sz="0" w:space="0" w:color="auto"/>
        <w:left w:val="none" w:sz="0" w:space="0" w:color="auto"/>
        <w:bottom w:val="none" w:sz="0" w:space="0" w:color="auto"/>
        <w:right w:val="none" w:sz="0" w:space="0" w:color="auto"/>
      </w:divBdr>
    </w:div>
    <w:div w:id="1391073564">
      <w:bodyDiv w:val="1"/>
      <w:marLeft w:val="0"/>
      <w:marRight w:val="0"/>
      <w:marTop w:val="0"/>
      <w:marBottom w:val="0"/>
      <w:divBdr>
        <w:top w:val="none" w:sz="0" w:space="0" w:color="auto"/>
        <w:left w:val="none" w:sz="0" w:space="0" w:color="auto"/>
        <w:bottom w:val="none" w:sz="0" w:space="0" w:color="auto"/>
        <w:right w:val="none" w:sz="0" w:space="0" w:color="auto"/>
      </w:divBdr>
      <w:divsChild>
        <w:div w:id="1336372867">
          <w:marLeft w:val="0"/>
          <w:marRight w:val="0"/>
          <w:marTop w:val="0"/>
          <w:marBottom w:val="0"/>
          <w:divBdr>
            <w:top w:val="none" w:sz="0" w:space="0" w:color="auto"/>
            <w:left w:val="none" w:sz="0" w:space="0" w:color="auto"/>
            <w:bottom w:val="none" w:sz="0" w:space="0" w:color="auto"/>
            <w:right w:val="none" w:sz="0" w:space="0" w:color="auto"/>
          </w:divBdr>
          <w:divsChild>
            <w:div w:id="915437442">
              <w:marLeft w:val="0"/>
              <w:marRight w:val="0"/>
              <w:marTop w:val="0"/>
              <w:marBottom w:val="0"/>
              <w:divBdr>
                <w:top w:val="none" w:sz="0" w:space="0" w:color="auto"/>
                <w:left w:val="none" w:sz="0" w:space="0" w:color="auto"/>
                <w:bottom w:val="none" w:sz="0" w:space="0" w:color="auto"/>
                <w:right w:val="none" w:sz="0" w:space="0" w:color="auto"/>
              </w:divBdr>
              <w:divsChild>
                <w:div w:id="147760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977469">
      <w:bodyDiv w:val="1"/>
      <w:marLeft w:val="0"/>
      <w:marRight w:val="0"/>
      <w:marTop w:val="0"/>
      <w:marBottom w:val="0"/>
      <w:divBdr>
        <w:top w:val="none" w:sz="0" w:space="0" w:color="auto"/>
        <w:left w:val="none" w:sz="0" w:space="0" w:color="auto"/>
        <w:bottom w:val="none" w:sz="0" w:space="0" w:color="auto"/>
        <w:right w:val="none" w:sz="0" w:space="0" w:color="auto"/>
      </w:divBdr>
    </w:div>
    <w:div w:id="1413503275">
      <w:bodyDiv w:val="1"/>
      <w:marLeft w:val="0"/>
      <w:marRight w:val="0"/>
      <w:marTop w:val="0"/>
      <w:marBottom w:val="0"/>
      <w:divBdr>
        <w:top w:val="none" w:sz="0" w:space="0" w:color="auto"/>
        <w:left w:val="none" w:sz="0" w:space="0" w:color="auto"/>
        <w:bottom w:val="none" w:sz="0" w:space="0" w:color="auto"/>
        <w:right w:val="none" w:sz="0" w:space="0" w:color="auto"/>
      </w:divBdr>
    </w:div>
    <w:div w:id="1419593041">
      <w:bodyDiv w:val="1"/>
      <w:marLeft w:val="0"/>
      <w:marRight w:val="0"/>
      <w:marTop w:val="0"/>
      <w:marBottom w:val="0"/>
      <w:divBdr>
        <w:top w:val="none" w:sz="0" w:space="0" w:color="auto"/>
        <w:left w:val="none" w:sz="0" w:space="0" w:color="auto"/>
        <w:bottom w:val="none" w:sz="0" w:space="0" w:color="auto"/>
        <w:right w:val="none" w:sz="0" w:space="0" w:color="auto"/>
      </w:divBdr>
    </w:div>
    <w:div w:id="1426926791">
      <w:bodyDiv w:val="1"/>
      <w:marLeft w:val="0"/>
      <w:marRight w:val="0"/>
      <w:marTop w:val="0"/>
      <w:marBottom w:val="0"/>
      <w:divBdr>
        <w:top w:val="none" w:sz="0" w:space="0" w:color="auto"/>
        <w:left w:val="none" w:sz="0" w:space="0" w:color="auto"/>
        <w:bottom w:val="none" w:sz="0" w:space="0" w:color="auto"/>
        <w:right w:val="none" w:sz="0" w:space="0" w:color="auto"/>
      </w:divBdr>
    </w:div>
    <w:div w:id="1501194273">
      <w:bodyDiv w:val="1"/>
      <w:marLeft w:val="0"/>
      <w:marRight w:val="0"/>
      <w:marTop w:val="0"/>
      <w:marBottom w:val="0"/>
      <w:divBdr>
        <w:top w:val="none" w:sz="0" w:space="0" w:color="auto"/>
        <w:left w:val="none" w:sz="0" w:space="0" w:color="auto"/>
        <w:bottom w:val="none" w:sz="0" w:space="0" w:color="auto"/>
        <w:right w:val="none" w:sz="0" w:space="0" w:color="auto"/>
      </w:divBdr>
    </w:div>
    <w:div w:id="1510409574">
      <w:bodyDiv w:val="1"/>
      <w:marLeft w:val="0"/>
      <w:marRight w:val="0"/>
      <w:marTop w:val="0"/>
      <w:marBottom w:val="0"/>
      <w:divBdr>
        <w:top w:val="none" w:sz="0" w:space="0" w:color="auto"/>
        <w:left w:val="none" w:sz="0" w:space="0" w:color="auto"/>
        <w:bottom w:val="none" w:sz="0" w:space="0" w:color="auto"/>
        <w:right w:val="none" w:sz="0" w:space="0" w:color="auto"/>
      </w:divBdr>
    </w:div>
    <w:div w:id="1526675335">
      <w:bodyDiv w:val="1"/>
      <w:marLeft w:val="0"/>
      <w:marRight w:val="0"/>
      <w:marTop w:val="0"/>
      <w:marBottom w:val="0"/>
      <w:divBdr>
        <w:top w:val="none" w:sz="0" w:space="0" w:color="auto"/>
        <w:left w:val="none" w:sz="0" w:space="0" w:color="auto"/>
        <w:bottom w:val="none" w:sz="0" w:space="0" w:color="auto"/>
        <w:right w:val="none" w:sz="0" w:space="0" w:color="auto"/>
      </w:divBdr>
    </w:div>
    <w:div w:id="1559196679">
      <w:bodyDiv w:val="1"/>
      <w:marLeft w:val="0"/>
      <w:marRight w:val="0"/>
      <w:marTop w:val="0"/>
      <w:marBottom w:val="0"/>
      <w:divBdr>
        <w:top w:val="none" w:sz="0" w:space="0" w:color="auto"/>
        <w:left w:val="none" w:sz="0" w:space="0" w:color="auto"/>
        <w:bottom w:val="none" w:sz="0" w:space="0" w:color="auto"/>
        <w:right w:val="none" w:sz="0" w:space="0" w:color="auto"/>
      </w:divBdr>
    </w:div>
    <w:div w:id="1583642486">
      <w:bodyDiv w:val="1"/>
      <w:marLeft w:val="0"/>
      <w:marRight w:val="0"/>
      <w:marTop w:val="0"/>
      <w:marBottom w:val="0"/>
      <w:divBdr>
        <w:top w:val="none" w:sz="0" w:space="0" w:color="auto"/>
        <w:left w:val="none" w:sz="0" w:space="0" w:color="auto"/>
        <w:bottom w:val="none" w:sz="0" w:space="0" w:color="auto"/>
        <w:right w:val="none" w:sz="0" w:space="0" w:color="auto"/>
      </w:divBdr>
    </w:div>
    <w:div w:id="1584335060">
      <w:bodyDiv w:val="1"/>
      <w:marLeft w:val="0"/>
      <w:marRight w:val="0"/>
      <w:marTop w:val="0"/>
      <w:marBottom w:val="0"/>
      <w:divBdr>
        <w:top w:val="none" w:sz="0" w:space="0" w:color="auto"/>
        <w:left w:val="none" w:sz="0" w:space="0" w:color="auto"/>
        <w:bottom w:val="none" w:sz="0" w:space="0" w:color="auto"/>
        <w:right w:val="none" w:sz="0" w:space="0" w:color="auto"/>
      </w:divBdr>
    </w:div>
    <w:div w:id="1593203542">
      <w:bodyDiv w:val="1"/>
      <w:marLeft w:val="0"/>
      <w:marRight w:val="0"/>
      <w:marTop w:val="0"/>
      <w:marBottom w:val="0"/>
      <w:divBdr>
        <w:top w:val="none" w:sz="0" w:space="0" w:color="auto"/>
        <w:left w:val="none" w:sz="0" w:space="0" w:color="auto"/>
        <w:bottom w:val="none" w:sz="0" w:space="0" w:color="auto"/>
        <w:right w:val="none" w:sz="0" w:space="0" w:color="auto"/>
      </w:divBdr>
    </w:div>
    <w:div w:id="1593778267">
      <w:bodyDiv w:val="1"/>
      <w:marLeft w:val="0"/>
      <w:marRight w:val="0"/>
      <w:marTop w:val="0"/>
      <w:marBottom w:val="0"/>
      <w:divBdr>
        <w:top w:val="none" w:sz="0" w:space="0" w:color="auto"/>
        <w:left w:val="none" w:sz="0" w:space="0" w:color="auto"/>
        <w:bottom w:val="none" w:sz="0" w:space="0" w:color="auto"/>
        <w:right w:val="none" w:sz="0" w:space="0" w:color="auto"/>
      </w:divBdr>
    </w:div>
    <w:div w:id="1611549021">
      <w:bodyDiv w:val="1"/>
      <w:marLeft w:val="0"/>
      <w:marRight w:val="0"/>
      <w:marTop w:val="0"/>
      <w:marBottom w:val="0"/>
      <w:divBdr>
        <w:top w:val="none" w:sz="0" w:space="0" w:color="auto"/>
        <w:left w:val="none" w:sz="0" w:space="0" w:color="auto"/>
        <w:bottom w:val="none" w:sz="0" w:space="0" w:color="auto"/>
        <w:right w:val="none" w:sz="0" w:space="0" w:color="auto"/>
      </w:divBdr>
    </w:div>
    <w:div w:id="1641423148">
      <w:bodyDiv w:val="1"/>
      <w:marLeft w:val="0"/>
      <w:marRight w:val="0"/>
      <w:marTop w:val="0"/>
      <w:marBottom w:val="0"/>
      <w:divBdr>
        <w:top w:val="none" w:sz="0" w:space="0" w:color="auto"/>
        <w:left w:val="none" w:sz="0" w:space="0" w:color="auto"/>
        <w:bottom w:val="none" w:sz="0" w:space="0" w:color="auto"/>
        <w:right w:val="none" w:sz="0" w:space="0" w:color="auto"/>
      </w:divBdr>
    </w:div>
    <w:div w:id="1657613118">
      <w:bodyDiv w:val="1"/>
      <w:marLeft w:val="0"/>
      <w:marRight w:val="0"/>
      <w:marTop w:val="0"/>
      <w:marBottom w:val="0"/>
      <w:divBdr>
        <w:top w:val="none" w:sz="0" w:space="0" w:color="auto"/>
        <w:left w:val="none" w:sz="0" w:space="0" w:color="auto"/>
        <w:bottom w:val="none" w:sz="0" w:space="0" w:color="auto"/>
        <w:right w:val="none" w:sz="0" w:space="0" w:color="auto"/>
      </w:divBdr>
    </w:div>
    <w:div w:id="1689991360">
      <w:bodyDiv w:val="1"/>
      <w:marLeft w:val="0"/>
      <w:marRight w:val="0"/>
      <w:marTop w:val="0"/>
      <w:marBottom w:val="0"/>
      <w:divBdr>
        <w:top w:val="none" w:sz="0" w:space="0" w:color="auto"/>
        <w:left w:val="none" w:sz="0" w:space="0" w:color="auto"/>
        <w:bottom w:val="none" w:sz="0" w:space="0" w:color="auto"/>
        <w:right w:val="none" w:sz="0" w:space="0" w:color="auto"/>
      </w:divBdr>
    </w:div>
    <w:div w:id="1695381339">
      <w:bodyDiv w:val="1"/>
      <w:marLeft w:val="0"/>
      <w:marRight w:val="0"/>
      <w:marTop w:val="0"/>
      <w:marBottom w:val="0"/>
      <w:divBdr>
        <w:top w:val="none" w:sz="0" w:space="0" w:color="auto"/>
        <w:left w:val="none" w:sz="0" w:space="0" w:color="auto"/>
        <w:bottom w:val="none" w:sz="0" w:space="0" w:color="auto"/>
        <w:right w:val="none" w:sz="0" w:space="0" w:color="auto"/>
      </w:divBdr>
    </w:div>
    <w:div w:id="1700279118">
      <w:bodyDiv w:val="1"/>
      <w:marLeft w:val="0"/>
      <w:marRight w:val="0"/>
      <w:marTop w:val="0"/>
      <w:marBottom w:val="0"/>
      <w:divBdr>
        <w:top w:val="none" w:sz="0" w:space="0" w:color="auto"/>
        <w:left w:val="none" w:sz="0" w:space="0" w:color="auto"/>
        <w:bottom w:val="none" w:sz="0" w:space="0" w:color="auto"/>
        <w:right w:val="none" w:sz="0" w:space="0" w:color="auto"/>
      </w:divBdr>
    </w:div>
    <w:div w:id="1735228468">
      <w:bodyDiv w:val="1"/>
      <w:marLeft w:val="0"/>
      <w:marRight w:val="0"/>
      <w:marTop w:val="0"/>
      <w:marBottom w:val="0"/>
      <w:divBdr>
        <w:top w:val="none" w:sz="0" w:space="0" w:color="auto"/>
        <w:left w:val="none" w:sz="0" w:space="0" w:color="auto"/>
        <w:bottom w:val="none" w:sz="0" w:space="0" w:color="auto"/>
        <w:right w:val="none" w:sz="0" w:space="0" w:color="auto"/>
      </w:divBdr>
    </w:div>
    <w:div w:id="1779138072">
      <w:bodyDiv w:val="1"/>
      <w:marLeft w:val="0"/>
      <w:marRight w:val="0"/>
      <w:marTop w:val="0"/>
      <w:marBottom w:val="0"/>
      <w:divBdr>
        <w:top w:val="none" w:sz="0" w:space="0" w:color="auto"/>
        <w:left w:val="none" w:sz="0" w:space="0" w:color="auto"/>
        <w:bottom w:val="none" w:sz="0" w:space="0" w:color="auto"/>
        <w:right w:val="none" w:sz="0" w:space="0" w:color="auto"/>
      </w:divBdr>
    </w:div>
    <w:div w:id="1854683256">
      <w:bodyDiv w:val="1"/>
      <w:marLeft w:val="0"/>
      <w:marRight w:val="0"/>
      <w:marTop w:val="0"/>
      <w:marBottom w:val="0"/>
      <w:divBdr>
        <w:top w:val="none" w:sz="0" w:space="0" w:color="auto"/>
        <w:left w:val="none" w:sz="0" w:space="0" w:color="auto"/>
        <w:bottom w:val="none" w:sz="0" w:space="0" w:color="auto"/>
        <w:right w:val="none" w:sz="0" w:space="0" w:color="auto"/>
      </w:divBdr>
    </w:div>
    <w:div w:id="1860585322">
      <w:bodyDiv w:val="1"/>
      <w:marLeft w:val="0"/>
      <w:marRight w:val="0"/>
      <w:marTop w:val="0"/>
      <w:marBottom w:val="0"/>
      <w:divBdr>
        <w:top w:val="none" w:sz="0" w:space="0" w:color="auto"/>
        <w:left w:val="none" w:sz="0" w:space="0" w:color="auto"/>
        <w:bottom w:val="none" w:sz="0" w:space="0" w:color="auto"/>
        <w:right w:val="none" w:sz="0" w:space="0" w:color="auto"/>
      </w:divBdr>
    </w:div>
    <w:div w:id="1880317255">
      <w:bodyDiv w:val="1"/>
      <w:marLeft w:val="0"/>
      <w:marRight w:val="0"/>
      <w:marTop w:val="0"/>
      <w:marBottom w:val="0"/>
      <w:divBdr>
        <w:top w:val="none" w:sz="0" w:space="0" w:color="auto"/>
        <w:left w:val="none" w:sz="0" w:space="0" w:color="auto"/>
        <w:bottom w:val="none" w:sz="0" w:space="0" w:color="auto"/>
        <w:right w:val="none" w:sz="0" w:space="0" w:color="auto"/>
      </w:divBdr>
    </w:div>
    <w:div w:id="1889369898">
      <w:bodyDiv w:val="1"/>
      <w:marLeft w:val="0"/>
      <w:marRight w:val="0"/>
      <w:marTop w:val="0"/>
      <w:marBottom w:val="0"/>
      <w:divBdr>
        <w:top w:val="none" w:sz="0" w:space="0" w:color="auto"/>
        <w:left w:val="none" w:sz="0" w:space="0" w:color="auto"/>
        <w:bottom w:val="none" w:sz="0" w:space="0" w:color="auto"/>
        <w:right w:val="none" w:sz="0" w:space="0" w:color="auto"/>
      </w:divBdr>
    </w:div>
    <w:div w:id="1912692281">
      <w:bodyDiv w:val="1"/>
      <w:marLeft w:val="0"/>
      <w:marRight w:val="0"/>
      <w:marTop w:val="0"/>
      <w:marBottom w:val="0"/>
      <w:divBdr>
        <w:top w:val="none" w:sz="0" w:space="0" w:color="auto"/>
        <w:left w:val="none" w:sz="0" w:space="0" w:color="auto"/>
        <w:bottom w:val="none" w:sz="0" w:space="0" w:color="auto"/>
        <w:right w:val="none" w:sz="0" w:space="0" w:color="auto"/>
      </w:divBdr>
    </w:div>
    <w:div w:id="1918897605">
      <w:bodyDiv w:val="1"/>
      <w:marLeft w:val="0"/>
      <w:marRight w:val="0"/>
      <w:marTop w:val="0"/>
      <w:marBottom w:val="0"/>
      <w:divBdr>
        <w:top w:val="none" w:sz="0" w:space="0" w:color="auto"/>
        <w:left w:val="none" w:sz="0" w:space="0" w:color="auto"/>
        <w:bottom w:val="none" w:sz="0" w:space="0" w:color="auto"/>
        <w:right w:val="none" w:sz="0" w:space="0" w:color="auto"/>
      </w:divBdr>
    </w:div>
    <w:div w:id="1960603015">
      <w:bodyDiv w:val="1"/>
      <w:marLeft w:val="0"/>
      <w:marRight w:val="0"/>
      <w:marTop w:val="0"/>
      <w:marBottom w:val="0"/>
      <w:divBdr>
        <w:top w:val="none" w:sz="0" w:space="0" w:color="auto"/>
        <w:left w:val="none" w:sz="0" w:space="0" w:color="auto"/>
        <w:bottom w:val="none" w:sz="0" w:space="0" w:color="auto"/>
        <w:right w:val="none" w:sz="0" w:space="0" w:color="auto"/>
      </w:divBdr>
    </w:div>
    <w:div w:id="1998220910">
      <w:bodyDiv w:val="1"/>
      <w:marLeft w:val="0"/>
      <w:marRight w:val="0"/>
      <w:marTop w:val="0"/>
      <w:marBottom w:val="0"/>
      <w:divBdr>
        <w:top w:val="none" w:sz="0" w:space="0" w:color="auto"/>
        <w:left w:val="none" w:sz="0" w:space="0" w:color="auto"/>
        <w:bottom w:val="none" w:sz="0" w:space="0" w:color="auto"/>
        <w:right w:val="none" w:sz="0" w:space="0" w:color="auto"/>
      </w:divBdr>
    </w:div>
    <w:div w:id="2009139217">
      <w:bodyDiv w:val="1"/>
      <w:marLeft w:val="0"/>
      <w:marRight w:val="0"/>
      <w:marTop w:val="0"/>
      <w:marBottom w:val="0"/>
      <w:divBdr>
        <w:top w:val="none" w:sz="0" w:space="0" w:color="auto"/>
        <w:left w:val="none" w:sz="0" w:space="0" w:color="auto"/>
        <w:bottom w:val="none" w:sz="0" w:space="0" w:color="auto"/>
        <w:right w:val="none" w:sz="0" w:space="0" w:color="auto"/>
      </w:divBdr>
    </w:div>
    <w:div w:id="2044556536">
      <w:bodyDiv w:val="1"/>
      <w:marLeft w:val="0"/>
      <w:marRight w:val="0"/>
      <w:marTop w:val="0"/>
      <w:marBottom w:val="0"/>
      <w:divBdr>
        <w:top w:val="none" w:sz="0" w:space="0" w:color="auto"/>
        <w:left w:val="none" w:sz="0" w:space="0" w:color="auto"/>
        <w:bottom w:val="none" w:sz="0" w:space="0" w:color="auto"/>
        <w:right w:val="none" w:sz="0" w:space="0" w:color="auto"/>
      </w:divBdr>
    </w:div>
    <w:div w:id="2130128227">
      <w:bodyDiv w:val="1"/>
      <w:marLeft w:val="0"/>
      <w:marRight w:val="0"/>
      <w:marTop w:val="0"/>
      <w:marBottom w:val="0"/>
      <w:divBdr>
        <w:top w:val="none" w:sz="0" w:space="0" w:color="auto"/>
        <w:left w:val="none" w:sz="0" w:space="0" w:color="auto"/>
        <w:bottom w:val="none" w:sz="0" w:space="0" w:color="auto"/>
        <w:right w:val="none" w:sz="0" w:space="0" w:color="auto"/>
      </w:divBdr>
    </w:div>
    <w:div w:id="2131776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stanley\Documents\IEEE_802_11_July_2015\2015-06-BRC\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802-11-Submission-Portrait.dot</Template>
  <TotalTime>225</TotalTime>
  <Pages>28</Pages>
  <Words>3125</Words>
  <Characters>17819</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doc.: IEEE 802.11-15/1180</vt:lpstr>
    </vt:vector>
  </TitlesOfParts>
  <Company>Some Company</Company>
  <LinksUpToDate>false</LinksUpToDate>
  <CharactersWithSpaces>20903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802.11-15/1180</dc:title>
  <dc:subject>Submission</dc:subject>
  <dc:creator>emily.h.qi@intel.com</dc:creator>
  <cp:keywords>June 2015</cp:keywords>
  <dc:description/>
  <cp:lastModifiedBy>Qi, Emily H</cp:lastModifiedBy>
  <cp:revision>12</cp:revision>
  <cp:lastPrinted>2015-06-05T16:59:00Z</cp:lastPrinted>
  <dcterms:created xsi:type="dcterms:W3CDTF">2015-10-28T15:05:00Z</dcterms:created>
  <dcterms:modified xsi:type="dcterms:W3CDTF">2015-10-28T21:46:00Z</dcterms:modified>
</cp:coreProperties>
</file>