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378"/>
        <w:gridCol w:w="1800"/>
        <w:gridCol w:w="2070"/>
      </w:tblGrid>
      <w:tr w:rsidR="00CA09B2" w:rsidTr="00C82E3D">
        <w:trPr>
          <w:trHeight w:val="485"/>
          <w:jc w:val="center"/>
        </w:trPr>
        <w:tc>
          <w:tcPr>
            <w:tcW w:w="9648" w:type="dxa"/>
            <w:gridSpan w:val="5"/>
            <w:vAlign w:val="center"/>
          </w:tcPr>
          <w:p w:rsidR="00CA09B2" w:rsidRDefault="00825BF0" w:rsidP="00B56BB2">
            <w:pPr>
              <w:pStyle w:val="T2"/>
              <w:spacing w:after="0"/>
            </w:pPr>
            <w:r>
              <w:t>May</w:t>
            </w:r>
            <w:r w:rsidR="00936AF9">
              <w:t xml:space="preserve"> 2015 </w:t>
            </w:r>
            <w:r w:rsidR="00274BC4">
              <w:t>Regulatory</w:t>
            </w:r>
            <w:r w:rsidR="002F546F">
              <w:t xml:space="preserve"> SC</w:t>
            </w:r>
            <w:r w:rsidR="002B2993">
              <w:t xml:space="preserve"> Meeting Minutes</w:t>
            </w:r>
          </w:p>
          <w:p w:rsidR="00B56BB2" w:rsidRDefault="00825BF0" w:rsidP="00B56BB2">
            <w:pPr>
              <w:pStyle w:val="T2"/>
              <w:spacing w:after="0"/>
            </w:pPr>
            <w:r>
              <w:t>Vancouver</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825BF0">
            <w:pPr>
              <w:pStyle w:val="T2"/>
              <w:ind w:left="0"/>
              <w:rPr>
                <w:sz w:val="20"/>
              </w:rPr>
            </w:pPr>
            <w:r>
              <w:rPr>
                <w:sz w:val="20"/>
              </w:rPr>
              <w:t>Date:</w:t>
            </w:r>
            <w:r w:rsidR="00274BC4">
              <w:rPr>
                <w:b w:val="0"/>
                <w:sz w:val="20"/>
              </w:rPr>
              <w:t xml:space="preserve">  201</w:t>
            </w:r>
            <w:r w:rsidR="00211D71">
              <w:rPr>
                <w:b w:val="0"/>
                <w:sz w:val="20"/>
              </w:rPr>
              <w:t>5-0</w:t>
            </w:r>
            <w:r w:rsidR="00825BF0">
              <w:rPr>
                <w:b w:val="0"/>
                <w:sz w:val="20"/>
              </w:rPr>
              <w:t>5</w:t>
            </w:r>
            <w:r w:rsidR="00936AF9">
              <w:rPr>
                <w:b w:val="0"/>
                <w:sz w:val="20"/>
              </w:rPr>
              <w:t>-1</w:t>
            </w:r>
            <w:r w:rsidR="00825BF0">
              <w:rPr>
                <w:b w:val="0"/>
                <w:sz w:val="20"/>
              </w:rPr>
              <w:t>4</w:t>
            </w:r>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C82E3D">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37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070" w:type="dxa"/>
            <w:vAlign w:val="center"/>
          </w:tcPr>
          <w:p w:rsidR="00CA09B2" w:rsidRDefault="00CA09B2">
            <w:pPr>
              <w:pStyle w:val="T2"/>
              <w:spacing w:after="0"/>
              <w:ind w:left="0" w:right="0"/>
              <w:jc w:val="left"/>
              <w:rPr>
                <w:sz w:val="20"/>
              </w:rPr>
            </w:pPr>
            <w:r>
              <w:rPr>
                <w:sz w:val="20"/>
              </w:rPr>
              <w:t>email</w:t>
            </w:r>
          </w:p>
        </w:tc>
      </w:tr>
      <w:tr w:rsidR="00205205" w:rsidTr="00C82E3D">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2F546F" w:rsidP="00FC51D8">
            <w:pPr>
              <w:rPr>
                <w:sz w:val="24"/>
              </w:rPr>
            </w:pPr>
            <w:r>
              <w:rPr>
                <w:sz w:val="24"/>
              </w:rPr>
              <w:t>MediaTek</w:t>
            </w:r>
          </w:p>
        </w:tc>
        <w:tc>
          <w:tcPr>
            <w:tcW w:w="2378" w:type="dxa"/>
          </w:tcPr>
          <w:p w:rsidR="00C82E3D" w:rsidRPr="00205205" w:rsidRDefault="002F546F" w:rsidP="00FC51D8">
            <w:pPr>
              <w:rPr>
                <w:sz w:val="24"/>
              </w:rPr>
            </w:pPr>
            <w:r>
              <w:rPr>
                <w:sz w:val="24"/>
              </w:rPr>
              <w:t>7305 Napier Trail, Austin, TX 78729</w:t>
            </w:r>
          </w:p>
        </w:tc>
        <w:tc>
          <w:tcPr>
            <w:tcW w:w="1800" w:type="dxa"/>
          </w:tcPr>
          <w:p w:rsidR="00205205" w:rsidRPr="00D04324" w:rsidRDefault="00FC51D8" w:rsidP="002F546F">
            <w:pPr>
              <w:rPr>
                <w:sz w:val="20"/>
              </w:rPr>
            </w:pPr>
            <w:r>
              <w:rPr>
                <w:sz w:val="20"/>
              </w:rPr>
              <w:t>+1</w:t>
            </w:r>
            <w:r w:rsidR="00C82E3D">
              <w:rPr>
                <w:sz w:val="20"/>
              </w:rPr>
              <w:t xml:space="preserve"> </w:t>
            </w:r>
            <w:r w:rsidR="002F546F">
              <w:rPr>
                <w:sz w:val="20"/>
              </w:rPr>
              <w:t>832-298-1114</w:t>
            </w:r>
          </w:p>
        </w:tc>
        <w:tc>
          <w:tcPr>
            <w:tcW w:w="2070" w:type="dxa"/>
          </w:tcPr>
          <w:p w:rsidR="00205205" w:rsidRPr="00D04324" w:rsidRDefault="002F546F" w:rsidP="00FC51D8">
            <w:pPr>
              <w:rPr>
                <w:sz w:val="20"/>
              </w:rPr>
            </w:pPr>
            <w:r>
              <w:rPr>
                <w:sz w:val="20"/>
              </w:rPr>
              <w:t>rkennedy1000@gmail.com</w:t>
            </w:r>
          </w:p>
        </w:tc>
      </w:tr>
      <w:tr w:rsidR="002B2993" w:rsidTr="00C82E3D">
        <w:trPr>
          <w:jc w:val="center"/>
        </w:trPr>
        <w:tc>
          <w:tcPr>
            <w:tcW w:w="1638" w:type="dxa"/>
            <w:vAlign w:val="center"/>
          </w:tcPr>
          <w:p w:rsidR="002B2993" w:rsidRDefault="007714F0">
            <w:pPr>
              <w:pStyle w:val="T2"/>
              <w:spacing w:after="0"/>
              <w:ind w:left="0" w:right="0"/>
              <w:rPr>
                <w:b w:val="0"/>
                <w:sz w:val="20"/>
              </w:rPr>
            </w:pPr>
            <w:r>
              <w:rPr>
                <w:b w:val="0"/>
                <w:sz w:val="20"/>
              </w:rPr>
              <w:t>Peter Ecclesine</w:t>
            </w:r>
          </w:p>
        </w:tc>
        <w:tc>
          <w:tcPr>
            <w:tcW w:w="1762" w:type="dxa"/>
            <w:vAlign w:val="center"/>
          </w:tcPr>
          <w:p w:rsidR="002B2993" w:rsidRDefault="00C82E3D" w:rsidP="00C82E3D">
            <w:pPr>
              <w:pStyle w:val="T2"/>
              <w:spacing w:after="0"/>
              <w:ind w:left="0" w:right="0"/>
              <w:jc w:val="left"/>
              <w:rPr>
                <w:b w:val="0"/>
                <w:sz w:val="20"/>
              </w:rPr>
            </w:pPr>
            <w:r>
              <w:rPr>
                <w:b w:val="0"/>
                <w:sz w:val="20"/>
              </w:rPr>
              <w:t>Cisco Systems</w:t>
            </w:r>
          </w:p>
        </w:tc>
        <w:tc>
          <w:tcPr>
            <w:tcW w:w="2378" w:type="dxa"/>
            <w:vAlign w:val="center"/>
          </w:tcPr>
          <w:p w:rsidR="002B2993" w:rsidRDefault="00375DFA" w:rsidP="00375DFA">
            <w:pPr>
              <w:pStyle w:val="T2"/>
              <w:ind w:left="0"/>
              <w:jc w:val="left"/>
              <w:rPr>
                <w:b w:val="0"/>
                <w:sz w:val="20"/>
              </w:rPr>
            </w:pPr>
            <w:r w:rsidRPr="00375DFA">
              <w:rPr>
                <w:b w:val="0"/>
                <w:sz w:val="20"/>
              </w:rPr>
              <w:t xml:space="preserve">170 W. Tasman </w:t>
            </w:r>
            <w:proofErr w:type="spellStart"/>
            <w:r w:rsidRPr="00375DFA">
              <w:rPr>
                <w:b w:val="0"/>
                <w:sz w:val="20"/>
              </w:rPr>
              <w:t>Dr.,MS</w:t>
            </w:r>
            <w:proofErr w:type="spellEnd"/>
            <w:r w:rsidRPr="00375DFA">
              <w:rPr>
                <w:b w:val="0"/>
                <w:sz w:val="20"/>
              </w:rPr>
              <w:t xml:space="preserve"> SJ-14-4, San Jose, CA 95134-1706</w:t>
            </w:r>
          </w:p>
        </w:tc>
        <w:tc>
          <w:tcPr>
            <w:tcW w:w="1800" w:type="dxa"/>
            <w:vAlign w:val="center"/>
          </w:tcPr>
          <w:p w:rsidR="002B2993" w:rsidRDefault="00375DFA">
            <w:pPr>
              <w:pStyle w:val="T2"/>
              <w:spacing w:after="0"/>
              <w:ind w:left="0" w:right="0"/>
              <w:rPr>
                <w:b w:val="0"/>
                <w:sz w:val="20"/>
              </w:rPr>
            </w:pPr>
            <w:r w:rsidRPr="00375DFA">
              <w:rPr>
                <w:b w:val="0"/>
                <w:sz w:val="20"/>
              </w:rPr>
              <w:t>+1-408-527-0815</w:t>
            </w:r>
          </w:p>
        </w:tc>
        <w:tc>
          <w:tcPr>
            <w:tcW w:w="2070" w:type="dxa"/>
            <w:vAlign w:val="center"/>
          </w:tcPr>
          <w:p w:rsidR="002B2993" w:rsidRDefault="00375DFA">
            <w:pPr>
              <w:pStyle w:val="T2"/>
              <w:spacing w:after="0"/>
              <w:ind w:left="0" w:right="0"/>
              <w:rPr>
                <w:b w:val="0"/>
                <w:sz w:val="16"/>
              </w:rPr>
            </w:pPr>
            <w:r w:rsidRPr="00375DFA">
              <w:rPr>
                <w:b w:val="0"/>
                <w:sz w:val="20"/>
              </w:rPr>
              <w:t>petere@cisco.com</w:t>
            </w:r>
          </w:p>
        </w:tc>
      </w:tr>
    </w:tbl>
    <w:p w:rsidR="00CA09B2" w:rsidRDefault="0054765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0B56AF" w:rsidRDefault="000B56AF">
                            <w:pPr>
                              <w:pStyle w:val="T1"/>
                              <w:spacing w:after="120"/>
                            </w:pPr>
                            <w:r>
                              <w:t>Abstract</w:t>
                            </w:r>
                          </w:p>
                          <w:p w:rsidR="000B56AF" w:rsidRDefault="000B56AF">
                            <w:pPr>
                              <w:jc w:val="both"/>
                            </w:pPr>
                            <w:r>
                              <w:t>This document contains minutes of IEEE 802.11</w:t>
                            </w:r>
                            <w:r w:rsidR="00663F6C">
                              <w:t>/15</w:t>
                            </w:r>
                            <w:r>
                              <w:t xml:space="preserve"> Regulatory Standing Committee meeting in </w:t>
                            </w:r>
                            <w:r w:rsidR="00825BF0">
                              <w:t>Vancouver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rsidR="000B56AF" w:rsidRDefault="000B56AF">
                      <w:pPr>
                        <w:pStyle w:val="T1"/>
                        <w:spacing w:after="120"/>
                      </w:pPr>
                      <w:r>
                        <w:t>Abstract</w:t>
                      </w:r>
                    </w:p>
                    <w:p w:rsidR="000B56AF" w:rsidRDefault="000B56AF">
                      <w:pPr>
                        <w:jc w:val="both"/>
                      </w:pPr>
                      <w:r>
                        <w:t>This document contains minutes of IEEE 802.11</w:t>
                      </w:r>
                      <w:r w:rsidR="00663F6C">
                        <w:t>/15</w:t>
                      </w:r>
                      <w:r>
                        <w:t xml:space="preserve"> Regulatory Standing Committee meeting in </w:t>
                      </w:r>
                      <w:r w:rsidR="00825BF0">
                        <w:t>Vancouver</w:t>
                      </w:r>
                      <w:r>
                        <w:t>.</w:t>
                      </w:r>
                    </w:p>
                  </w:txbxContent>
                </v:textbox>
              </v:shape>
            </w:pict>
          </mc:Fallback>
        </mc:AlternateContent>
      </w:r>
    </w:p>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025137" w:rsidRDefault="00CA09B2" w:rsidP="008D11E6">
      <w:r w:rsidRPr="00885C7B">
        <w:br w:type="page"/>
      </w:r>
    </w:p>
    <w:p w:rsidR="00DC5524" w:rsidRDefault="00DC5524" w:rsidP="00DC5524">
      <w:pPr>
        <w:rPr>
          <w:rFonts w:eastAsia="Malgun Gothic"/>
          <w:b/>
          <w:u w:val="single"/>
          <w:lang w:eastAsia="ko-KR"/>
        </w:rPr>
      </w:pPr>
      <w:r>
        <w:rPr>
          <w:rFonts w:eastAsia="Malgun Gothic"/>
          <w:b/>
          <w:sz w:val="28"/>
          <w:u w:val="single"/>
          <w:lang w:eastAsia="ko-KR"/>
        </w:rPr>
        <w:lastRenderedPageBreak/>
        <w:t>Jul 14</w:t>
      </w:r>
      <w:r>
        <w:rPr>
          <w:b/>
          <w:sz w:val="28"/>
          <w:u w:val="single"/>
        </w:rPr>
        <w:t>, 20</w:t>
      </w:r>
      <w:r>
        <w:rPr>
          <w:b/>
          <w:sz w:val="28"/>
          <w:u w:val="single"/>
          <w:lang w:eastAsia="ja-JP"/>
        </w:rPr>
        <w:t>1</w:t>
      </w:r>
      <w:r>
        <w:rPr>
          <w:rFonts w:eastAsia="Malgun Gothic"/>
          <w:b/>
          <w:sz w:val="28"/>
          <w:u w:val="single"/>
          <w:lang w:eastAsia="ko-KR"/>
        </w:rPr>
        <w:t>4</w:t>
      </w:r>
      <w:r>
        <w:rPr>
          <w:b/>
          <w:sz w:val="28"/>
          <w:u w:val="single"/>
        </w:rPr>
        <w:t xml:space="preserve"> </w:t>
      </w:r>
      <w:r>
        <w:rPr>
          <w:b/>
          <w:sz w:val="28"/>
          <w:u w:val="single"/>
          <w:lang w:eastAsia="ja-JP"/>
        </w:rPr>
        <w:t>(</w:t>
      </w:r>
      <w:r>
        <w:rPr>
          <w:rFonts w:eastAsia="Malgun Gothic"/>
          <w:b/>
          <w:sz w:val="28"/>
          <w:u w:val="single"/>
          <w:lang w:eastAsia="ko-KR"/>
        </w:rPr>
        <w:t>Tuesday</w:t>
      </w:r>
      <w:r>
        <w:rPr>
          <w:b/>
          <w:sz w:val="28"/>
          <w:u w:val="single"/>
          <w:lang w:eastAsia="ja-JP"/>
        </w:rPr>
        <w:t>) AM2</w:t>
      </w:r>
      <w:r>
        <w:rPr>
          <w:b/>
          <w:sz w:val="28"/>
          <w:u w:val="single"/>
        </w:rPr>
        <w:t xml:space="preserve"> </w:t>
      </w:r>
      <w:r>
        <w:rPr>
          <w:rFonts w:eastAsia="Malgun Gothic"/>
          <w:b/>
          <w:sz w:val="28"/>
          <w:u w:val="single"/>
          <w:lang w:eastAsia="ko-KR"/>
        </w:rPr>
        <w:t xml:space="preserve">10:30 – </w:t>
      </w:r>
      <w:proofErr w:type="gramStart"/>
      <w:r>
        <w:rPr>
          <w:rFonts w:eastAsia="Malgun Gothic"/>
          <w:b/>
          <w:sz w:val="28"/>
          <w:u w:val="single"/>
          <w:lang w:eastAsia="ko-KR"/>
        </w:rPr>
        <w:t>12:30  local</w:t>
      </w:r>
      <w:proofErr w:type="gramEnd"/>
      <w:r>
        <w:rPr>
          <w:rFonts w:eastAsia="Malgun Gothic"/>
          <w:b/>
          <w:sz w:val="28"/>
          <w:u w:val="single"/>
          <w:lang w:eastAsia="ko-KR"/>
        </w:rPr>
        <w:t xml:space="preserve"> time</w:t>
      </w:r>
    </w:p>
    <w:p w:rsidR="00DC5524" w:rsidRPr="00C82E3D" w:rsidRDefault="00DC5524" w:rsidP="00DC5524">
      <w:pPr>
        <w:pStyle w:val="PlainText"/>
        <w:rPr>
          <w:rFonts w:asciiTheme="minorHAnsi" w:hAnsiTheme="minorHAnsi" w:cs="Courier New"/>
          <w:sz w:val="22"/>
          <w:szCs w:val="22"/>
        </w:rPr>
      </w:pPr>
      <w:r w:rsidRPr="00C82E3D">
        <w:rPr>
          <w:rFonts w:asciiTheme="minorHAnsi" w:hAnsiTheme="minorHAnsi" w:cs="Courier New"/>
          <w:sz w:val="22"/>
          <w:szCs w:val="22"/>
        </w:rPr>
        <w:t>802.11</w:t>
      </w:r>
      <w:r>
        <w:rPr>
          <w:rFonts w:asciiTheme="minorHAnsi" w:hAnsiTheme="minorHAnsi" w:cs="Courier New"/>
          <w:sz w:val="22"/>
          <w:szCs w:val="22"/>
        </w:rPr>
        <w:t>/802.15</w:t>
      </w:r>
      <w:r w:rsidRPr="00C82E3D">
        <w:rPr>
          <w:rFonts w:asciiTheme="minorHAnsi" w:hAnsiTheme="minorHAnsi" w:cs="Courier New"/>
          <w:sz w:val="22"/>
          <w:szCs w:val="22"/>
        </w:rPr>
        <w:t xml:space="preserve"> Regulatory Standing committee </w:t>
      </w:r>
      <w:r>
        <w:rPr>
          <w:rFonts w:asciiTheme="minorHAnsi" w:hAnsiTheme="minorHAnsi" w:cs="Courier New"/>
          <w:sz w:val="22"/>
          <w:szCs w:val="22"/>
        </w:rPr>
        <w:t>–</w:t>
      </w:r>
      <w:r w:rsidRPr="00C82E3D">
        <w:rPr>
          <w:rFonts w:asciiTheme="minorHAnsi" w:hAnsiTheme="minorHAnsi" w:cs="Courier New"/>
          <w:sz w:val="22"/>
          <w:szCs w:val="22"/>
        </w:rPr>
        <w:t xml:space="preserve"> </w:t>
      </w:r>
    </w:p>
    <w:p w:rsidR="00DC5524" w:rsidRPr="00C82E3D" w:rsidRDefault="00DC5524" w:rsidP="00DC5524">
      <w:pPr>
        <w:pStyle w:val="PlainText"/>
        <w:rPr>
          <w:rFonts w:asciiTheme="minorHAnsi" w:hAnsiTheme="minorHAnsi" w:cs="Courier New"/>
          <w:sz w:val="22"/>
          <w:szCs w:val="22"/>
        </w:rPr>
      </w:pPr>
    </w:p>
    <w:p w:rsidR="00DC5524" w:rsidRDefault="00DC5524" w:rsidP="00DC5524">
      <w:pPr>
        <w:pStyle w:val="PlainText"/>
        <w:rPr>
          <w:rFonts w:asciiTheme="minorHAnsi" w:hAnsiTheme="minorHAnsi" w:cs="Courier New"/>
          <w:sz w:val="22"/>
          <w:szCs w:val="22"/>
        </w:rPr>
      </w:pPr>
      <w:r>
        <w:rPr>
          <w:rFonts w:asciiTheme="minorHAnsi" w:hAnsiTheme="minorHAnsi" w:cs="Courier New"/>
          <w:sz w:val="22"/>
          <w:szCs w:val="22"/>
        </w:rPr>
        <w:t>Chair, Rich Kennedy (MediaTek), opens the meeting at 10:35</w:t>
      </w:r>
      <w:r w:rsidRPr="00C82E3D">
        <w:rPr>
          <w:rFonts w:asciiTheme="minorHAnsi" w:hAnsiTheme="minorHAnsi" w:cs="Courier New"/>
          <w:sz w:val="22"/>
          <w:szCs w:val="22"/>
        </w:rPr>
        <w:t xml:space="preserve"> </w:t>
      </w:r>
      <w:r>
        <w:rPr>
          <w:rFonts w:asciiTheme="minorHAnsi" w:hAnsiTheme="minorHAnsi" w:cs="Courier New"/>
          <w:sz w:val="22"/>
          <w:szCs w:val="22"/>
        </w:rPr>
        <w:t>am</w:t>
      </w:r>
      <w:r w:rsidRPr="00C82E3D">
        <w:rPr>
          <w:rFonts w:asciiTheme="minorHAnsi" w:hAnsiTheme="minorHAnsi" w:cs="Courier New"/>
          <w:sz w:val="22"/>
          <w:szCs w:val="22"/>
        </w:rPr>
        <w:t>,</w:t>
      </w:r>
      <w:r>
        <w:rPr>
          <w:rFonts w:asciiTheme="minorHAnsi" w:hAnsiTheme="minorHAnsi" w:cs="Courier New"/>
          <w:sz w:val="22"/>
          <w:szCs w:val="22"/>
        </w:rPr>
        <w:t xml:space="preserve"> HT </w:t>
      </w:r>
      <w:r w:rsidRPr="00C82E3D">
        <w:rPr>
          <w:rFonts w:asciiTheme="minorHAnsi" w:hAnsiTheme="minorHAnsi" w:cs="Courier New"/>
          <w:sz w:val="22"/>
          <w:szCs w:val="22"/>
        </w:rPr>
        <w:t>Tu</w:t>
      </w:r>
      <w:r>
        <w:rPr>
          <w:rFonts w:asciiTheme="minorHAnsi" w:hAnsiTheme="minorHAnsi" w:cs="Courier New"/>
          <w:sz w:val="22"/>
          <w:szCs w:val="22"/>
        </w:rPr>
        <w:t>esday, and presents document 802.11-15/0729r1</w:t>
      </w:r>
      <w:r w:rsidRPr="00C82E3D">
        <w:rPr>
          <w:rFonts w:asciiTheme="minorHAnsi" w:hAnsiTheme="minorHAnsi" w:cs="Courier New"/>
          <w:sz w:val="22"/>
          <w:szCs w:val="22"/>
        </w:rPr>
        <w:t>.</w:t>
      </w:r>
      <w:r>
        <w:rPr>
          <w:rFonts w:asciiTheme="minorHAnsi" w:hAnsiTheme="minorHAnsi" w:cs="Courier New"/>
          <w:sz w:val="22"/>
          <w:szCs w:val="22"/>
        </w:rPr>
        <w:t xml:space="preserve"> </w:t>
      </w:r>
    </w:p>
    <w:p w:rsidR="00DC5524" w:rsidRDefault="00DC5524" w:rsidP="00DC5524">
      <w:pPr>
        <w:pStyle w:val="PlainText"/>
        <w:rPr>
          <w:rFonts w:asciiTheme="minorHAnsi" w:hAnsiTheme="minorHAnsi" w:cs="Courier New"/>
          <w:sz w:val="22"/>
          <w:szCs w:val="22"/>
        </w:rPr>
      </w:pPr>
    </w:p>
    <w:p w:rsidR="00DC5524" w:rsidRDefault="00DC5524" w:rsidP="00DC5524">
      <w:pPr>
        <w:pStyle w:val="PlainText"/>
        <w:rPr>
          <w:rFonts w:asciiTheme="minorHAnsi" w:hAnsiTheme="minorHAnsi" w:cs="Courier New"/>
          <w:sz w:val="22"/>
          <w:szCs w:val="22"/>
        </w:rPr>
      </w:pPr>
      <w:r>
        <w:rPr>
          <w:rFonts w:asciiTheme="minorHAnsi" w:hAnsiTheme="minorHAnsi" w:cs="Courier New"/>
          <w:sz w:val="22"/>
          <w:szCs w:val="22"/>
        </w:rPr>
        <w:t xml:space="preserve">The Chair presents the Agenda for the week and asks if there are any changes: </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Review and approve the agenda</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Administrative items and approve the minutes from Vancouver</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Introduction</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The regulatory summaries</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ETSI TC BRAN June update</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ETSI ERM TG11 June update</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Ofcom PSSR consultation</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FCC 15-47 (3.5 GHz) update</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Globalstar in 2.4 GHz band (final?) update</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The Regulatory SC and the 802 EC</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Actions required</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Preparation for September ETSI ERM TG11 meeting</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Preparation for October ETSI TC BRAN meeting</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TBD</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AOB and Adjourn</w:t>
      </w:r>
    </w:p>
    <w:p w:rsidR="00DC5524" w:rsidRDefault="00DC5524" w:rsidP="00DC5524">
      <w:pPr>
        <w:pStyle w:val="PlainText"/>
        <w:rPr>
          <w:rFonts w:asciiTheme="minorHAnsi" w:hAnsiTheme="minorHAnsi" w:cs="Courier New"/>
          <w:sz w:val="22"/>
          <w:szCs w:val="22"/>
        </w:rPr>
      </w:pPr>
    </w:p>
    <w:p w:rsidR="00DC5524" w:rsidRDefault="00DC5524" w:rsidP="00DC5524">
      <w:pPr>
        <w:rPr>
          <w:rFonts w:cs="Courier New"/>
        </w:rPr>
      </w:pPr>
      <w:r w:rsidRPr="00F56285">
        <w:rPr>
          <w:rFonts w:cs="Courier New"/>
        </w:rPr>
        <w:t>Peter Ecclesine (Cisco Systems) volunteered to take notes.</w:t>
      </w:r>
    </w:p>
    <w:p w:rsidR="005723E6" w:rsidRPr="00F56285" w:rsidRDefault="005723E6" w:rsidP="00DC5524">
      <w:pPr>
        <w:rPr>
          <w:rFonts w:cs="Courier New"/>
        </w:rPr>
      </w:pPr>
    </w:p>
    <w:p w:rsidR="00DC5524" w:rsidRDefault="00DC5524" w:rsidP="00DC5524">
      <w:pPr>
        <w:pStyle w:val="PlainText"/>
        <w:rPr>
          <w:rFonts w:asciiTheme="minorHAnsi" w:hAnsiTheme="minorHAnsi" w:cs="Courier New"/>
        </w:rPr>
      </w:pPr>
      <w:r w:rsidRPr="00F56285">
        <w:rPr>
          <w:rFonts w:asciiTheme="minorHAnsi" w:hAnsiTheme="minorHAnsi" w:cs="Courier New"/>
        </w:rPr>
        <w:t xml:space="preserve">Chair reads slide 3 Agenda for the week, asks for </w:t>
      </w:r>
      <w:r>
        <w:rPr>
          <w:rFonts w:asciiTheme="minorHAnsi" w:hAnsiTheme="minorHAnsi" w:cs="Courier New"/>
        </w:rPr>
        <w:t xml:space="preserve">any </w:t>
      </w:r>
      <w:r w:rsidRPr="00F56285">
        <w:rPr>
          <w:rFonts w:asciiTheme="minorHAnsi" w:hAnsiTheme="minorHAnsi" w:cs="Courier New"/>
        </w:rPr>
        <w:t>changes</w:t>
      </w:r>
      <w:r>
        <w:rPr>
          <w:rFonts w:asciiTheme="minorHAnsi" w:hAnsiTheme="minorHAnsi" w:cs="Courier New"/>
        </w:rPr>
        <w:t>, none are made and the agenda is approved with unanimous consent.</w:t>
      </w:r>
    </w:p>
    <w:p w:rsidR="005723E6" w:rsidRDefault="005723E6" w:rsidP="00DC5524">
      <w:pPr>
        <w:pStyle w:val="PlainText"/>
        <w:rPr>
          <w:rFonts w:asciiTheme="minorHAnsi" w:hAnsiTheme="minorHAnsi" w:cs="Courier New"/>
        </w:rPr>
      </w:pPr>
    </w:p>
    <w:p w:rsidR="00DC5524" w:rsidRDefault="00DC5524" w:rsidP="00DC5524">
      <w:pPr>
        <w:pStyle w:val="PlainText"/>
        <w:rPr>
          <w:rFonts w:asciiTheme="minorHAnsi" w:hAnsiTheme="minorHAnsi" w:cs="Courier New"/>
          <w:sz w:val="22"/>
          <w:szCs w:val="22"/>
        </w:rPr>
      </w:pPr>
      <w:r w:rsidRPr="00285274">
        <w:rPr>
          <w:rFonts w:asciiTheme="minorHAnsi" w:hAnsiTheme="minorHAnsi" w:cs="Courier New"/>
          <w:sz w:val="22"/>
          <w:szCs w:val="22"/>
        </w:rPr>
        <w:t xml:space="preserve">Chair reads Administrative Items slide 4, SC Operating Rules slide </w:t>
      </w:r>
      <w:r>
        <w:rPr>
          <w:rFonts w:asciiTheme="minorHAnsi" w:hAnsiTheme="minorHAnsi" w:cs="Courier New"/>
          <w:sz w:val="22"/>
          <w:szCs w:val="22"/>
        </w:rPr>
        <w:t>5</w:t>
      </w:r>
      <w:r w:rsidRPr="00285274">
        <w:rPr>
          <w:rFonts w:asciiTheme="minorHAnsi" w:hAnsiTheme="minorHAnsi" w:cs="Courier New"/>
          <w:sz w:val="22"/>
          <w:szCs w:val="22"/>
        </w:rPr>
        <w:t xml:space="preserve">, </w:t>
      </w:r>
      <w:proofErr w:type="gramStart"/>
      <w:r w:rsidRPr="00285274">
        <w:rPr>
          <w:rFonts w:asciiTheme="minorHAnsi" w:hAnsiTheme="minorHAnsi" w:cs="Courier New"/>
          <w:sz w:val="22"/>
          <w:szCs w:val="22"/>
        </w:rPr>
        <w:t>Other</w:t>
      </w:r>
      <w:proofErr w:type="gramEnd"/>
      <w:r w:rsidRPr="00285274">
        <w:rPr>
          <w:rFonts w:asciiTheme="minorHAnsi" w:hAnsiTheme="minorHAnsi" w:cs="Courier New"/>
          <w:sz w:val="22"/>
          <w:szCs w:val="22"/>
        </w:rPr>
        <w:t xml:space="preserve"> Guidelines slide </w:t>
      </w:r>
      <w:r>
        <w:rPr>
          <w:rFonts w:asciiTheme="minorHAnsi" w:hAnsiTheme="minorHAnsi" w:cs="Courier New"/>
          <w:sz w:val="22"/>
          <w:szCs w:val="22"/>
        </w:rPr>
        <w:t xml:space="preserve">6. </w:t>
      </w:r>
      <w:r w:rsidRPr="00285274">
        <w:rPr>
          <w:rFonts w:asciiTheme="minorHAnsi" w:hAnsiTheme="minorHAnsi" w:cs="Courier New"/>
          <w:sz w:val="22"/>
          <w:szCs w:val="22"/>
        </w:rPr>
        <w:t xml:space="preserve"> </w:t>
      </w:r>
    </w:p>
    <w:p w:rsidR="005723E6" w:rsidRDefault="005723E6" w:rsidP="00DC5524">
      <w:pPr>
        <w:pStyle w:val="PlainText"/>
        <w:rPr>
          <w:rFonts w:asciiTheme="minorHAnsi" w:hAnsiTheme="minorHAnsi" w:cs="Courier New"/>
          <w:sz w:val="22"/>
          <w:szCs w:val="22"/>
        </w:rPr>
      </w:pPr>
    </w:p>
    <w:p w:rsidR="00DC5524" w:rsidRDefault="00DC5524" w:rsidP="00DC5524">
      <w:pPr>
        <w:rPr>
          <w:rFonts w:cs="Courier New"/>
        </w:rPr>
      </w:pPr>
      <w:r>
        <w:rPr>
          <w:rFonts w:cs="Courier New"/>
        </w:rPr>
        <w:t>Chair reads Introduction slide 7, mentioning the Critical Issue Focus, then the motion to approve Vancouver minutes:</w:t>
      </w:r>
    </w:p>
    <w:p w:rsidR="005723E6" w:rsidRDefault="005723E6" w:rsidP="00DC5524">
      <w:pPr>
        <w:rPr>
          <w:rFonts w:cs="Courier New"/>
        </w:rPr>
      </w:pPr>
    </w:p>
    <w:p w:rsidR="00DC5524" w:rsidRPr="003B5E1B" w:rsidRDefault="00DC5524" w:rsidP="00DC5524">
      <w:pPr>
        <w:rPr>
          <w:rFonts w:cs="Courier New"/>
          <w:b/>
          <w:bCs/>
        </w:rPr>
      </w:pPr>
      <w:r w:rsidRPr="003B5E1B">
        <w:rPr>
          <w:rFonts w:cs="Courier New"/>
          <w:b/>
          <w:bCs/>
        </w:rPr>
        <w:t>Motion: To approve the minutes from the IEEE 802.11/15 Regulatory SC meeting at the Vancouver Wireless Interim in document 11-15/0563r0</w:t>
      </w:r>
    </w:p>
    <w:p w:rsidR="00DC5524" w:rsidRPr="00F56285" w:rsidRDefault="00DC5524" w:rsidP="00DC5524">
      <w:pPr>
        <w:numPr>
          <w:ilvl w:val="1"/>
          <w:numId w:val="7"/>
        </w:numPr>
        <w:spacing w:after="200" w:line="276" w:lineRule="auto"/>
        <w:rPr>
          <w:rFonts w:cs="Courier New"/>
        </w:rPr>
      </w:pPr>
      <w:r w:rsidRPr="00F56285">
        <w:rPr>
          <w:rFonts w:cs="Courier New"/>
          <w:b/>
          <w:bCs/>
        </w:rPr>
        <w:t>Moved by:</w:t>
      </w:r>
      <w:r>
        <w:rPr>
          <w:rFonts w:cs="Courier New"/>
          <w:b/>
          <w:bCs/>
        </w:rPr>
        <w:t xml:space="preserve"> Peter Ecclesine</w:t>
      </w:r>
    </w:p>
    <w:p w:rsidR="00DC5524" w:rsidRPr="00F56285" w:rsidRDefault="00DC5524" w:rsidP="00DC5524">
      <w:pPr>
        <w:numPr>
          <w:ilvl w:val="1"/>
          <w:numId w:val="7"/>
        </w:numPr>
        <w:spacing w:after="200" w:line="276" w:lineRule="auto"/>
        <w:rPr>
          <w:rFonts w:cs="Courier New"/>
        </w:rPr>
      </w:pPr>
      <w:r w:rsidRPr="00F56285">
        <w:rPr>
          <w:rFonts w:cs="Courier New"/>
          <w:b/>
          <w:bCs/>
        </w:rPr>
        <w:t>Seconded by:</w:t>
      </w:r>
      <w:r>
        <w:rPr>
          <w:rFonts w:cs="Courier New"/>
          <w:b/>
          <w:bCs/>
        </w:rPr>
        <w:t xml:space="preserve"> Stuart Kerry</w:t>
      </w:r>
    </w:p>
    <w:p w:rsidR="00DC5524" w:rsidRPr="00F56285" w:rsidRDefault="00DC5524" w:rsidP="00DC5524">
      <w:pPr>
        <w:numPr>
          <w:ilvl w:val="1"/>
          <w:numId w:val="7"/>
        </w:numPr>
        <w:spacing w:after="200" w:line="276" w:lineRule="auto"/>
        <w:rPr>
          <w:rFonts w:cs="Courier New"/>
        </w:rPr>
      </w:pPr>
      <w:r w:rsidRPr="00F56285">
        <w:rPr>
          <w:rFonts w:cs="Courier New"/>
          <w:b/>
          <w:bCs/>
        </w:rPr>
        <w:t>Discussion?</w:t>
      </w:r>
      <w:r>
        <w:rPr>
          <w:rFonts w:cs="Courier New"/>
          <w:b/>
          <w:bCs/>
        </w:rPr>
        <w:t xml:space="preserve"> None</w:t>
      </w:r>
    </w:p>
    <w:p w:rsidR="00DC5524" w:rsidRPr="000703AC" w:rsidRDefault="00DC5524" w:rsidP="00DC5524">
      <w:pPr>
        <w:numPr>
          <w:ilvl w:val="1"/>
          <w:numId w:val="7"/>
        </w:numPr>
        <w:spacing w:after="200" w:line="276" w:lineRule="auto"/>
        <w:rPr>
          <w:rFonts w:cs="Courier New"/>
        </w:rPr>
      </w:pPr>
      <w:r w:rsidRPr="00285274">
        <w:rPr>
          <w:rFonts w:cs="Courier New"/>
          <w:b/>
          <w:bCs/>
        </w:rPr>
        <w:t>Vote:</w:t>
      </w:r>
      <w:r>
        <w:rPr>
          <w:rFonts w:cs="Courier New"/>
          <w:b/>
          <w:bCs/>
        </w:rPr>
        <w:t xml:space="preserve"> Unanimous consent, motion passes</w:t>
      </w:r>
    </w:p>
    <w:p w:rsidR="00DC5524" w:rsidRDefault="00DC5524" w:rsidP="00DC5524">
      <w:pPr>
        <w:rPr>
          <w:rFonts w:cs="Courier New"/>
          <w:bCs/>
        </w:rPr>
      </w:pPr>
      <w:r>
        <w:rPr>
          <w:rFonts w:cs="Courier New"/>
          <w:bCs/>
        </w:rPr>
        <w:t>Chair shows Tuesday agenda for am2 slide 9</w:t>
      </w:r>
    </w:p>
    <w:p w:rsidR="005723E6" w:rsidRDefault="005723E6" w:rsidP="00DC5524">
      <w:pPr>
        <w:rPr>
          <w:rFonts w:cs="Courier New"/>
          <w:bCs/>
        </w:rPr>
      </w:pPr>
    </w:p>
    <w:p w:rsidR="00DC5524" w:rsidRDefault="00DC5524" w:rsidP="00DC5524">
      <w:pPr>
        <w:rPr>
          <w:rFonts w:cs="Courier New"/>
          <w:bCs/>
        </w:rPr>
      </w:pPr>
      <w:r>
        <w:rPr>
          <w:rFonts w:cs="Courier New"/>
          <w:bCs/>
        </w:rPr>
        <w:t xml:space="preserve">Chair reads slides 11-12 ETSI TC BRAN#83, chair shows </w:t>
      </w:r>
      <w:proofErr w:type="gramStart"/>
      <w:r>
        <w:rPr>
          <w:rFonts w:cs="Courier New"/>
          <w:bCs/>
        </w:rPr>
        <w:t>BRAN(</w:t>
      </w:r>
      <w:proofErr w:type="gramEnd"/>
      <w:r>
        <w:rPr>
          <w:rFonts w:cs="Courier New"/>
          <w:bCs/>
        </w:rPr>
        <w:t xml:space="preserve">15)00100r3 Results of informal Offline discussion, which has the flowchart of the “adaptive process”. The flowchart does incorporate slat synchronization. Discussion pointed to </w:t>
      </w:r>
      <w:proofErr w:type="gramStart"/>
      <w:r>
        <w:rPr>
          <w:rFonts w:cs="Courier New"/>
          <w:bCs/>
        </w:rPr>
        <w:t>BRAN(</w:t>
      </w:r>
      <w:proofErr w:type="gramEnd"/>
      <w:r>
        <w:rPr>
          <w:rFonts w:cs="Courier New"/>
          <w:bCs/>
        </w:rPr>
        <w:t>15)00107 Working document on coexistence issues:</w:t>
      </w:r>
    </w:p>
    <w:p w:rsidR="00DC5524" w:rsidRDefault="00553777" w:rsidP="00DC5524">
      <w:pPr>
        <w:rPr>
          <w:rStyle w:val="Hyperlink"/>
        </w:rPr>
      </w:pPr>
      <w:hyperlink r:id="rId8" w:history="1">
        <w:r w:rsidR="00DC5524">
          <w:rPr>
            <w:rStyle w:val="Hyperlink"/>
          </w:rPr>
          <w:t>https://docbox.etsi.org/BRAN/BRAN/05-CONTRIBUTIONS/2015//BRAN(15)000107_Working_document_on_coexistence_issues.docx</w:t>
        </w:r>
      </w:hyperlink>
    </w:p>
    <w:p w:rsidR="005723E6" w:rsidRDefault="005723E6" w:rsidP="00DC5524">
      <w:pPr>
        <w:rPr>
          <w:color w:val="1F497D"/>
        </w:rPr>
      </w:pPr>
    </w:p>
    <w:p w:rsidR="00DC5524" w:rsidRDefault="00DC5524" w:rsidP="00DC5524">
      <w:pPr>
        <w:rPr>
          <w:rFonts w:cs="Courier New"/>
          <w:bCs/>
        </w:rPr>
      </w:pPr>
      <w:proofErr w:type="spellStart"/>
      <w:r>
        <w:rPr>
          <w:rFonts w:cs="Courier New"/>
          <w:bCs/>
        </w:rPr>
        <w:t>Friedbert</w:t>
      </w:r>
      <w:proofErr w:type="spellEnd"/>
      <w:r>
        <w:rPr>
          <w:rFonts w:cs="Courier New"/>
          <w:bCs/>
        </w:rPr>
        <w:t xml:space="preserve"> Berens (FB Consulting) pointed out the December 2015 BRAN deadline might not be achievable, and the Harmonized Standard might be pushed back. Andrew Myles (Cisco) spoke to the flowcharts and text in (15)00107, “Further discussion” 1.d) maximum burst duration. </w:t>
      </w:r>
    </w:p>
    <w:p w:rsidR="005723E6" w:rsidRDefault="005723E6" w:rsidP="00DC5524">
      <w:pPr>
        <w:rPr>
          <w:rFonts w:cs="Courier New"/>
          <w:bCs/>
        </w:rPr>
      </w:pPr>
    </w:p>
    <w:p w:rsidR="00DC5524" w:rsidRDefault="00DC5524" w:rsidP="00DC5524">
      <w:pPr>
        <w:rPr>
          <w:rFonts w:cs="Courier New"/>
          <w:bCs/>
        </w:rPr>
      </w:pPr>
      <w:r>
        <w:rPr>
          <w:rFonts w:cs="Courier New"/>
          <w:bCs/>
        </w:rPr>
        <w:t xml:space="preserve">Chair reads slide 13-15 TC BRAN#83, including the Receiver requirements for 5 GHz are to be enumerated in August 2015. 60 GHz requirements are also awaiting adaptivity requirements. Vijay Auluck (Intel) spoke about the 60 GHz activity to meet RE-D requirements. </w:t>
      </w:r>
    </w:p>
    <w:p w:rsidR="005723E6" w:rsidRDefault="005723E6" w:rsidP="00DC5524">
      <w:pPr>
        <w:rPr>
          <w:rFonts w:cs="Courier New"/>
          <w:bCs/>
        </w:rPr>
      </w:pPr>
    </w:p>
    <w:p w:rsidR="00DC5524" w:rsidRDefault="00DC5524" w:rsidP="00DC5524">
      <w:pPr>
        <w:rPr>
          <w:rFonts w:cs="Courier New"/>
          <w:bCs/>
        </w:rPr>
      </w:pPr>
      <w:r>
        <w:rPr>
          <w:rFonts w:cs="Courier New"/>
          <w:bCs/>
        </w:rPr>
        <w:t xml:space="preserve">Chair reads slide 16 ERM TG11#43 Receiver requirements are undecided among the regulators. Slide 17 is RE-D details for receiver performance, highlighting requirements on adjacent channels. </w:t>
      </w:r>
    </w:p>
    <w:p w:rsidR="005723E6" w:rsidRDefault="005723E6" w:rsidP="00DC5524">
      <w:pPr>
        <w:rPr>
          <w:rFonts w:cs="Courier New"/>
          <w:bCs/>
        </w:rPr>
      </w:pPr>
    </w:p>
    <w:p w:rsidR="00DC5524" w:rsidRDefault="00DC5524" w:rsidP="00DC5524">
      <w:pPr>
        <w:rPr>
          <w:rFonts w:cs="Courier New"/>
          <w:bCs/>
        </w:rPr>
      </w:pPr>
      <w:r>
        <w:rPr>
          <w:rFonts w:cs="Courier New"/>
          <w:bCs/>
        </w:rPr>
        <w:t xml:space="preserve">Chair reads slide 19 on TG11#43 WIA proposal to share 2.4 GHz band by spread FH. </w:t>
      </w:r>
    </w:p>
    <w:p w:rsidR="005723E6" w:rsidRDefault="005723E6" w:rsidP="00DC5524">
      <w:pPr>
        <w:rPr>
          <w:rFonts w:cs="Courier New"/>
          <w:bCs/>
        </w:rPr>
      </w:pPr>
    </w:p>
    <w:p w:rsidR="00DC5524" w:rsidRDefault="00DC5524" w:rsidP="00DC5524">
      <w:pPr>
        <w:rPr>
          <w:rFonts w:cs="Courier New"/>
        </w:rPr>
      </w:pPr>
      <w:r>
        <w:rPr>
          <w:rFonts w:cs="Courier New"/>
        </w:rPr>
        <w:t>Chair reads slide 20 Globalstar TLPS update, referring to FCC IB 13-213. Bill Carney (Sony) says CEA is working on a response to the current state of affairs, and contact him if you have interest.</w:t>
      </w:r>
    </w:p>
    <w:p w:rsidR="00DC5524" w:rsidRPr="000E4346" w:rsidRDefault="00DC5524" w:rsidP="00DC5524">
      <w:pPr>
        <w:pStyle w:val="NormalWeb"/>
        <w:rPr>
          <w:rFonts w:asciiTheme="minorHAnsi" w:hAnsiTheme="minorHAnsi"/>
          <w:sz w:val="22"/>
          <w:szCs w:val="22"/>
        </w:rPr>
      </w:pPr>
      <w:r w:rsidRPr="005723E6">
        <w:t>Chair reads slides 21-25 ECC decisions.</w:t>
      </w:r>
      <w:r>
        <w:rPr>
          <w:rFonts w:cs="Courier New"/>
        </w:rPr>
        <w:t xml:space="preserve"> </w:t>
      </w:r>
      <w:r w:rsidRPr="000E4346">
        <w:rPr>
          <w:rFonts w:asciiTheme="minorHAnsi" w:hAnsiTheme="minorHAnsi" w:cs="Courier New"/>
          <w:sz w:val="22"/>
          <w:szCs w:val="22"/>
        </w:rPr>
        <w:t>EC mandate is an EC request for possibilities.</w:t>
      </w:r>
      <w:r>
        <w:rPr>
          <w:rFonts w:asciiTheme="minorHAnsi" w:hAnsiTheme="minorHAnsi" w:cs="Courier New"/>
          <w:sz w:val="22"/>
          <w:szCs w:val="22"/>
        </w:rPr>
        <w:t xml:space="preserve"> </w:t>
      </w:r>
      <w:r w:rsidRPr="000E4346">
        <w:rPr>
          <w:rFonts w:asciiTheme="minorHAnsi" w:hAnsiTheme="minorHAnsi" w:cs="Courier New"/>
          <w:sz w:val="22"/>
          <w:szCs w:val="22"/>
        </w:rPr>
        <w:t xml:space="preserve">EC decision is the active command. </w:t>
      </w:r>
      <w:r w:rsidRPr="000E4346">
        <w:rPr>
          <w:rFonts w:asciiTheme="minorHAnsi" w:hAnsiTheme="minorHAnsi"/>
          <w:sz w:val="22"/>
          <w:szCs w:val="22"/>
        </w:rPr>
        <w:t xml:space="preserve">A summary of the outcome from the meeting is available </w:t>
      </w:r>
      <w:hyperlink r:id="rId9" w:history="1">
        <w:r w:rsidRPr="000E4346">
          <w:rPr>
            <w:rStyle w:val="Hyperlink"/>
            <w:rFonts w:asciiTheme="minorHAnsi" w:hAnsiTheme="minorHAnsi"/>
            <w:sz w:val="22"/>
            <w:szCs w:val="22"/>
          </w:rPr>
          <w:t>here</w:t>
        </w:r>
      </w:hyperlink>
      <w:r w:rsidRPr="000E4346">
        <w:rPr>
          <w:rFonts w:asciiTheme="minorHAnsi" w:hAnsiTheme="minorHAnsi"/>
          <w:sz w:val="22"/>
          <w:szCs w:val="22"/>
        </w:rPr>
        <w:t>.</w:t>
      </w:r>
      <w:r>
        <w:rPr>
          <w:rFonts w:asciiTheme="minorHAnsi" w:hAnsiTheme="minorHAnsi"/>
          <w:sz w:val="22"/>
          <w:szCs w:val="22"/>
        </w:rPr>
        <w:t xml:space="preserve"> </w:t>
      </w:r>
      <w:r w:rsidRPr="000E4346">
        <w:rPr>
          <w:rFonts w:asciiTheme="minorHAnsi" w:hAnsiTheme="minorHAnsi"/>
          <w:sz w:val="22"/>
          <w:szCs w:val="22"/>
        </w:rPr>
        <w:t xml:space="preserve">The complete ECC Minutes are available </w:t>
      </w:r>
      <w:hyperlink r:id="rId10" w:history="1">
        <w:r w:rsidRPr="000E4346">
          <w:rPr>
            <w:rStyle w:val="Hyperlink"/>
            <w:rFonts w:asciiTheme="minorHAnsi" w:hAnsiTheme="minorHAnsi"/>
            <w:sz w:val="22"/>
            <w:szCs w:val="22"/>
          </w:rPr>
          <w:t>here</w:t>
        </w:r>
      </w:hyperlink>
      <w:r w:rsidRPr="000E4346">
        <w:rPr>
          <w:rFonts w:asciiTheme="minorHAnsi" w:hAnsiTheme="minorHAnsi"/>
          <w:sz w:val="22"/>
          <w:szCs w:val="22"/>
        </w:rPr>
        <w:t>.</w:t>
      </w:r>
    </w:p>
    <w:p w:rsidR="00DC5524" w:rsidRDefault="00DC5524" w:rsidP="00DC5524">
      <w:pPr>
        <w:rPr>
          <w:rFonts w:cs="Courier New"/>
        </w:rPr>
      </w:pPr>
      <w:r>
        <w:rPr>
          <w:rFonts w:cs="Courier New"/>
        </w:rPr>
        <w:t xml:space="preserve">Chair asks that IEEE 802.11/15 provide inputs to ERM TG11#44 in advance of Sept 28-Oct 1 meeting. </w:t>
      </w:r>
    </w:p>
    <w:p w:rsidR="005723E6" w:rsidRDefault="005723E6" w:rsidP="00DC5524">
      <w:pPr>
        <w:rPr>
          <w:rFonts w:cs="Courier New"/>
        </w:rPr>
      </w:pPr>
    </w:p>
    <w:p w:rsidR="00DC5524" w:rsidRDefault="00DC5524" w:rsidP="00DC5524">
      <w:pPr>
        <w:rPr>
          <w:rFonts w:cs="Courier New"/>
        </w:rPr>
      </w:pPr>
      <w:r>
        <w:rPr>
          <w:rFonts w:cs="Courier New"/>
        </w:rPr>
        <w:t xml:space="preserve">Chair asks is there anything </w:t>
      </w:r>
      <w:proofErr w:type="spellStart"/>
      <w:r>
        <w:rPr>
          <w:rFonts w:cs="Courier New"/>
        </w:rPr>
        <w:t>elde</w:t>
      </w:r>
      <w:proofErr w:type="spellEnd"/>
      <w:r>
        <w:rPr>
          <w:rFonts w:cs="Courier New"/>
        </w:rPr>
        <w:t xml:space="preserve"> to discuss today? Hearing </w:t>
      </w:r>
      <w:proofErr w:type="gramStart"/>
      <w:r>
        <w:rPr>
          <w:rFonts w:cs="Courier New"/>
        </w:rPr>
        <w:t>none ,</w:t>
      </w:r>
      <w:proofErr w:type="gramEnd"/>
      <w:r>
        <w:rPr>
          <w:rFonts w:cs="Courier New"/>
        </w:rPr>
        <w:t xml:space="preserve"> we are in recess at 11:37 HT until Thursday AM1.</w:t>
      </w:r>
    </w:p>
    <w:p w:rsidR="005723E6" w:rsidRDefault="005723E6" w:rsidP="00DC5524">
      <w:pPr>
        <w:rPr>
          <w:rFonts w:cs="Courier New"/>
        </w:rPr>
      </w:pPr>
    </w:p>
    <w:p w:rsidR="00DC5524" w:rsidRDefault="00DC5524" w:rsidP="00DC5524">
      <w:pPr>
        <w:rPr>
          <w:rFonts w:cs="Courier New"/>
        </w:rPr>
      </w:pPr>
      <w:r>
        <w:rPr>
          <w:rFonts w:cs="Courier New"/>
        </w:rPr>
        <w:t>Next item on the agenda is the NGMN liaison, which we will address Thursday. At 1158am Chair announces we are in recess until Thursday AM1.</w:t>
      </w:r>
    </w:p>
    <w:p w:rsidR="005723E6" w:rsidRDefault="005723E6" w:rsidP="00DC5524">
      <w:pPr>
        <w:rPr>
          <w:rFonts w:cs="Courier New"/>
        </w:rPr>
      </w:pPr>
    </w:p>
    <w:p w:rsidR="00DC5524" w:rsidRPr="000703AC" w:rsidRDefault="00DC5524" w:rsidP="00DC5524">
      <w:pPr>
        <w:numPr>
          <w:ilvl w:val="0"/>
          <w:numId w:val="2"/>
        </w:numPr>
        <w:spacing w:after="200" w:line="276" w:lineRule="auto"/>
        <w:rPr>
          <w:rFonts w:cs="Courier New"/>
        </w:rPr>
      </w:pPr>
      <w:r w:rsidRPr="007C651B">
        <w:rPr>
          <w:rFonts w:cs="Courier New"/>
          <w:b/>
          <w:bCs/>
        </w:rPr>
        <w:t>Recess until Thursday</w:t>
      </w:r>
    </w:p>
    <w:p w:rsidR="00DC5524" w:rsidRDefault="00DC5524" w:rsidP="00DC5524">
      <w:pPr>
        <w:rPr>
          <w:rFonts w:cs="Courier New"/>
        </w:rPr>
      </w:pPr>
    </w:p>
    <w:p w:rsidR="00DC5524" w:rsidRDefault="00DC5524" w:rsidP="00DC5524">
      <w:pPr>
        <w:rPr>
          <w:rFonts w:eastAsia="Malgun Gothic"/>
          <w:b/>
          <w:sz w:val="28"/>
          <w:u w:val="single"/>
          <w:lang w:eastAsia="ko-KR"/>
        </w:rPr>
      </w:pPr>
    </w:p>
    <w:p w:rsidR="00DC5524" w:rsidRDefault="00DC5524" w:rsidP="00DC5524">
      <w:pPr>
        <w:rPr>
          <w:rFonts w:eastAsia="Malgun Gothic"/>
          <w:b/>
          <w:sz w:val="28"/>
          <w:u w:val="single"/>
          <w:lang w:eastAsia="ko-KR"/>
        </w:rPr>
      </w:pPr>
    </w:p>
    <w:p w:rsidR="007D67C5" w:rsidRDefault="007D67C5" w:rsidP="007D67C5">
      <w:pPr>
        <w:rPr>
          <w:rFonts w:eastAsia="Malgun Gothic"/>
          <w:b/>
          <w:u w:val="single"/>
          <w:lang w:eastAsia="ko-KR"/>
        </w:rPr>
      </w:pPr>
      <w:r>
        <w:rPr>
          <w:rFonts w:eastAsia="Malgun Gothic"/>
          <w:b/>
          <w:sz w:val="28"/>
          <w:u w:val="single"/>
          <w:lang w:eastAsia="ko-KR"/>
        </w:rPr>
        <w:t>July 16</w:t>
      </w:r>
      <w:r>
        <w:rPr>
          <w:b/>
          <w:sz w:val="28"/>
          <w:u w:val="single"/>
        </w:rPr>
        <w:t>, 20</w:t>
      </w:r>
      <w:r>
        <w:rPr>
          <w:b/>
          <w:sz w:val="28"/>
          <w:u w:val="single"/>
          <w:lang w:eastAsia="ja-JP"/>
        </w:rPr>
        <w:t>1</w:t>
      </w:r>
      <w:r>
        <w:rPr>
          <w:rFonts w:eastAsia="Malgun Gothic"/>
          <w:b/>
          <w:sz w:val="28"/>
          <w:u w:val="single"/>
          <w:lang w:eastAsia="ko-KR"/>
        </w:rPr>
        <w:t>4</w:t>
      </w:r>
      <w:r>
        <w:rPr>
          <w:b/>
          <w:sz w:val="28"/>
          <w:u w:val="single"/>
        </w:rPr>
        <w:t xml:space="preserve"> </w:t>
      </w:r>
      <w:r>
        <w:rPr>
          <w:b/>
          <w:sz w:val="28"/>
          <w:u w:val="single"/>
          <w:lang w:eastAsia="ja-JP"/>
        </w:rPr>
        <w:t>(</w:t>
      </w:r>
      <w:r>
        <w:rPr>
          <w:rFonts w:eastAsia="Malgun Gothic"/>
          <w:b/>
          <w:sz w:val="28"/>
          <w:u w:val="single"/>
          <w:lang w:eastAsia="ko-KR"/>
        </w:rPr>
        <w:t>Thursday</w:t>
      </w:r>
      <w:r>
        <w:rPr>
          <w:b/>
          <w:sz w:val="28"/>
          <w:u w:val="single"/>
          <w:lang w:eastAsia="ja-JP"/>
        </w:rPr>
        <w:t>) AM1</w:t>
      </w:r>
      <w:r>
        <w:rPr>
          <w:b/>
          <w:sz w:val="28"/>
          <w:u w:val="single"/>
        </w:rPr>
        <w:t xml:space="preserve"> </w:t>
      </w:r>
      <w:r>
        <w:rPr>
          <w:rFonts w:eastAsia="Malgun Gothic"/>
          <w:b/>
          <w:sz w:val="28"/>
          <w:u w:val="single"/>
          <w:lang w:eastAsia="ko-KR"/>
        </w:rPr>
        <w:t xml:space="preserve">08:00 – </w:t>
      </w:r>
      <w:proofErr w:type="gramStart"/>
      <w:r>
        <w:rPr>
          <w:rFonts w:eastAsia="Malgun Gothic"/>
          <w:b/>
          <w:sz w:val="28"/>
          <w:u w:val="single"/>
          <w:lang w:eastAsia="ko-KR"/>
        </w:rPr>
        <w:t>10:00  local</w:t>
      </w:r>
      <w:proofErr w:type="gramEnd"/>
      <w:r>
        <w:rPr>
          <w:rFonts w:eastAsia="Malgun Gothic"/>
          <w:b/>
          <w:sz w:val="28"/>
          <w:u w:val="single"/>
          <w:lang w:eastAsia="ko-KR"/>
        </w:rPr>
        <w:t xml:space="preserve"> time</w:t>
      </w:r>
    </w:p>
    <w:p w:rsidR="007D67C5" w:rsidRDefault="007D67C5" w:rsidP="007D67C5">
      <w:pPr>
        <w:pStyle w:val="PlainText"/>
        <w:rPr>
          <w:rFonts w:asciiTheme="minorHAnsi" w:hAnsiTheme="minorHAnsi" w:cs="Courier New"/>
          <w:sz w:val="22"/>
          <w:szCs w:val="22"/>
        </w:rPr>
      </w:pPr>
      <w:r>
        <w:rPr>
          <w:rFonts w:asciiTheme="minorHAnsi" w:hAnsiTheme="minorHAnsi" w:cs="Courier New"/>
          <w:sz w:val="22"/>
          <w:szCs w:val="22"/>
        </w:rPr>
        <w:t>Chair, Rich Kennedy (MediaTek), calls the meeting to order at 08:04</w:t>
      </w:r>
      <w:r w:rsidRPr="00C82E3D">
        <w:rPr>
          <w:rFonts w:asciiTheme="minorHAnsi" w:hAnsiTheme="minorHAnsi" w:cs="Courier New"/>
          <w:sz w:val="22"/>
          <w:szCs w:val="22"/>
        </w:rPr>
        <w:t xml:space="preserve"> </w:t>
      </w:r>
      <w:r>
        <w:rPr>
          <w:rFonts w:asciiTheme="minorHAnsi" w:hAnsiTheme="minorHAnsi" w:cs="Courier New"/>
          <w:sz w:val="22"/>
          <w:szCs w:val="22"/>
        </w:rPr>
        <w:t>am</w:t>
      </w:r>
      <w:r w:rsidRPr="00C82E3D">
        <w:rPr>
          <w:rFonts w:asciiTheme="minorHAnsi" w:hAnsiTheme="minorHAnsi" w:cs="Courier New"/>
          <w:sz w:val="22"/>
          <w:szCs w:val="22"/>
        </w:rPr>
        <w:t>,</w:t>
      </w:r>
      <w:r>
        <w:rPr>
          <w:rFonts w:asciiTheme="minorHAnsi" w:hAnsiTheme="minorHAnsi" w:cs="Courier New"/>
          <w:sz w:val="22"/>
          <w:szCs w:val="22"/>
        </w:rPr>
        <w:t xml:space="preserve"> HT </w:t>
      </w:r>
      <w:r w:rsidRPr="00C82E3D">
        <w:rPr>
          <w:rFonts w:asciiTheme="minorHAnsi" w:hAnsiTheme="minorHAnsi" w:cs="Courier New"/>
          <w:sz w:val="22"/>
          <w:szCs w:val="22"/>
        </w:rPr>
        <w:t>Tu</w:t>
      </w:r>
      <w:r>
        <w:rPr>
          <w:rFonts w:asciiTheme="minorHAnsi" w:hAnsiTheme="minorHAnsi" w:cs="Courier New"/>
          <w:sz w:val="22"/>
          <w:szCs w:val="22"/>
        </w:rPr>
        <w:t>esday, and presents document 802.11-15/0729r1, and will upload r2 after the meeting</w:t>
      </w:r>
      <w:r w:rsidRPr="00C82E3D">
        <w:rPr>
          <w:rFonts w:asciiTheme="minorHAnsi" w:hAnsiTheme="minorHAnsi" w:cs="Courier New"/>
          <w:sz w:val="22"/>
          <w:szCs w:val="22"/>
        </w:rPr>
        <w:t>.</w:t>
      </w:r>
      <w:r>
        <w:rPr>
          <w:rFonts w:asciiTheme="minorHAnsi" w:hAnsiTheme="minorHAnsi" w:cs="Courier New"/>
          <w:sz w:val="22"/>
          <w:szCs w:val="22"/>
        </w:rPr>
        <w:t xml:space="preserve"> </w:t>
      </w:r>
    </w:p>
    <w:p w:rsidR="007D67C5" w:rsidRDefault="007D67C5" w:rsidP="007D67C5">
      <w:pPr>
        <w:pStyle w:val="PlainText"/>
        <w:rPr>
          <w:rFonts w:asciiTheme="minorHAnsi" w:hAnsiTheme="minorHAnsi" w:cs="Courier New"/>
          <w:sz w:val="22"/>
          <w:szCs w:val="22"/>
        </w:rPr>
      </w:pPr>
    </w:p>
    <w:p w:rsidR="007D67C5" w:rsidRDefault="007D67C5" w:rsidP="007D67C5">
      <w:pPr>
        <w:pStyle w:val="PlainText"/>
        <w:rPr>
          <w:rFonts w:asciiTheme="minorHAnsi" w:hAnsiTheme="minorHAnsi" w:cs="Courier New"/>
          <w:sz w:val="22"/>
          <w:szCs w:val="22"/>
        </w:rPr>
      </w:pPr>
      <w:r>
        <w:rPr>
          <w:rFonts w:asciiTheme="minorHAnsi" w:hAnsiTheme="minorHAnsi" w:cs="Courier New"/>
          <w:sz w:val="22"/>
          <w:szCs w:val="22"/>
        </w:rPr>
        <w:t xml:space="preserve">The Chair presents the Agenda for Thursday on slide 28 and asks if there are any changes: </w:t>
      </w:r>
    </w:p>
    <w:p w:rsidR="007D67C5" w:rsidRPr="00210395" w:rsidRDefault="007D67C5" w:rsidP="007D67C5">
      <w:pPr>
        <w:numPr>
          <w:ilvl w:val="0"/>
          <w:numId w:val="10"/>
        </w:numPr>
        <w:spacing w:after="200" w:line="276" w:lineRule="auto"/>
        <w:rPr>
          <w:rFonts w:cs="Courier New"/>
          <w:b/>
          <w:bCs/>
        </w:rPr>
      </w:pPr>
      <w:r w:rsidRPr="00210395">
        <w:rPr>
          <w:rFonts w:cs="Courier New"/>
          <w:b/>
          <w:bCs/>
        </w:rPr>
        <w:t>Review and approve the agenda</w:t>
      </w:r>
    </w:p>
    <w:p w:rsidR="007D67C5" w:rsidRDefault="007D67C5" w:rsidP="007D67C5">
      <w:pPr>
        <w:numPr>
          <w:ilvl w:val="0"/>
          <w:numId w:val="10"/>
        </w:numPr>
        <w:spacing w:after="200" w:line="276" w:lineRule="auto"/>
        <w:rPr>
          <w:rFonts w:cs="Courier New"/>
          <w:b/>
          <w:bCs/>
        </w:rPr>
      </w:pPr>
      <w:r w:rsidRPr="00210395">
        <w:rPr>
          <w:rFonts w:cs="Courier New"/>
          <w:b/>
          <w:bCs/>
        </w:rPr>
        <w:t>Complete the work begun on Tuesday</w:t>
      </w:r>
    </w:p>
    <w:p w:rsidR="007D67C5" w:rsidRDefault="007D67C5" w:rsidP="007D67C5">
      <w:pPr>
        <w:numPr>
          <w:ilvl w:val="0"/>
          <w:numId w:val="10"/>
        </w:numPr>
        <w:spacing w:after="200" w:line="276" w:lineRule="auto"/>
        <w:rPr>
          <w:rFonts w:cs="Courier New"/>
          <w:b/>
          <w:bCs/>
        </w:rPr>
      </w:pPr>
      <w:r>
        <w:rPr>
          <w:rFonts w:cs="Courier New"/>
          <w:b/>
          <w:bCs/>
        </w:rPr>
        <w:t>News: FCC fails to close on pre-auction plans</w:t>
      </w:r>
    </w:p>
    <w:p w:rsidR="007D67C5" w:rsidRDefault="007D67C5" w:rsidP="007D67C5">
      <w:pPr>
        <w:numPr>
          <w:ilvl w:val="0"/>
          <w:numId w:val="10"/>
        </w:numPr>
        <w:spacing w:after="200" w:line="276" w:lineRule="auto"/>
        <w:rPr>
          <w:rFonts w:cs="Courier New"/>
          <w:b/>
          <w:bCs/>
        </w:rPr>
      </w:pPr>
      <w:r>
        <w:rPr>
          <w:rFonts w:cs="Courier New"/>
          <w:b/>
          <w:bCs/>
        </w:rPr>
        <w:t>Discussion of DFS Technical Reports</w:t>
      </w:r>
    </w:p>
    <w:p w:rsidR="007D67C5" w:rsidRPr="00210395" w:rsidRDefault="007D67C5" w:rsidP="007D67C5">
      <w:pPr>
        <w:numPr>
          <w:ilvl w:val="0"/>
          <w:numId w:val="10"/>
        </w:numPr>
        <w:spacing w:after="200" w:line="276" w:lineRule="auto"/>
        <w:rPr>
          <w:rFonts w:cs="Courier New"/>
          <w:b/>
          <w:bCs/>
        </w:rPr>
      </w:pPr>
      <w:r>
        <w:rPr>
          <w:rFonts w:cs="Courier New"/>
          <w:b/>
          <w:bCs/>
        </w:rPr>
        <w:t>Our preferred process</w:t>
      </w:r>
    </w:p>
    <w:p w:rsidR="007D67C5" w:rsidRPr="00210395" w:rsidRDefault="007D67C5" w:rsidP="007D67C5">
      <w:pPr>
        <w:numPr>
          <w:ilvl w:val="0"/>
          <w:numId w:val="10"/>
        </w:numPr>
        <w:spacing w:after="200" w:line="276" w:lineRule="auto"/>
        <w:rPr>
          <w:rFonts w:cs="Courier New"/>
          <w:b/>
          <w:bCs/>
        </w:rPr>
      </w:pPr>
      <w:r w:rsidRPr="00210395">
        <w:rPr>
          <w:rFonts w:cs="Courier New"/>
          <w:b/>
          <w:bCs/>
        </w:rPr>
        <w:t>AOB</w:t>
      </w:r>
    </w:p>
    <w:p w:rsidR="007D67C5" w:rsidRPr="00210395" w:rsidRDefault="007D67C5" w:rsidP="007D67C5">
      <w:pPr>
        <w:numPr>
          <w:ilvl w:val="0"/>
          <w:numId w:val="10"/>
        </w:numPr>
        <w:spacing w:after="200" w:line="276" w:lineRule="auto"/>
        <w:rPr>
          <w:rFonts w:cs="Courier New"/>
          <w:b/>
          <w:bCs/>
        </w:rPr>
      </w:pPr>
      <w:r w:rsidRPr="00210395">
        <w:rPr>
          <w:rFonts w:cs="Courier New"/>
          <w:b/>
          <w:bCs/>
        </w:rPr>
        <w:t>Adjourn</w:t>
      </w:r>
    </w:p>
    <w:p w:rsidR="007D67C5" w:rsidRDefault="007D67C5" w:rsidP="007D67C5">
      <w:pPr>
        <w:rPr>
          <w:rFonts w:cs="Courier New"/>
        </w:rPr>
      </w:pPr>
    </w:p>
    <w:p w:rsidR="007D67C5" w:rsidRDefault="007D67C5" w:rsidP="007D67C5">
      <w:pPr>
        <w:rPr>
          <w:rFonts w:cs="Courier New"/>
        </w:rPr>
      </w:pPr>
      <w:r>
        <w:rPr>
          <w:rFonts w:cs="Courier New"/>
        </w:rPr>
        <w:t>Some minor changes are made, and the revised agenda is approved by unanimous consent.</w:t>
      </w:r>
    </w:p>
    <w:p w:rsidR="007D67C5" w:rsidRDefault="007D67C5" w:rsidP="007D67C5">
      <w:pPr>
        <w:rPr>
          <w:rFonts w:cs="Courier New"/>
        </w:rPr>
      </w:pPr>
    </w:p>
    <w:p w:rsidR="007D67C5" w:rsidRDefault="007D67C5" w:rsidP="007D67C5">
      <w:pPr>
        <w:rPr>
          <w:rFonts w:cs="Courier New"/>
        </w:rPr>
      </w:pPr>
      <w:r w:rsidRPr="00285274">
        <w:rPr>
          <w:rFonts w:cs="Courier New"/>
        </w:rPr>
        <w:lastRenderedPageBreak/>
        <w:t xml:space="preserve">Chair reads Administrative Items slide 4, SC Operating Rules slide </w:t>
      </w:r>
      <w:r>
        <w:rPr>
          <w:rFonts w:cs="Courier New"/>
        </w:rPr>
        <w:t>5</w:t>
      </w:r>
      <w:r w:rsidRPr="00285274">
        <w:rPr>
          <w:rFonts w:cs="Courier New"/>
        </w:rPr>
        <w:t xml:space="preserve">, </w:t>
      </w:r>
      <w:proofErr w:type="gramStart"/>
      <w:r w:rsidRPr="00285274">
        <w:rPr>
          <w:rFonts w:cs="Courier New"/>
        </w:rPr>
        <w:t>Other</w:t>
      </w:r>
      <w:proofErr w:type="gramEnd"/>
      <w:r w:rsidRPr="00285274">
        <w:rPr>
          <w:rFonts w:cs="Courier New"/>
        </w:rPr>
        <w:t xml:space="preserve"> Guidelines slide </w:t>
      </w:r>
      <w:r>
        <w:rPr>
          <w:rFonts w:cs="Courier New"/>
        </w:rPr>
        <w:t xml:space="preserve">6 and Introduction slide 7. </w:t>
      </w:r>
      <w:r w:rsidRPr="00285274">
        <w:rPr>
          <w:rFonts w:cs="Courier New"/>
        </w:rPr>
        <w:t xml:space="preserve"> </w:t>
      </w:r>
    </w:p>
    <w:p w:rsidR="007D67C5" w:rsidRDefault="007D67C5" w:rsidP="007D67C5">
      <w:pPr>
        <w:rPr>
          <w:rFonts w:cs="Courier New"/>
        </w:rPr>
      </w:pPr>
    </w:p>
    <w:p w:rsidR="007D67C5" w:rsidRDefault="007D67C5" w:rsidP="007D67C5">
      <w:pPr>
        <w:rPr>
          <w:rFonts w:cs="Courier New"/>
        </w:rPr>
      </w:pPr>
      <w:r>
        <w:rPr>
          <w:rFonts w:cs="Courier New"/>
        </w:rPr>
        <w:t>Chair reviews Tuesday activities through slide 27.</w:t>
      </w:r>
    </w:p>
    <w:p w:rsidR="007D67C5" w:rsidRDefault="007D67C5" w:rsidP="007D67C5">
      <w:pPr>
        <w:rPr>
          <w:rFonts w:cs="Courier New"/>
        </w:rPr>
      </w:pPr>
    </w:p>
    <w:p w:rsidR="007D67C5" w:rsidRDefault="007D67C5" w:rsidP="007D67C5">
      <w:pPr>
        <w:rPr>
          <w:color w:val="1F497D"/>
        </w:rPr>
      </w:pPr>
      <w:r>
        <w:rPr>
          <w:color w:val="1F497D"/>
        </w:rPr>
        <w:t>For a background on the European DFS rules, see slides 8-17 from our March 2013 tutorial</w:t>
      </w:r>
    </w:p>
    <w:p w:rsidR="007D67C5" w:rsidRDefault="00553777" w:rsidP="007D67C5">
      <w:pPr>
        <w:rPr>
          <w:color w:val="1F497D"/>
        </w:rPr>
      </w:pPr>
      <w:hyperlink r:id="rId11" w:history="1">
        <w:r w:rsidR="007D67C5">
          <w:rPr>
            <w:rStyle w:val="Hyperlink"/>
          </w:rPr>
          <w:t>https://mentor.ieee.org/802.11/dcn/13/11-13-0282-03-0000-802-5-ghz-tutorial.pptx</w:t>
        </w:r>
      </w:hyperlink>
      <w:r w:rsidR="007D67C5">
        <w:rPr>
          <w:color w:val="1F497D"/>
        </w:rPr>
        <w:t xml:space="preserve"> </w:t>
      </w:r>
    </w:p>
    <w:p w:rsidR="007D67C5" w:rsidRDefault="007D67C5" w:rsidP="007D67C5">
      <w:pPr>
        <w:rPr>
          <w:color w:val="1F497D"/>
        </w:rPr>
      </w:pPr>
      <w:r>
        <w:rPr>
          <w:color w:val="1F497D"/>
        </w:rPr>
        <w:t xml:space="preserve">Bill McFarland, Dave </w:t>
      </w:r>
      <w:proofErr w:type="spellStart"/>
      <w:r>
        <w:rPr>
          <w:color w:val="1F497D"/>
        </w:rPr>
        <w:t>Skellern</w:t>
      </w:r>
      <w:proofErr w:type="spellEnd"/>
      <w:r>
        <w:rPr>
          <w:color w:val="1F497D"/>
        </w:rPr>
        <w:t xml:space="preserve">, Mika </w:t>
      </w:r>
      <w:proofErr w:type="spellStart"/>
      <w:r>
        <w:rPr>
          <w:color w:val="1F497D"/>
        </w:rPr>
        <w:t>Kasslin</w:t>
      </w:r>
      <w:proofErr w:type="spellEnd"/>
      <w:r>
        <w:rPr>
          <w:color w:val="1F497D"/>
        </w:rPr>
        <w:t xml:space="preserve"> did a lot of the DFS development work.</w:t>
      </w:r>
    </w:p>
    <w:p w:rsidR="007D67C5" w:rsidRDefault="00553777" w:rsidP="007D67C5">
      <w:pPr>
        <w:rPr>
          <w:color w:val="1F497D"/>
        </w:rPr>
      </w:pPr>
      <w:hyperlink r:id="rId12" w:history="1">
        <w:r w:rsidR="007D67C5" w:rsidRPr="000A6619">
          <w:rPr>
            <w:rStyle w:val="Hyperlink"/>
          </w:rPr>
          <w:t>http://www.ntia.doc.gov/files/ntia/publications/tm_09-461_0.pdf</w:t>
        </w:r>
      </w:hyperlink>
      <w:r w:rsidR="007D67C5">
        <w:rPr>
          <w:color w:val="1F497D"/>
        </w:rPr>
        <w:t xml:space="preserve"> The NTIA model for radar coexistence studies</w:t>
      </w:r>
    </w:p>
    <w:p w:rsidR="007D67C5" w:rsidRDefault="00553777" w:rsidP="007D67C5">
      <w:hyperlink r:id="rId13" w:history="1">
        <w:r w:rsidR="007D67C5">
          <w:rPr>
            <w:rStyle w:val="Hyperlink"/>
          </w:rPr>
          <w:t>http://www.itu.int/dms_pubrec/itu-r/rec/m/R-REC-M.1638-1-201501-I!!PDF-E.pdf</w:t>
        </w:r>
      </w:hyperlink>
      <w:r w:rsidR="007D67C5">
        <w:t xml:space="preserve"> Radars in 5250-5850 MHz bands</w:t>
      </w:r>
    </w:p>
    <w:p w:rsidR="007D67C5" w:rsidRDefault="00553777" w:rsidP="007D67C5">
      <w:pPr>
        <w:rPr>
          <w:rFonts w:cs="Courier New"/>
        </w:rPr>
      </w:pPr>
      <w:hyperlink r:id="rId14" w:history="1">
        <w:r w:rsidR="007D67C5" w:rsidRPr="000A6619">
          <w:rPr>
            <w:rStyle w:val="Hyperlink"/>
            <w:rFonts w:cs="Courier New"/>
          </w:rPr>
          <w:t>http://www.itu.int/dms_pubrec/itu-r/rec/m/R-REC-M.1652-1-201105-I!!PDF-E.pdf</w:t>
        </w:r>
      </w:hyperlink>
      <w:r w:rsidR="007D67C5">
        <w:rPr>
          <w:rFonts w:cs="Courier New"/>
        </w:rPr>
        <w:t xml:space="preserve"> DFS</w:t>
      </w:r>
    </w:p>
    <w:p w:rsidR="007D67C5" w:rsidRDefault="007D67C5" w:rsidP="007D67C5">
      <w:pPr>
        <w:rPr>
          <w:color w:val="1F497D"/>
        </w:rPr>
      </w:pPr>
      <w:r>
        <w:rPr>
          <w:color w:val="1F497D"/>
        </w:rPr>
        <w:t>5 GHz DFS updated</w:t>
      </w:r>
    </w:p>
    <w:p w:rsidR="007D67C5" w:rsidRDefault="00553777" w:rsidP="007D67C5">
      <w:pPr>
        <w:rPr>
          <w:color w:val="1F497D"/>
        </w:rPr>
      </w:pPr>
      <w:hyperlink r:id="rId15" w:history="1">
        <w:r w:rsidR="007D67C5">
          <w:rPr>
            <w:rStyle w:val="Hyperlink"/>
          </w:rPr>
          <w:t>http://www.ieee802.org/11/private/ETSI_documents/BRAN/70-Draft/00230008/BRAN-0060017v002.doc</w:t>
        </w:r>
      </w:hyperlink>
      <w:r w:rsidR="007D67C5">
        <w:rPr>
          <w:color w:val="1F497D"/>
        </w:rPr>
        <w:t xml:space="preserve"> </w:t>
      </w:r>
    </w:p>
    <w:p w:rsidR="007D67C5" w:rsidRDefault="007D67C5" w:rsidP="007D67C5">
      <w:pPr>
        <w:rPr>
          <w:color w:val="1F497D"/>
        </w:rPr>
      </w:pPr>
    </w:p>
    <w:p w:rsidR="007D67C5" w:rsidRDefault="007D67C5" w:rsidP="007D67C5">
      <w:pPr>
        <w:rPr>
          <w:rFonts w:cs="Courier New"/>
        </w:rPr>
      </w:pPr>
      <w:r>
        <w:rPr>
          <w:rFonts w:cs="Courier New"/>
        </w:rPr>
        <w:t>Chair mentions FCC July 16, 2015 open committee meeting discussion of operation in the duplex gap.</w:t>
      </w:r>
    </w:p>
    <w:p w:rsidR="007D67C5" w:rsidRDefault="007D67C5" w:rsidP="007D67C5">
      <w:pPr>
        <w:rPr>
          <w:rFonts w:cs="Courier New"/>
        </w:rPr>
      </w:pPr>
    </w:p>
    <w:p w:rsidR="007D67C5" w:rsidRDefault="007D67C5" w:rsidP="007D67C5">
      <w:pPr>
        <w:rPr>
          <w:rFonts w:cs="Courier New"/>
        </w:rPr>
      </w:pPr>
      <w:r>
        <w:rPr>
          <w:rFonts w:cs="Courier New"/>
        </w:rPr>
        <w:t xml:space="preserve">Chair discusses the process of taking a Working Group approved document to a regulatory body. The 802.11 approval of our comments to FCC 15-47, and the EC approval of our draft are the necessary elements to express a Working Group contribution. </w:t>
      </w:r>
    </w:p>
    <w:p w:rsidR="007D67C5" w:rsidRDefault="007D67C5" w:rsidP="007D67C5">
      <w:pPr>
        <w:rPr>
          <w:rFonts w:cs="Courier New"/>
        </w:rPr>
      </w:pPr>
    </w:p>
    <w:p w:rsidR="007D67C5" w:rsidRDefault="007D67C5" w:rsidP="007D67C5">
      <w:pPr>
        <w:rPr>
          <w:rFonts w:cs="Courier New"/>
        </w:rPr>
      </w:pPr>
      <w:r>
        <w:rPr>
          <w:rFonts w:cs="Courier New"/>
        </w:rPr>
        <w:t>Chair asks is there any other business and none is raised. Chair asks is there any objection to adjourning and none is raised.</w:t>
      </w:r>
    </w:p>
    <w:p w:rsidR="007D67C5" w:rsidRDefault="007D67C5" w:rsidP="007D67C5">
      <w:pPr>
        <w:rPr>
          <w:rFonts w:cs="Courier New"/>
        </w:rPr>
      </w:pPr>
    </w:p>
    <w:p w:rsidR="007D67C5" w:rsidRDefault="007D67C5" w:rsidP="007D67C5">
      <w:pPr>
        <w:rPr>
          <w:rFonts w:cs="Courier New"/>
        </w:rPr>
      </w:pPr>
      <w:r>
        <w:rPr>
          <w:rFonts w:cs="Courier New"/>
        </w:rPr>
        <w:t>Chair adjourns the meeting at 08:57 on July 16, 2015.</w:t>
      </w:r>
    </w:p>
    <w:p w:rsidR="00ED3194" w:rsidRPr="00ED3194" w:rsidRDefault="00ED3194" w:rsidP="00ED3194">
      <w:pPr>
        <w:pStyle w:val="PlainText"/>
        <w:rPr>
          <w:rFonts w:ascii="Times New Roman" w:hAnsi="Times New Roman" w:cs="Times New Roman"/>
          <w:sz w:val="22"/>
          <w:szCs w:val="22"/>
        </w:rPr>
      </w:pPr>
    </w:p>
    <w:p w:rsidR="00ED3194" w:rsidRPr="005D1F34" w:rsidRDefault="00ED3194" w:rsidP="008D11E6">
      <w:pPr>
        <w:rPr>
          <w:color w:val="FF0000"/>
        </w:rPr>
      </w:pPr>
    </w:p>
    <w:sectPr w:rsidR="00ED3194" w:rsidRPr="005D1F34" w:rsidSect="00CF6E94">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77" w:rsidRDefault="00553777">
      <w:r>
        <w:separator/>
      </w:r>
    </w:p>
  </w:endnote>
  <w:endnote w:type="continuationSeparator" w:id="0">
    <w:p w:rsidR="00553777" w:rsidRDefault="0055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A20" w:rsidRDefault="00C93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0B56AF">
    <w:pPr>
      <w:pStyle w:val="Footer"/>
      <w:tabs>
        <w:tab w:val="clear" w:pos="6480"/>
        <w:tab w:val="center" w:pos="4680"/>
        <w:tab w:val="right" w:pos="9360"/>
      </w:tabs>
    </w:pPr>
    <w:r>
      <w:t>Meeting Minutes</w:t>
    </w:r>
    <w:r>
      <w:tab/>
      <w:t xml:space="preserve">page </w:t>
    </w:r>
    <w:r w:rsidR="00F52F09">
      <w:fldChar w:fldCharType="begin"/>
    </w:r>
    <w:r>
      <w:instrText xml:space="preserve">page </w:instrText>
    </w:r>
    <w:r w:rsidR="00F52F09">
      <w:fldChar w:fldCharType="separate"/>
    </w:r>
    <w:r w:rsidR="00C93A20">
      <w:rPr>
        <w:noProof/>
      </w:rPr>
      <w:t>1</w:t>
    </w:r>
    <w:r w:rsidR="00F52F09">
      <w:rPr>
        <w:noProof/>
      </w:rPr>
      <w:fldChar w:fldCharType="end"/>
    </w:r>
    <w:r>
      <w:tab/>
    </w:r>
    <w:r w:rsidR="002F546F">
      <w:t>Rich Kennedy, MediaTek</w:t>
    </w:r>
  </w:p>
  <w:p w:rsidR="000B56AF" w:rsidRDefault="000B56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A20" w:rsidRDefault="00C93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77" w:rsidRDefault="00553777">
      <w:r>
        <w:separator/>
      </w:r>
    </w:p>
  </w:footnote>
  <w:footnote w:type="continuationSeparator" w:id="0">
    <w:p w:rsidR="00553777" w:rsidRDefault="0055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A20" w:rsidRDefault="00C93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C93A20">
    <w:pPr>
      <w:pStyle w:val="Header"/>
      <w:tabs>
        <w:tab w:val="clear" w:pos="6480"/>
        <w:tab w:val="center" w:pos="4680"/>
        <w:tab w:val="right" w:pos="9360"/>
      </w:tabs>
    </w:pPr>
    <w:r>
      <w:t>September</w:t>
    </w:r>
    <w:r w:rsidR="00936AF9">
      <w:t xml:space="preserve"> 2015</w:t>
    </w:r>
    <w:r w:rsidR="000B56AF">
      <w:tab/>
    </w:r>
    <w:r w:rsidR="000B56AF">
      <w:tab/>
    </w:r>
    <w:r w:rsidR="00553777">
      <w:fldChar w:fldCharType="begin"/>
    </w:r>
    <w:r w:rsidR="00553777">
      <w:instrText xml:space="preserve"> TITLE  \* MERGEFORMAT </w:instrText>
    </w:r>
    <w:r w:rsidR="00553777">
      <w:fldChar w:fldCharType="separate"/>
    </w:r>
    <w:r w:rsidR="002F546F">
      <w:t>doc.</w:t>
    </w:r>
    <w:r w:rsidR="002F546F">
      <w:t>: IEEE 802.11-1</w:t>
    </w:r>
    <w:r w:rsidR="00DC5524">
      <w:t>5/0</w:t>
    </w:r>
    <w:r>
      <w:t>990</w:t>
    </w:r>
    <w:bookmarkStart w:id="0" w:name="_GoBack"/>
    <w:bookmarkEnd w:id="0"/>
    <w:r w:rsidR="000B56AF">
      <w:t>r</w:t>
    </w:r>
    <w:r w:rsidR="00553777">
      <w:fldChar w:fldCharType="end"/>
    </w:r>
    <w:r w:rsidR="000B56AF">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A20" w:rsidRDefault="00C93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D56F2"/>
    <w:multiLevelType w:val="hybridMultilevel"/>
    <w:tmpl w:val="70BEB1AC"/>
    <w:lvl w:ilvl="0" w:tplc="952E6F46">
      <w:start w:val="1"/>
      <w:numFmt w:val="bullet"/>
      <w:lvlText w:val="•"/>
      <w:lvlJc w:val="left"/>
      <w:pPr>
        <w:tabs>
          <w:tab w:val="num" w:pos="720"/>
        </w:tabs>
        <w:ind w:left="720" w:hanging="360"/>
      </w:pPr>
      <w:rPr>
        <w:rFonts w:ascii="Times New Roman" w:hAnsi="Times New Roman" w:hint="default"/>
      </w:rPr>
    </w:lvl>
    <w:lvl w:ilvl="1" w:tplc="2AEE722E">
      <w:start w:val="514"/>
      <w:numFmt w:val="bullet"/>
      <w:lvlText w:val="–"/>
      <w:lvlJc w:val="left"/>
      <w:pPr>
        <w:tabs>
          <w:tab w:val="num" w:pos="1440"/>
        </w:tabs>
        <w:ind w:left="1440" w:hanging="360"/>
      </w:pPr>
      <w:rPr>
        <w:rFonts w:ascii="Times New Roman" w:hAnsi="Times New Roman" w:hint="default"/>
      </w:rPr>
    </w:lvl>
    <w:lvl w:ilvl="2" w:tplc="CA96897E" w:tentative="1">
      <w:start w:val="1"/>
      <w:numFmt w:val="bullet"/>
      <w:lvlText w:val="•"/>
      <w:lvlJc w:val="left"/>
      <w:pPr>
        <w:tabs>
          <w:tab w:val="num" w:pos="2160"/>
        </w:tabs>
        <w:ind w:left="2160" w:hanging="360"/>
      </w:pPr>
      <w:rPr>
        <w:rFonts w:ascii="Times New Roman" w:hAnsi="Times New Roman" w:hint="default"/>
      </w:rPr>
    </w:lvl>
    <w:lvl w:ilvl="3" w:tplc="42725B04" w:tentative="1">
      <w:start w:val="1"/>
      <w:numFmt w:val="bullet"/>
      <w:lvlText w:val="•"/>
      <w:lvlJc w:val="left"/>
      <w:pPr>
        <w:tabs>
          <w:tab w:val="num" w:pos="2880"/>
        </w:tabs>
        <w:ind w:left="2880" w:hanging="360"/>
      </w:pPr>
      <w:rPr>
        <w:rFonts w:ascii="Times New Roman" w:hAnsi="Times New Roman" w:hint="default"/>
      </w:rPr>
    </w:lvl>
    <w:lvl w:ilvl="4" w:tplc="022814D4" w:tentative="1">
      <w:start w:val="1"/>
      <w:numFmt w:val="bullet"/>
      <w:lvlText w:val="•"/>
      <w:lvlJc w:val="left"/>
      <w:pPr>
        <w:tabs>
          <w:tab w:val="num" w:pos="3600"/>
        </w:tabs>
        <w:ind w:left="3600" w:hanging="360"/>
      </w:pPr>
      <w:rPr>
        <w:rFonts w:ascii="Times New Roman" w:hAnsi="Times New Roman" w:hint="default"/>
      </w:rPr>
    </w:lvl>
    <w:lvl w:ilvl="5" w:tplc="4A167EF0" w:tentative="1">
      <w:start w:val="1"/>
      <w:numFmt w:val="bullet"/>
      <w:lvlText w:val="•"/>
      <w:lvlJc w:val="left"/>
      <w:pPr>
        <w:tabs>
          <w:tab w:val="num" w:pos="4320"/>
        </w:tabs>
        <w:ind w:left="4320" w:hanging="360"/>
      </w:pPr>
      <w:rPr>
        <w:rFonts w:ascii="Times New Roman" w:hAnsi="Times New Roman" w:hint="default"/>
      </w:rPr>
    </w:lvl>
    <w:lvl w:ilvl="6" w:tplc="53AE8C16" w:tentative="1">
      <w:start w:val="1"/>
      <w:numFmt w:val="bullet"/>
      <w:lvlText w:val="•"/>
      <w:lvlJc w:val="left"/>
      <w:pPr>
        <w:tabs>
          <w:tab w:val="num" w:pos="5040"/>
        </w:tabs>
        <w:ind w:left="5040" w:hanging="360"/>
      </w:pPr>
      <w:rPr>
        <w:rFonts w:ascii="Times New Roman" w:hAnsi="Times New Roman" w:hint="default"/>
      </w:rPr>
    </w:lvl>
    <w:lvl w:ilvl="7" w:tplc="A88A4470" w:tentative="1">
      <w:start w:val="1"/>
      <w:numFmt w:val="bullet"/>
      <w:lvlText w:val="•"/>
      <w:lvlJc w:val="left"/>
      <w:pPr>
        <w:tabs>
          <w:tab w:val="num" w:pos="5760"/>
        </w:tabs>
        <w:ind w:left="5760" w:hanging="360"/>
      </w:pPr>
      <w:rPr>
        <w:rFonts w:ascii="Times New Roman" w:hAnsi="Times New Roman" w:hint="default"/>
      </w:rPr>
    </w:lvl>
    <w:lvl w:ilvl="8" w:tplc="F578A5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2C6E54"/>
    <w:multiLevelType w:val="hybridMultilevel"/>
    <w:tmpl w:val="94C8402C"/>
    <w:lvl w:ilvl="0" w:tplc="5AA83BB4">
      <w:start w:val="1"/>
      <w:numFmt w:val="bullet"/>
      <w:lvlText w:val="•"/>
      <w:lvlJc w:val="left"/>
      <w:pPr>
        <w:tabs>
          <w:tab w:val="num" w:pos="720"/>
        </w:tabs>
        <w:ind w:left="720" w:hanging="360"/>
      </w:pPr>
      <w:rPr>
        <w:rFonts w:ascii="Times New Roman" w:hAnsi="Times New Roman" w:hint="default"/>
      </w:rPr>
    </w:lvl>
    <w:lvl w:ilvl="1" w:tplc="BC6AAD8C">
      <w:start w:val="1385"/>
      <w:numFmt w:val="bullet"/>
      <w:lvlText w:val="–"/>
      <w:lvlJc w:val="left"/>
      <w:pPr>
        <w:tabs>
          <w:tab w:val="num" w:pos="1440"/>
        </w:tabs>
        <w:ind w:left="1440" w:hanging="360"/>
      </w:pPr>
      <w:rPr>
        <w:rFonts w:ascii="Times New Roman" w:hAnsi="Times New Roman" w:hint="default"/>
      </w:rPr>
    </w:lvl>
    <w:lvl w:ilvl="2" w:tplc="6C8A46D2" w:tentative="1">
      <w:start w:val="1"/>
      <w:numFmt w:val="bullet"/>
      <w:lvlText w:val="•"/>
      <w:lvlJc w:val="left"/>
      <w:pPr>
        <w:tabs>
          <w:tab w:val="num" w:pos="2160"/>
        </w:tabs>
        <w:ind w:left="2160" w:hanging="360"/>
      </w:pPr>
      <w:rPr>
        <w:rFonts w:ascii="Times New Roman" w:hAnsi="Times New Roman" w:hint="default"/>
      </w:rPr>
    </w:lvl>
    <w:lvl w:ilvl="3" w:tplc="56C4EED2" w:tentative="1">
      <w:start w:val="1"/>
      <w:numFmt w:val="bullet"/>
      <w:lvlText w:val="•"/>
      <w:lvlJc w:val="left"/>
      <w:pPr>
        <w:tabs>
          <w:tab w:val="num" w:pos="2880"/>
        </w:tabs>
        <w:ind w:left="2880" w:hanging="360"/>
      </w:pPr>
      <w:rPr>
        <w:rFonts w:ascii="Times New Roman" w:hAnsi="Times New Roman" w:hint="default"/>
      </w:rPr>
    </w:lvl>
    <w:lvl w:ilvl="4" w:tplc="A93E3F48" w:tentative="1">
      <w:start w:val="1"/>
      <w:numFmt w:val="bullet"/>
      <w:lvlText w:val="•"/>
      <w:lvlJc w:val="left"/>
      <w:pPr>
        <w:tabs>
          <w:tab w:val="num" w:pos="3600"/>
        </w:tabs>
        <w:ind w:left="3600" w:hanging="360"/>
      </w:pPr>
      <w:rPr>
        <w:rFonts w:ascii="Times New Roman" w:hAnsi="Times New Roman" w:hint="default"/>
      </w:rPr>
    </w:lvl>
    <w:lvl w:ilvl="5" w:tplc="3D10DD7C" w:tentative="1">
      <w:start w:val="1"/>
      <w:numFmt w:val="bullet"/>
      <w:lvlText w:val="•"/>
      <w:lvlJc w:val="left"/>
      <w:pPr>
        <w:tabs>
          <w:tab w:val="num" w:pos="4320"/>
        </w:tabs>
        <w:ind w:left="4320" w:hanging="360"/>
      </w:pPr>
      <w:rPr>
        <w:rFonts w:ascii="Times New Roman" w:hAnsi="Times New Roman" w:hint="default"/>
      </w:rPr>
    </w:lvl>
    <w:lvl w:ilvl="6" w:tplc="9056E150" w:tentative="1">
      <w:start w:val="1"/>
      <w:numFmt w:val="bullet"/>
      <w:lvlText w:val="•"/>
      <w:lvlJc w:val="left"/>
      <w:pPr>
        <w:tabs>
          <w:tab w:val="num" w:pos="5040"/>
        </w:tabs>
        <w:ind w:left="5040" w:hanging="360"/>
      </w:pPr>
      <w:rPr>
        <w:rFonts w:ascii="Times New Roman" w:hAnsi="Times New Roman" w:hint="default"/>
      </w:rPr>
    </w:lvl>
    <w:lvl w:ilvl="7" w:tplc="45E4C280" w:tentative="1">
      <w:start w:val="1"/>
      <w:numFmt w:val="bullet"/>
      <w:lvlText w:val="•"/>
      <w:lvlJc w:val="left"/>
      <w:pPr>
        <w:tabs>
          <w:tab w:val="num" w:pos="5760"/>
        </w:tabs>
        <w:ind w:left="5760" w:hanging="360"/>
      </w:pPr>
      <w:rPr>
        <w:rFonts w:ascii="Times New Roman" w:hAnsi="Times New Roman" w:hint="default"/>
      </w:rPr>
    </w:lvl>
    <w:lvl w:ilvl="8" w:tplc="1E2E26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3920169"/>
    <w:multiLevelType w:val="hybridMultilevel"/>
    <w:tmpl w:val="B0262FD4"/>
    <w:lvl w:ilvl="0" w:tplc="5A4A65FE">
      <w:start w:val="1"/>
      <w:numFmt w:val="bullet"/>
      <w:lvlText w:val="•"/>
      <w:lvlJc w:val="left"/>
      <w:pPr>
        <w:tabs>
          <w:tab w:val="num" w:pos="720"/>
        </w:tabs>
        <w:ind w:left="720" w:hanging="360"/>
      </w:pPr>
      <w:rPr>
        <w:rFonts w:ascii="Times New Roman" w:hAnsi="Times New Roman" w:hint="default"/>
      </w:rPr>
    </w:lvl>
    <w:lvl w:ilvl="1" w:tplc="4B182928">
      <w:start w:val="546"/>
      <w:numFmt w:val="bullet"/>
      <w:lvlText w:val="–"/>
      <w:lvlJc w:val="left"/>
      <w:pPr>
        <w:tabs>
          <w:tab w:val="num" w:pos="1440"/>
        </w:tabs>
        <w:ind w:left="1440" w:hanging="360"/>
      </w:pPr>
      <w:rPr>
        <w:rFonts w:ascii="Times New Roman" w:hAnsi="Times New Roman" w:hint="default"/>
      </w:rPr>
    </w:lvl>
    <w:lvl w:ilvl="2" w:tplc="2B70CA42" w:tentative="1">
      <w:start w:val="1"/>
      <w:numFmt w:val="bullet"/>
      <w:lvlText w:val="•"/>
      <w:lvlJc w:val="left"/>
      <w:pPr>
        <w:tabs>
          <w:tab w:val="num" w:pos="2160"/>
        </w:tabs>
        <w:ind w:left="2160" w:hanging="360"/>
      </w:pPr>
      <w:rPr>
        <w:rFonts w:ascii="Times New Roman" w:hAnsi="Times New Roman" w:hint="default"/>
      </w:rPr>
    </w:lvl>
    <w:lvl w:ilvl="3" w:tplc="BAEA35DA" w:tentative="1">
      <w:start w:val="1"/>
      <w:numFmt w:val="bullet"/>
      <w:lvlText w:val="•"/>
      <w:lvlJc w:val="left"/>
      <w:pPr>
        <w:tabs>
          <w:tab w:val="num" w:pos="2880"/>
        </w:tabs>
        <w:ind w:left="2880" w:hanging="360"/>
      </w:pPr>
      <w:rPr>
        <w:rFonts w:ascii="Times New Roman" w:hAnsi="Times New Roman" w:hint="default"/>
      </w:rPr>
    </w:lvl>
    <w:lvl w:ilvl="4" w:tplc="63369072" w:tentative="1">
      <w:start w:val="1"/>
      <w:numFmt w:val="bullet"/>
      <w:lvlText w:val="•"/>
      <w:lvlJc w:val="left"/>
      <w:pPr>
        <w:tabs>
          <w:tab w:val="num" w:pos="3600"/>
        </w:tabs>
        <w:ind w:left="3600" w:hanging="360"/>
      </w:pPr>
      <w:rPr>
        <w:rFonts w:ascii="Times New Roman" w:hAnsi="Times New Roman" w:hint="default"/>
      </w:rPr>
    </w:lvl>
    <w:lvl w:ilvl="5" w:tplc="DDD0F188" w:tentative="1">
      <w:start w:val="1"/>
      <w:numFmt w:val="bullet"/>
      <w:lvlText w:val="•"/>
      <w:lvlJc w:val="left"/>
      <w:pPr>
        <w:tabs>
          <w:tab w:val="num" w:pos="4320"/>
        </w:tabs>
        <w:ind w:left="4320" w:hanging="360"/>
      </w:pPr>
      <w:rPr>
        <w:rFonts w:ascii="Times New Roman" w:hAnsi="Times New Roman" w:hint="default"/>
      </w:rPr>
    </w:lvl>
    <w:lvl w:ilvl="6" w:tplc="82486A30" w:tentative="1">
      <w:start w:val="1"/>
      <w:numFmt w:val="bullet"/>
      <w:lvlText w:val="•"/>
      <w:lvlJc w:val="left"/>
      <w:pPr>
        <w:tabs>
          <w:tab w:val="num" w:pos="5040"/>
        </w:tabs>
        <w:ind w:left="5040" w:hanging="360"/>
      </w:pPr>
      <w:rPr>
        <w:rFonts w:ascii="Times New Roman" w:hAnsi="Times New Roman" w:hint="default"/>
      </w:rPr>
    </w:lvl>
    <w:lvl w:ilvl="7" w:tplc="42C4D260" w:tentative="1">
      <w:start w:val="1"/>
      <w:numFmt w:val="bullet"/>
      <w:lvlText w:val="•"/>
      <w:lvlJc w:val="left"/>
      <w:pPr>
        <w:tabs>
          <w:tab w:val="num" w:pos="5760"/>
        </w:tabs>
        <w:ind w:left="5760" w:hanging="360"/>
      </w:pPr>
      <w:rPr>
        <w:rFonts w:ascii="Times New Roman" w:hAnsi="Times New Roman" w:hint="default"/>
      </w:rPr>
    </w:lvl>
    <w:lvl w:ilvl="8" w:tplc="4D5889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A3C1528"/>
    <w:multiLevelType w:val="hybridMultilevel"/>
    <w:tmpl w:val="C45803CC"/>
    <w:lvl w:ilvl="0" w:tplc="07408D7A">
      <w:start w:val="1"/>
      <w:numFmt w:val="bullet"/>
      <w:lvlText w:val="•"/>
      <w:lvlJc w:val="left"/>
      <w:pPr>
        <w:tabs>
          <w:tab w:val="num" w:pos="720"/>
        </w:tabs>
        <w:ind w:left="720" w:hanging="360"/>
      </w:pPr>
      <w:rPr>
        <w:rFonts w:ascii="Times New Roman" w:hAnsi="Times New Roman" w:hint="default"/>
      </w:rPr>
    </w:lvl>
    <w:lvl w:ilvl="1" w:tplc="EC7CEFEC" w:tentative="1">
      <w:start w:val="1"/>
      <w:numFmt w:val="bullet"/>
      <w:lvlText w:val="•"/>
      <w:lvlJc w:val="left"/>
      <w:pPr>
        <w:tabs>
          <w:tab w:val="num" w:pos="1440"/>
        </w:tabs>
        <w:ind w:left="1440" w:hanging="360"/>
      </w:pPr>
      <w:rPr>
        <w:rFonts w:ascii="Times New Roman" w:hAnsi="Times New Roman" w:hint="default"/>
      </w:rPr>
    </w:lvl>
    <w:lvl w:ilvl="2" w:tplc="D9366CE6" w:tentative="1">
      <w:start w:val="1"/>
      <w:numFmt w:val="bullet"/>
      <w:lvlText w:val="•"/>
      <w:lvlJc w:val="left"/>
      <w:pPr>
        <w:tabs>
          <w:tab w:val="num" w:pos="2160"/>
        </w:tabs>
        <w:ind w:left="2160" w:hanging="360"/>
      </w:pPr>
      <w:rPr>
        <w:rFonts w:ascii="Times New Roman" w:hAnsi="Times New Roman" w:hint="default"/>
      </w:rPr>
    </w:lvl>
    <w:lvl w:ilvl="3" w:tplc="3FCE25F0" w:tentative="1">
      <w:start w:val="1"/>
      <w:numFmt w:val="bullet"/>
      <w:lvlText w:val="•"/>
      <w:lvlJc w:val="left"/>
      <w:pPr>
        <w:tabs>
          <w:tab w:val="num" w:pos="2880"/>
        </w:tabs>
        <w:ind w:left="2880" w:hanging="360"/>
      </w:pPr>
      <w:rPr>
        <w:rFonts w:ascii="Times New Roman" w:hAnsi="Times New Roman" w:hint="default"/>
      </w:rPr>
    </w:lvl>
    <w:lvl w:ilvl="4" w:tplc="D9F29A9C" w:tentative="1">
      <w:start w:val="1"/>
      <w:numFmt w:val="bullet"/>
      <w:lvlText w:val="•"/>
      <w:lvlJc w:val="left"/>
      <w:pPr>
        <w:tabs>
          <w:tab w:val="num" w:pos="3600"/>
        </w:tabs>
        <w:ind w:left="3600" w:hanging="360"/>
      </w:pPr>
      <w:rPr>
        <w:rFonts w:ascii="Times New Roman" w:hAnsi="Times New Roman" w:hint="default"/>
      </w:rPr>
    </w:lvl>
    <w:lvl w:ilvl="5" w:tplc="BF661DDE" w:tentative="1">
      <w:start w:val="1"/>
      <w:numFmt w:val="bullet"/>
      <w:lvlText w:val="•"/>
      <w:lvlJc w:val="left"/>
      <w:pPr>
        <w:tabs>
          <w:tab w:val="num" w:pos="4320"/>
        </w:tabs>
        <w:ind w:left="4320" w:hanging="360"/>
      </w:pPr>
      <w:rPr>
        <w:rFonts w:ascii="Times New Roman" w:hAnsi="Times New Roman" w:hint="default"/>
      </w:rPr>
    </w:lvl>
    <w:lvl w:ilvl="6" w:tplc="1F64C892" w:tentative="1">
      <w:start w:val="1"/>
      <w:numFmt w:val="bullet"/>
      <w:lvlText w:val="•"/>
      <w:lvlJc w:val="left"/>
      <w:pPr>
        <w:tabs>
          <w:tab w:val="num" w:pos="5040"/>
        </w:tabs>
        <w:ind w:left="5040" w:hanging="360"/>
      </w:pPr>
      <w:rPr>
        <w:rFonts w:ascii="Times New Roman" w:hAnsi="Times New Roman" w:hint="default"/>
      </w:rPr>
    </w:lvl>
    <w:lvl w:ilvl="7" w:tplc="18FCBF0A" w:tentative="1">
      <w:start w:val="1"/>
      <w:numFmt w:val="bullet"/>
      <w:lvlText w:val="•"/>
      <w:lvlJc w:val="left"/>
      <w:pPr>
        <w:tabs>
          <w:tab w:val="num" w:pos="5760"/>
        </w:tabs>
        <w:ind w:left="5760" w:hanging="360"/>
      </w:pPr>
      <w:rPr>
        <w:rFonts w:ascii="Times New Roman" w:hAnsi="Times New Roman" w:hint="default"/>
      </w:rPr>
    </w:lvl>
    <w:lvl w:ilvl="8" w:tplc="6E4E12A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8535A3A"/>
    <w:multiLevelType w:val="hybridMultilevel"/>
    <w:tmpl w:val="5C848CBC"/>
    <w:lvl w:ilvl="0" w:tplc="82DA8EBA">
      <w:start w:val="1"/>
      <w:numFmt w:val="bullet"/>
      <w:lvlText w:val="•"/>
      <w:lvlJc w:val="left"/>
      <w:pPr>
        <w:tabs>
          <w:tab w:val="num" w:pos="720"/>
        </w:tabs>
        <w:ind w:left="720" w:hanging="360"/>
      </w:pPr>
      <w:rPr>
        <w:rFonts w:ascii="Times New Roman" w:hAnsi="Times New Roman" w:hint="default"/>
      </w:rPr>
    </w:lvl>
    <w:lvl w:ilvl="1" w:tplc="FFB0870E" w:tentative="1">
      <w:start w:val="1"/>
      <w:numFmt w:val="bullet"/>
      <w:lvlText w:val="•"/>
      <w:lvlJc w:val="left"/>
      <w:pPr>
        <w:tabs>
          <w:tab w:val="num" w:pos="1440"/>
        </w:tabs>
        <w:ind w:left="1440" w:hanging="360"/>
      </w:pPr>
      <w:rPr>
        <w:rFonts w:ascii="Times New Roman" w:hAnsi="Times New Roman" w:hint="default"/>
      </w:rPr>
    </w:lvl>
    <w:lvl w:ilvl="2" w:tplc="CD941E4A" w:tentative="1">
      <w:start w:val="1"/>
      <w:numFmt w:val="bullet"/>
      <w:lvlText w:val="•"/>
      <w:lvlJc w:val="left"/>
      <w:pPr>
        <w:tabs>
          <w:tab w:val="num" w:pos="2160"/>
        </w:tabs>
        <w:ind w:left="2160" w:hanging="360"/>
      </w:pPr>
      <w:rPr>
        <w:rFonts w:ascii="Times New Roman" w:hAnsi="Times New Roman" w:hint="default"/>
      </w:rPr>
    </w:lvl>
    <w:lvl w:ilvl="3" w:tplc="7B1EA788" w:tentative="1">
      <w:start w:val="1"/>
      <w:numFmt w:val="bullet"/>
      <w:lvlText w:val="•"/>
      <w:lvlJc w:val="left"/>
      <w:pPr>
        <w:tabs>
          <w:tab w:val="num" w:pos="2880"/>
        </w:tabs>
        <w:ind w:left="2880" w:hanging="360"/>
      </w:pPr>
      <w:rPr>
        <w:rFonts w:ascii="Times New Roman" w:hAnsi="Times New Roman" w:hint="default"/>
      </w:rPr>
    </w:lvl>
    <w:lvl w:ilvl="4" w:tplc="B3F44ECC" w:tentative="1">
      <w:start w:val="1"/>
      <w:numFmt w:val="bullet"/>
      <w:lvlText w:val="•"/>
      <w:lvlJc w:val="left"/>
      <w:pPr>
        <w:tabs>
          <w:tab w:val="num" w:pos="3600"/>
        </w:tabs>
        <w:ind w:left="3600" w:hanging="360"/>
      </w:pPr>
      <w:rPr>
        <w:rFonts w:ascii="Times New Roman" w:hAnsi="Times New Roman" w:hint="default"/>
      </w:rPr>
    </w:lvl>
    <w:lvl w:ilvl="5" w:tplc="5A2EED32" w:tentative="1">
      <w:start w:val="1"/>
      <w:numFmt w:val="bullet"/>
      <w:lvlText w:val="•"/>
      <w:lvlJc w:val="left"/>
      <w:pPr>
        <w:tabs>
          <w:tab w:val="num" w:pos="4320"/>
        </w:tabs>
        <w:ind w:left="4320" w:hanging="360"/>
      </w:pPr>
      <w:rPr>
        <w:rFonts w:ascii="Times New Roman" w:hAnsi="Times New Roman" w:hint="default"/>
      </w:rPr>
    </w:lvl>
    <w:lvl w:ilvl="6" w:tplc="250CC122" w:tentative="1">
      <w:start w:val="1"/>
      <w:numFmt w:val="bullet"/>
      <w:lvlText w:val="•"/>
      <w:lvlJc w:val="left"/>
      <w:pPr>
        <w:tabs>
          <w:tab w:val="num" w:pos="5040"/>
        </w:tabs>
        <w:ind w:left="5040" w:hanging="360"/>
      </w:pPr>
      <w:rPr>
        <w:rFonts w:ascii="Times New Roman" w:hAnsi="Times New Roman" w:hint="default"/>
      </w:rPr>
    </w:lvl>
    <w:lvl w:ilvl="7" w:tplc="D1AA20AA" w:tentative="1">
      <w:start w:val="1"/>
      <w:numFmt w:val="bullet"/>
      <w:lvlText w:val="•"/>
      <w:lvlJc w:val="left"/>
      <w:pPr>
        <w:tabs>
          <w:tab w:val="num" w:pos="5760"/>
        </w:tabs>
        <w:ind w:left="5760" w:hanging="360"/>
      </w:pPr>
      <w:rPr>
        <w:rFonts w:ascii="Times New Roman" w:hAnsi="Times New Roman" w:hint="default"/>
      </w:rPr>
    </w:lvl>
    <w:lvl w:ilvl="8" w:tplc="68E0CB8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7"/>
  </w:num>
  <w:num w:numId="4">
    <w:abstractNumId w:val="6"/>
  </w:num>
  <w:num w:numId="5">
    <w:abstractNumId w:val="8"/>
  </w:num>
  <w:num w:numId="6">
    <w:abstractNumId w:val="1"/>
  </w:num>
  <w:num w:numId="7">
    <w:abstractNumId w:val="3"/>
  </w:num>
  <w:num w:numId="8">
    <w:abstractNumId w:val="4"/>
  </w:num>
  <w:num w:numId="9">
    <w:abstractNumId w:val="0"/>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3"/>
    <w:rsid w:val="00001A84"/>
    <w:rsid w:val="00020A67"/>
    <w:rsid w:val="00025137"/>
    <w:rsid w:val="000375B7"/>
    <w:rsid w:val="000436F0"/>
    <w:rsid w:val="00047780"/>
    <w:rsid w:val="000822D3"/>
    <w:rsid w:val="000B56AF"/>
    <w:rsid w:val="000D624A"/>
    <w:rsid w:val="000E41F9"/>
    <w:rsid w:val="00100847"/>
    <w:rsid w:val="00102CC8"/>
    <w:rsid w:val="00103C0F"/>
    <w:rsid w:val="00110AEA"/>
    <w:rsid w:val="00117FD7"/>
    <w:rsid w:val="0012178E"/>
    <w:rsid w:val="00140D04"/>
    <w:rsid w:val="00151AB8"/>
    <w:rsid w:val="00152F86"/>
    <w:rsid w:val="001A71F3"/>
    <w:rsid w:val="001D723B"/>
    <w:rsid w:val="001F141B"/>
    <w:rsid w:val="00205205"/>
    <w:rsid w:val="00211D71"/>
    <w:rsid w:val="0021789D"/>
    <w:rsid w:val="00231E6D"/>
    <w:rsid w:val="00235758"/>
    <w:rsid w:val="00255296"/>
    <w:rsid w:val="002578ED"/>
    <w:rsid w:val="00265DF3"/>
    <w:rsid w:val="00274BC4"/>
    <w:rsid w:val="0029020B"/>
    <w:rsid w:val="002A382E"/>
    <w:rsid w:val="002B2993"/>
    <w:rsid w:val="002D44BE"/>
    <w:rsid w:val="002D73A0"/>
    <w:rsid w:val="002D7EC2"/>
    <w:rsid w:val="002F546F"/>
    <w:rsid w:val="00302F08"/>
    <w:rsid w:val="00305171"/>
    <w:rsid w:val="0032000A"/>
    <w:rsid w:val="0033161C"/>
    <w:rsid w:val="00343A17"/>
    <w:rsid w:val="00350C7D"/>
    <w:rsid w:val="0035432A"/>
    <w:rsid w:val="00361357"/>
    <w:rsid w:val="00375DFA"/>
    <w:rsid w:val="003866DE"/>
    <w:rsid w:val="00390BF7"/>
    <w:rsid w:val="0039110C"/>
    <w:rsid w:val="003B6E21"/>
    <w:rsid w:val="003B713A"/>
    <w:rsid w:val="003C17BF"/>
    <w:rsid w:val="003D2C0E"/>
    <w:rsid w:val="003E3D07"/>
    <w:rsid w:val="003F432A"/>
    <w:rsid w:val="003F7BD9"/>
    <w:rsid w:val="00442037"/>
    <w:rsid w:val="00473A59"/>
    <w:rsid w:val="00487EEA"/>
    <w:rsid w:val="00487FB5"/>
    <w:rsid w:val="00492DA5"/>
    <w:rsid w:val="004A369A"/>
    <w:rsid w:val="004D4DFC"/>
    <w:rsid w:val="00511865"/>
    <w:rsid w:val="00512C6F"/>
    <w:rsid w:val="00535766"/>
    <w:rsid w:val="00547654"/>
    <w:rsid w:val="00553777"/>
    <w:rsid w:val="005548DC"/>
    <w:rsid w:val="00567E3D"/>
    <w:rsid w:val="005723E6"/>
    <w:rsid w:val="005921A0"/>
    <w:rsid w:val="00595D30"/>
    <w:rsid w:val="005C0091"/>
    <w:rsid w:val="005D1F34"/>
    <w:rsid w:val="005D313D"/>
    <w:rsid w:val="00616B1D"/>
    <w:rsid w:val="0062440B"/>
    <w:rsid w:val="0064189F"/>
    <w:rsid w:val="00644785"/>
    <w:rsid w:val="0065240B"/>
    <w:rsid w:val="00663F6C"/>
    <w:rsid w:val="00674535"/>
    <w:rsid w:val="00692E67"/>
    <w:rsid w:val="006C0727"/>
    <w:rsid w:val="006E145F"/>
    <w:rsid w:val="006E47B3"/>
    <w:rsid w:val="006E53FE"/>
    <w:rsid w:val="006E6C97"/>
    <w:rsid w:val="006E7DDB"/>
    <w:rsid w:val="00717240"/>
    <w:rsid w:val="0072038D"/>
    <w:rsid w:val="00727E2D"/>
    <w:rsid w:val="00737D14"/>
    <w:rsid w:val="00745C13"/>
    <w:rsid w:val="00751517"/>
    <w:rsid w:val="00761B11"/>
    <w:rsid w:val="00764874"/>
    <w:rsid w:val="00770572"/>
    <w:rsid w:val="007714F0"/>
    <w:rsid w:val="007A59A4"/>
    <w:rsid w:val="007A77B0"/>
    <w:rsid w:val="007B4F4C"/>
    <w:rsid w:val="007C1F0A"/>
    <w:rsid w:val="007D67C5"/>
    <w:rsid w:val="007E65BF"/>
    <w:rsid w:val="0080283D"/>
    <w:rsid w:val="00821494"/>
    <w:rsid w:val="008251A7"/>
    <w:rsid w:val="00825BF0"/>
    <w:rsid w:val="00827706"/>
    <w:rsid w:val="00833D6F"/>
    <w:rsid w:val="00885C7B"/>
    <w:rsid w:val="00895E8A"/>
    <w:rsid w:val="008A6613"/>
    <w:rsid w:val="008D11E6"/>
    <w:rsid w:val="008D2CBA"/>
    <w:rsid w:val="00903B54"/>
    <w:rsid w:val="00922020"/>
    <w:rsid w:val="00936AF9"/>
    <w:rsid w:val="00942884"/>
    <w:rsid w:val="00950539"/>
    <w:rsid w:val="00953CD2"/>
    <w:rsid w:val="00972580"/>
    <w:rsid w:val="009852AE"/>
    <w:rsid w:val="009A3411"/>
    <w:rsid w:val="009D07CD"/>
    <w:rsid w:val="009E6F35"/>
    <w:rsid w:val="00A01A56"/>
    <w:rsid w:val="00A149DF"/>
    <w:rsid w:val="00A17639"/>
    <w:rsid w:val="00A37433"/>
    <w:rsid w:val="00A44959"/>
    <w:rsid w:val="00A606F4"/>
    <w:rsid w:val="00A80083"/>
    <w:rsid w:val="00A85724"/>
    <w:rsid w:val="00A96C78"/>
    <w:rsid w:val="00AA427C"/>
    <w:rsid w:val="00AB2ADC"/>
    <w:rsid w:val="00AD1C83"/>
    <w:rsid w:val="00AD2B2E"/>
    <w:rsid w:val="00B16AE0"/>
    <w:rsid w:val="00B21F8A"/>
    <w:rsid w:val="00B24753"/>
    <w:rsid w:val="00B303EE"/>
    <w:rsid w:val="00B3583E"/>
    <w:rsid w:val="00B46903"/>
    <w:rsid w:val="00B4716C"/>
    <w:rsid w:val="00B51C6B"/>
    <w:rsid w:val="00B56BB2"/>
    <w:rsid w:val="00B84093"/>
    <w:rsid w:val="00BA63B7"/>
    <w:rsid w:val="00BB23FA"/>
    <w:rsid w:val="00BB4A04"/>
    <w:rsid w:val="00BD5FB0"/>
    <w:rsid w:val="00BD7C8E"/>
    <w:rsid w:val="00BE68C2"/>
    <w:rsid w:val="00BF01E5"/>
    <w:rsid w:val="00BF1B30"/>
    <w:rsid w:val="00C02D8F"/>
    <w:rsid w:val="00C06D8A"/>
    <w:rsid w:val="00C07F55"/>
    <w:rsid w:val="00C22E56"/>
    <w:rsid w:val="00C25EBB"/>
    <w:rsid w:val="00C30695"/>
    <w:rsid w:val="00C42CC8"/>
    <w:rsid w:val="00C6773D"/>
    <w:rsid w:val="00C82E3D"/>
    <w:rsid w:val="00C873A5"/>
    <w:rsid w:val="00C93A20"/>
    <w:rsid w:val="00CA09B2"/>
    <w:rsid w:val="00CE61AD"/>
    <w:rsid w:val="00CF6E94"/>
    <w:rsid w:val="00D04324"/>
    <w:rsid w:val="00D11A2D"/>
    <w:rsid w:val="00D26BAC"/>
    <w:rsid w:val="00D53467"/>
    <w:rsid w:val="00D63A6F"/>
    <w:rsid w:val="00D66C6F"/>
    <w:rsid w:val="00D66E2C"/>
    <w:rsid w:val="00D808B9"/>
    <w:rsid w:val="00DA005B"/>
    <w:rsid w:val="00DA65B6"/>
    <w:rsid w:val="00DC5524"/>
    <w:rsid w:val="00DC5A7B"/>
    <w:rsid w:val="00DE45DE"/>
    <w:rsid w:val="00E0470E"/>
    <w:rsid w:val="00E13300"/>
    <w:rsid w:val="00E17B7C"/>
    <w:rsid w:val="00E37D90"/>
    <w:rsid w:val="00E5569B"/>
    <w:rsid w:val="00E62018"/>
    <w:rsid w:val="00E6553A"/>
    <w:rsid w:val="00E7733F"/>
    <w:rsid w:val="00E810B1"/>
    <w:rsid w:val="00E82CF1"/>
    <w:rsid w:val="00E975C1"/>
    <w:rsid w:val="00EA3B29"/>
    <w:rsid w:val="00EB19F7"/>
    <w:rsid w:val="00EB5D71"/>
    <w:rsid w:val="00ED3194"/>
    <w:rsid w:val="00ED471B"/>
    <w:rsid w:val="00F07B43"/>
    <w:rsid w:val="00F31574"/>
    <w:rsid w:val="00F343BE"/>
    <w:rsid w:val="00F52F09"/>
    <w:rsid w:val="00F62216"/>
    <w:rsid w:val="00F62D71"/>
    <w:rsid w:val="00F63DB3"/>
    <w:rsid w:val="00F64594"/>
    <w:rsid w:val="00F75EF6"/>
    <w:rsid w:val="00F83A58"/>
    <w:rsid w:val="00F96E6F"/>
    <w:rsid w:val="00FB43B8"/>
    <w:rsid w:val="00FB7EEA"/>
    <w:rsid w:val="00FC2FE0"/>
    <w:rsid w:val="00FC51D8"/>
    <w:rsid w:val="00FD0541"/>
    <w:rsid w:val="00FE135D"/>
    <w:rsid w:val="00FE1CB9"/>
    <w:rsid w:val="00FE6915"/>
    <w:rsid w:val="00FF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120C59-5D5F-4DFC-A010-25894E87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box.etsi.org/BRAN/BRAN/05-CONTRIBUTIONS/2015/BRAN(15)000107_Working_document_on_coexistence_issues.docx" TargetMode="External"/><Relationship Id="rId13" Type="http://schemas.openxmlformats.org/officeDocument/2006/relationships/hyperlink" Target="http://www.itu.int/dms_pubrec/itu-r/rec/m/R-REC-M.1638-1-201501-I!!PDF-E.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tia.doc.gov/files/ntia/publications/tm_09-461_0.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3/11-13-0282-03-0000-802-5-ghz-tutorial.pptx" TargetMode="External"/><Relationship Id="rId5" Type="http://schemas.openxmlformats.org/officeDocument/2006/relationships/webSettings" Target="webSettings.xml"/><Relationship Id="rId15" Type="http://schemas.openxmlformats.org/officeDocument/2006/relationships/hyperlink" Target="http://www.ieee802.org/11/private/ETSI_documents/BRAN/70-Draft/00230008/BRAN-0060017v002.doc" TargetMode="External"/><Relationship Id="rId23" Type="http://schemas.openxmlformats.org/officeDocument/2006/relationships/theme" Target="theme/theme1.xml"/><Relationship Id="rId10" Type="http://schemas.openxmlformats.org/officeDocument/2006/relationships/hyperlink" Target="http://www.cept.org/Documents/ecc/26375/ECC%2815%29063-Rev2_Minutes-40th-ECC-meet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ept.org/ecc/groups/ecc/client/introduction/40th-ecc-plenary-meeting,-helsinki-30-june-3-july-2015" TargetMode="External"/><Relationship Id="rId14" Type="http://schemas.openxmlformats.org/officeDocument/2006/relationships/hyperlink" Target="http://www.itu.int/dms_pubrec/itu-r/rec/m/R-REC-M.1652-1-201105-I!!PDF-E.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E155-E066-4D02-BF7E-CB902EDD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rkennedy1000@gmail.com</cp:lastModifiedBy>
  <cp:revision>3</cp:revision>
  <cp:lastPrinted>2010-04-06T16:58:00Z</cp:lastPrinted>
  <dcterms:created xsi:type="dcterms:W3CDTF">2015-08-05T14:29:00Z</dcterms:created>
  <dcterms:modified xsi:type="dcterms:W3CDTF">2015-08-05T14:30:00Z</dcterms:modified>
</cp:coreProperties>
</file>