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8338D5" w:rsidP="006F4DED">
            <w:pPr>
              <w:pStyle w:val="T2"/>
            </w:pPr>
            <w:r>
              <w:t>MLME-AUTHENTICATE text</w:t>
            </w:r>
            <w:r w:rsidR="006F4DED">
              <w:t xml:space="preserve"> proposal</w:t>
            </w:r>
            <w:r w:rsidR="002A60AD">
              <w:t xml:space="preserve"> for </w:t>
            </w:r>
            <w:proofErr w:type="spellStart"/>
            <w:r w:rsidR="002A60AD">
              <w:t>TGa</w:t>
            </w:r>
            <w:r>
              <w:t>i</w:t>
            </w:r>
            <w:proofErr w:type="spellEnd"/>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8338D5">
              <w:rPr>
                <w:b w:val="0"/>
                <w:sz w:val="20"/>
              </w:rPr>
              <w:t>7</w:t>
            </w:r>
            <w:r w:rsidR="007F5C58">
              <w:rPr>
                <w:b w:val="0"/>
                <w:sz w:val="20"/>
              </w:rPr>
              <w:t>-</w:t>
            </w:r>
            <w:r w:rsidR="008338D5">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8338D5">
            <w:pPr>
              <w:pStyle w:val="T2"/>
              <w:spacing w:after="0"/>
              <w:ind w:left="0" w:right="0"/>
              <w:rPr>
                <w:b w:val="0"/>
                <w:sz w:val="20"/>
              </w:rPr>
            </w:pPr>
            <w:r>
              <w:rPr>
                <w:b w:val="0"/>
                <w:sz w:val="20"/>
              </w:rPr>
              <w:t>Ruckus Wireless</w:t>
            </w:r>
          </w:p>
        </w:tc>
        <w:tc>
          <w:tcPr>
            <w:tcW w:w="2814" w:type="dxa"/>
            <w:vAlign w:val="center"/>
          </w:tcPr>
          <w:p w:rsidR="00FB3F58" w:rsidRDefault="008338D5">
            <w:pPr>
              <w:pStyle w:val="T2"/>
              <w:spacing w:after="0"/>
              <w:ind w:left="0" w:right="0"/>
              <w:rPr>
                <w:b w:val="0"/>
                <w:sz w:val="20"/>
              </w:rPr>
            </w:pPr>
            <w:r>
              <w:rPr>
                <w:b w:val="0"/>
                <w:sz w:val="20"/>
              </w:rPr>
              <w:t>350 W. Java Drive</w:t>
            </w:r>
          </w:p>
          <w:p w:rsidR="008338D5" w:rsidRDefault="008338D5">
            <w:pPr>
              <w:pStyle w:val="T2"/>
              <w:spacing w:after="0"/>
              <w:ind w:left="0" w:right="0"/>
              <w:rPr>
                <w:b w:val="0"/>
                <w:sz w:val="20"/>
              </w:rPr>
            </w:pPr>
            <w:r>
              <w:rPr>
                <w:b w:val="0"/>
                <w:sz w:val="20"/>
              </w:rPr>
              <w:t>Sunnyvale, CA 94089</w:t>
            </w:r>
          </w:p>
        </w:tc>
        <w:tc>
          <w:tcPr>
            <w:tcW w:w="1124" w:type="dxa"/>
            <w:vAlign w:val="center"/>
          </w:tcPr>
          <w:p w:rsidR="00CA09B2" w:rsidRDefault="008338D5">
            <w:pPr>
              <w:pStyle w:val="T2"/>
              <w:spacing w:after="0"/>
              <w:ind w:left="0" w:right="0"/>
              <w:rPr>
                <w:b w:val="0"/>
                <w:sz w:val="20"/>
              </w:rPr>
            </w:pPr>
            <w:r>
              <w:rPr>
                <w:b w:val="0"/>
                <w:sz w:val="20"/>
              </w:rPr>
              <w:t>+1 303 818 8472</w:t>
            </w:r>
          </w:p>
        </w:tc>
        <w:tc>
          <w:tcPr>
            <w:tcW w:w="2238" w:type="dxa"/>
            <w:vAlign w:val="center"/>
          </w:tcPr>
          <w:p w:rsidR="00CA09B2" w:rsidRDefault="008338D5">
            <w:pPr>
              <w:pStyle w:val="T2"/>
              <w:spacing w:after="0"/>
              <w:ind w:left="0" w:right="0"/>
              <w:rPr>
                <w:b w:val="0"/>
                <w:sz w:val="16"/>
              </w:rPr>
            </w:pPr>
            <w:hyperlink r:id="rId8" w:history="1">
              <w:r w:rsidRPr="000124EE">
                <w:rPr>
                  <w:rStyle w:val="Hyperlink"/>
                  <w:sz w:val="20"/>
                </w:rPr>
                <w:t>mark.hamilton@ruckuswireless.com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8338D5">
                              <w:t>TGai</w:t>
                            </w:r>
                            <w:proofErr w:type="spellEnd"/>
                            <w:r w:rsidR="008338D5">
                              <w:t xml:space="preserve"> LB 213</w:t>
                            </w:r>
                            <w:r w:rsidR="006F4DED">
                              <w:t xml:space="preserve"> CID </w:t>
                            </w:r>
                            <w:r w:rsidR="008338D5">
                              <w:t>8026</w:t>
                            </w:r>
                            <w:r w:rsidR="002A60AD">
                              <w:t>:</w:t>
                            </w:r>
                          </w:p>
                          <w:p w:rsidR="00C21571" w:rsidRDefault="00C21571" w:rsidP="006F4DED">
                            <w:r>
                              <w:t>R0</w:t>
                            </w:r>
                            <w:r w:rsidRPr="000C3329">
                              <w:t xml:space="preserve"> –</w:t>
                            </w:r>
                            <w:r>
                              <w:t xml:space="preserve"> </w:t>
                            </w:r>
                            <w:r w:rsidR="006F4DED">
                              <w:t>Initial proposal</w:t>
                            </w:r>
                            <w:r>
                              <w:t>.</w:t>
                            </w:r>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8338D5">
                        <w:t>TGai</w:t>
                      </w:r>
                      <w:proofErr w:type="spellEnd"/>
                      <w:r w:rsidR="008338D5">
                        <w:t xml:space="preserve"> LB 213</w:t>
                      </w:r>
                      <w:r w:rsidR="006F4DED">
                        <w:t xml:space="preserve"> CID </w:t>
                      </w:r>
                      <w:r w:rsidR="008338D5">
                        <w:t>8026</w:t>
                      </w:r>
                      <w:r w:rsidR="002A60AD">
                        <w:t>:</w:t>
                      </w:r>
                    </w:p>
                    <w:p w:rsidR="00C21571" w:rsidRDefault="00C21571" w:rsidP="006F4DED">
                      <w:r>
                        <w:t>R0</w:t>
                      </w:r>
                      <w:r w:rsidRPr="000C3329">
                        <w:t xml:space="preserve"> –</w:t>
                      </w:r>
                      <w:r>
                        <w:t xml:space="preserve"> </w:t>
                      </w:r>
                      <w:r w:rsidR="006F4DED">
                        <w:t>Initial proposal</w:t>
                      </w:r>
                      <w:r>
                        <w:t>.</w:t>
                      </w:r>
                    </w:p>
                    <w:p w:rsidR="00C21571" w:rsidRDefault="00C21571" w:rsidP="00544790"/>
                    <w:p w:rsidR="00C21571" w:rsidRDefault="00C21571" w:rsidP="005A65B0"/>
                  </w:txbxContent>
                </v:textbox>
              </v:shape>
            </w:pict>
          </mc:Fallback>
        </mc:AlternateContent>
      </w:r>
    </w:p>
    <w:p w:rsidR="000265A2" w:rsidRDefault="00CA09B2" w:rsidP="0071694E">
      <w:pPr>
        <w:pStyle w:val="Heading1"/>
        <w:numPr>
          <w:ilvl w:val="0"/>
          <w:numId w:val="0"/>
        </w:numPr>
        <w:ind w:left="432" w:hanging="432"/>
        <w:rPr>
          <w:sz w:val="22"/>
          <w:lang w:val="en-US"/>
        </w:rPr>
      </w:pPr>
      <w:r>
        <w:br w:type="page"/>
      </w:r>
      <w:r w:rsidR="0032268A" w:rsidRPr="0084420C">
        <w:rPr>
          <w:sz w:val="22"/>
        </w:rPr>
        <w:lastRenderedPageBreak/>
        <w:t>CID</w:t>
      </w:r>
      <w:r w:rsidR="00936B1B" w:rsidRPr="0084420C">
        <w:rPr>
          <w:sz w:val="22"/>
        </w:rPr>
        <w:t xml:space="preserve"> </w:t>
      </w:r>
      <w:r w:rsidR="00576707">
        <w:rPr>
          <w:sz w:val="22"/>
          <w:lang w:val="en-US"/>
        </w:rPr>
        <w:t>6155</w:t>
      </w:r>
    </w:p>
    <w:p w:rsidR="00FB3F58" w:rsidRDefault="00FB3F58" w:rsidP="00FB3F58">
      <w:pPr>
        <w:rPr>
          <w:lang w:val="en-US"/>
        </w:rPr>
      </w:pPr>
    </w:p>
    <w:tbl>
      <w:tblPr>
        <w:tblStyle w:val="TableGrid"/>
        <w:tblW w:w="4709" w:type="pct"/>
        <w:tblLook w:val="0600" w:firstRow="0" w:lastRow="0" w:firstColumn="0" w:lastColumn="0" w:noHBand="1" w:noVBand="1"/>
      </w:tblPr>
      <w:tblGrid>
        <w:gridCol w:w="771"/>
        <w:gridCol w:w="924"/>
        <w:gridCol w:w="922"/>
        <w:gridCol w:w="3072"/>
        <w:gridCol w:w="3330"/>
      </w:tblGrid>
      <w:tr w:rsidR="004C4236" w:rsidTr="00BB2E22">
        <w:tc>
          <w:tcPr>
            <w:tcW w:w="428" w:type="pct"/>
          </w:tcPr>
          <w:p w:rsidR="004C4236" w:rsidRDefault="008338D5" w:rsidP="003C53E3">
            <w:pPr>
              <w:jc w:val="right"/>
              <w:rPr>
                <w:lang w:val="en-US"/>
              </w:rPr>
            </w:pPr>
            <w:r w:rsidRPr="008338D5">
              <w:rPr>
                <w:lang w:val="en-US"/>
              </w:rPr>
              <w:t>8026</w:t>
            </w:r>
          </w:p>
        </w:tc>
        <w:tc>
          <w:tcPr>
            <w:tcW w:w="512" w:type="pct"/>
          </w:tcPr>
          <w:p w:rsidR="004C4236" w:rsidRDefault="008338D5" w:rsidP="003C53E3">
            <w:pPr>
              <w:jc w:val="right"/>
              <w:rPr>
                <w:lang w:val="en-US"/>
              </w:rPr>
            </w:pPr>
            <w:r>
              <w:rPr>
                <w:lang w:val="en-US"/>
              </w:rPr>
              <w:t>21.32</w:t>
            </w:r>
          </w:p>
        </w:tc>
        <w:tc>
          <w:tcPr>
            <w:tcW w:w="511" w:type="pct"/>
          </w:tcPr>
          <w:p w:rsidR="004C4236" w:rsidRDefault="008338D5" w:rsidP="003C53E3">
            <w:pPr>
              <w:jc w:val="right"/>
              <w:rPr>
                <w:lang w:val="en-US"/>
              </w:rPr>
            </w:pPr>
            <w:r>
              <w:rPr>
                <w:lang w:val="en-US"/>
              </w:rPr>
              <w:t>6.3.5.5</w:t>
            </w:r>
          </w:p>
        </w:tc>
        <w:tc>
          <w:tcPr>
            <w:tcW w:w="1703" w:type="pct"/>
          </w:tcPr>
          <w:p w:rsidR="004C4236" w:rsidRDefault="008338D5" w:rsidP="00FB3F58">
            <w:pPr>
              <w:rPr>
                <w:lang w:val="en-US"/>
              </w:rPr>
            </w:pPr>
            <w:r w:rsidRPr="008338D5">
              <w:rPr>
                <w:rFonts w:ascii="Arial" w:hAnsi="Arial" w:cs="Arial"/>
                <w:sz w:val="20"/>
              </w:rPr>
              <w:t>CID 7144 (on the last ballot) was apparently too confusing.  The intent of the comment was:  The MLME-AUTHENTICATE service needs to have changes to the .indication primitive.  There are new parameters in the MLME-</w:t>
            </w:r>
            <w:proofErr w:type="spellStart"/>
            <w:r w:rsidRPr="008338D5">
              <w:rPr>
                <w:rFonts w:ascii="Arial" w:hAnsi="Arial" w:cs="Arial"/>
                <w:sz w:val="20"/>
              </w:rPr>
              <w:t>AUTHENTICATE.request</w:t>
            </w:r>
            <w:proofErr w:type="spellEnd"/>
            <w:r w:rsidRPr="008338D5">
              <w:rPr>
                <w:rFonts w:ascii="Arial" w:hAnsi="Arial" w:cs="Arial"/>
                <w:sz w:val="20"/>
              </w:rPr>
              <w:t xml:space="preserve"> (and carried in the Authenticate frames): </w:t>
            </w:r>
            <w:proofErr w:type="spellStart"/>
            <w:r w:rsidRPr="008338D5">
              <w:rPr>
                <w:rFonts w:ascii="Arial" w:hAnsi="Arial" w:cs="Arial"/>
                <w:sz w:val="20"/>
              </w:rPr>
              <w:t>FILSWrappedData</w:t>
            </w:r>
            <w:proofErr w:type="spellEnd"/>
            <w:r w:rsidRPr="008338D5">
              <w:rPr>
                <w:rFonts w:ascii="Arial" w:hAnsi="Arial" w:cs="Arial"/>
                <w:sz w:val="20"/>
              </w:rPr>
              <w:t xml:space="preserve"> and </w:t>
            </w:r>
            <w:proofErr w:type="spellStart"/>
            <w:r w:rsidRPr="008338D5">
              <w:rPr>
                <w:rFonts w:ascii="Arial" w:hAnsi="Arial" w:cs="Arial"/>
                <w:sz w:val="20"/>
              </w:rPr>
              <w:t>PMKIDList</w:t>
            </w:r>
            <w:proofErr w:type="spellEnd"/>
            <w:r w:rsidRPr="008338D5">
              <w:rPr>
                <w:rFonts w:ascii="Arial" w:hAnsi="Arial" w:cs="Arial"/>
                <w:sz w:val="20"/>
              </w:rPr>
              <w:t>.  So, the MLME-</w:t>
            </w:r>
            <w:proofErr w:type="spellStart"/>
            <w:r w:rsidRPr="008338D5">
              <w:rPr>
                <w:rFonts w:ascii="Arial" w:hAnsi="Arial" w:cs="Arial"/>
                <w:sz w:val="20"/>
              </w:rPr>
              <w:t>AUTHENTICATE.indication</w:t>
            </w:r>
            <w:proofErr w:type="spellEnd"/>
            <w:r w:rsidRPr="008338D5">
              <w:rPr>
                <w:rFonts w:ascii="Arial" w:hAnsi="Arial" w:cs="Arial"/>
                <w:sz w:val="20"/>
              </w:rPr>
              <w:t xml:space="preserve"> primitive needs to be modified by 11ai to add these parameters in the indication to the AP's SME, to complete the transfer of the information to the AP, at Authentication request.</w:t>
            </w:r>
          </w:p>
        </w:tc>
        <w:tc>
          <w:tcPr>
            <w:tcW w:w="1846" w:type="pct"/>
          </w:tcPr>
          <w:p w:rsidR="004C4236" w:rsidRDefault="008338D5" w:rsidP="00FB3F58">
            <w:pPr>
              <w:rPr>
                <w:lang w:val="en-US"/>
              </w:rPr>
            </w:pPr>
            <w:r w:rsidRPr="008338D5">
              <w:rPr>
                <w:rFonts w:ascii="Arial" w:hAnsi="Arial" w:cs="Arial"/>
                <w:sz w:val="20"/>
              </w:rPr>
              <w:t>Add a clause that modifies the MLME-</w:t>
            </w:r>
            <w:proofErr w:type="spellStart"/>
            <w:r w:rsidRPr="008338D5">
              <w:rPr>
                <w:rFonts w:ascii="Arial" w:hAnsi="Arial" w:cs="Arial"/>
                <w:sz w:val="20"/>
              </w:rPr>
              <w:t>AUTHENTICATE.indication</w:t>
            </w:r>
            <w:proofErr w:type="spellEnd"/>
            <w:r w:rsidRPr="008338D5">
              <w:rPr>
                <w:rFonts w:ascii="Arial" w:hAnsi="Arial" w:cs="Arial"/>
                <w:sz w:val="20"/>
              </w:rPr>
              <w:t xml:space="preserve"> primitive, to add the </w:t>
            </w:r>
            <w:proofErr w:type="spellStart"/>
            <w:r w:rsidRPr="008338D5">
              <w:rPr>
                <w:rFonts w:ascii="Arial" w:hAnsi="Arial" w:cs="Arial"/>
                <w:sz w:val="20"/>
              </w:rPr>
              <w:t>FLISWrappedData</w:t>
            </w:r>
            <w:proofErr w:type="spellEnd"/>
            <w:r w:rsidRPr="008338D5">
              <w:rPr>
                <w:rFonts w:ascii="Arial" w:hAnsi="Arial" w:cs="Arial"/>
                <w:sz w:val="20"/>
              </w:rPr>
              <w:t xml:space="preserve"> and </w:t>
            </w:r>
            <w:proofErr w:type="spellStart"/>
            <w:r w:rsidRPr="008338D5">
              <w:rPr>
                <w:rFonts w:ascii="Arial" w:hAnsi="Arial" w:cs="Arial"/>
                <w:sz w:val="20"/>
              </w:rPr>
              <w:t>PMKIDListt</w:t>
            </w:r>
            <w:proofErr w:type="spellEnd"/>
            <w:r w:rsidRPr="008338D5">
              <w:rPr>
                <w:rFonts w:ascii="Arial" w:hAnsi="Arial" w:cs="Arial"/>
                <w:sz w:val="20"/>
              </w:rPr>
              <w:t xml:space="preserve"> parameters.</w:t>
            </w:r>
          </w:p>
        </w:tc>
      </w:tr>
    </w:tbl>
    <w:p w:rsidR="00FB3F58" w:rsidRPr="00FB3F58" w:rsidRDefault="00FB3F58" w:rsidP="00FB3F58">
      <w:pPr>
        <w:rPr>
          <w:lang w:val="en-US"/>
        </w:rPr>
      </w:pPr>
    </w:p>
    <w:p w:rsidR="00D6371D" w:rsidRDefault="00D6371D" w:rsidP="00D6371D">
      <w:pPr>
        <w:rPr>
          <w:lang w:val="en-US"/>
        </w:rPr>
      </w:pPr>
    </w:p>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EA40DC" w:rsidRDefault="008338D5" w:rsidP="00D6371D">
      <w:pPr>
        <w:rPr>
          <w:lang w:val="en-US"/>
        </w:rPr>
      </w:pPr>
      <w:proofErr w:type="spellStart"/>
      <w:r>
        <w:rPr>
          <w:lang w:val="en-US"/>
        </w:rPr>
        <w:t>TGai</w:t>
      </w:r>
      <w:proofErr w:type="spellEnd"/>
      <w:r>
        <w:rPr>
          <w:lang w:val="en-US"/>
        </w:rPr>
        <w:t xml:space="preserve"> modifies the MLME-</w:t>
      </w:r>
      <w:proofErr w:type="spellStart"/>
      <w:r>
        <w:rPr>
          <w:lang w:val="en-US"/>
        </w:rPr>
        <w:t>AUTHENTICATE.request</w:t>
      </w:r>
      <w:proofErr w:type="spellEnd"/>
      <w:r>
        <w:rPr>
          <w:lang w:val="en-US"/>
        </w:rPr>
        <w:t xml:space="preserve"> primitive, to add two new parameters: </w:t>
      </w:r>
      <w:proofErr w:type="spellStart"/>
      <w:r>
        <w:rPr>
          <w:lang w:val="en-US"/>
        </w:rPr>
        <w:t>FILSWrappedData</w:t>
      </w:r>
      <w:proofErr w:type="spellEnd"/>
      <w:r>
        <w:rPr>
          <w:lang w:val="en-US"/>
        </w:rPr>
        <w:t xml:space="preserve"> and </w:t>
      </w:r>
      <w:proofErr w:type="spellStart"/>
      <w:r>
        <w:rPr>
          <w:lang w:val="en-US"/>
        </w:rPr>
        <w:t>PMKIDList</w:t>
      </w:r>
      <w:proofErr w:type="spellEnd"/>
      <w:r>
        <w:rPr>
          <w:lang w:val="en-US"/>
        </w:rPr>
        <w:t>.  Per Table 8-36, the elements derived from these parameters are carried in the Authentication frame with transaction sequence number 1, which is transmitted by the Authentication requester.  Finally, 11.11.2.3 discusses how the receiving AP processes and uses the FILS Wrapped Data and the PMKID List that are received in the Authentication frame.  Thus, these parameters need to be provided in the MLME-</w:t>
      </w:r>
      <w:proofErr w:type="spellStart"/>
      <w:r>
        <w:rPr>
          <w:lang w:val="en-US"/>
        </w:rPr>
        <w:t>AUTHENTICATE.indication</w:t>
      </w:r>
      <w:proofErr w:type="spellEnd"/>
      <w:r>
        <w:rPr>
          <w:lang w:val="en-US"/>
        </w:rPr>
        <w:t xml:space="preserve"> at the AP.</w:t>
      </w:r>
    </w:p>
    <w:p w:rsidR="00EA40DC" w:rsidRDefault="00EA40DC" w:rsidP="00D6371D">
      <w:pPr>
        <w:rPr>
          <w:lang w:val="en-US"/>
        </w:rPr>
      </w:pPr>
    </w:p>
    <w:p w:rsidR="00990C9F" w:rsidRDefault="00990C9F" w:rsidP="00D6371D">
      <w:pPr>
        <w:rPr>
          <w:lang w:val="en-US"/>
        </w:rPr>
      </w:pPr>
    </w:p>
    <w:p w:rsidR="00E44493" w:rsidRDefault="00BA12F5" w:rsidP="00D6371D">
      <w:pPr>
        <w:rPr>
          <w:b/>
          <w:lang w:val="en-US"/>
        </w:rPr>
      </w:pPr>
      <w:r>
        <w:rPr>
          <w:b/>
          <w:lang w:val="en-US"/>
        </w:rPr>
        <w:t>Proposed changes:</w:t>
      </w:r>
    </w:p>
    <w:p w:rsidR="00BB2FD7" w:rsidRPr="00BB2FD7" w:rsidRDefault="00BB2FD7" w:rsidP="00BB2FD7">
      <w:pPr>
        <w:pStyle w:val="SP10217128"/>
        <w:spacing w:before="360" w:after="240"/>
        <w:rPr>
          <w:rStyle w:val="SC698317"/>
          <w:b w:val="0"/>
          <w:color w:val="FF0000"/>
        </w:rPr>
      </w:pPr>
      <w:r w:rsidRPr="00BB2FD7">
        <w:rPr>
          <w:rStyle w:val="SC698317"/>
          <w:b w:val="0"/>
          <w:color w:val="FF0000"/>
        </w:rPr>
        <w:t>Insert the following subclause</w:t>
      </w:r>
      <w:r w:rsidR="002B742F">
        <w:rPr>
          <w:rStyle w:val="SC698317"/>
          <w:b w:val="0"/>
          <w:color w:val="FF0000"/>
        </w:rPr>
        <w:t xml:space="preserve"> changes</w:t>
      </w:r>
      <w:r>
        <w:rPr>
          <w:rStyle w:val="SC698317"/>
          <w:b w:val="0"/>
          <w:color w:val="FF0000"/>
        </w:rPr>
        <w:t xml:space="preserve">, after </w:t>
      </w:r>
      <w:r w:rsidR="002B742F">
        <w:rPr>
          <w:rStyle w:val="SC698317"/>
          <w:b w:val="0"/>
          <w:color w:val="FF0000"/>
        </w:rPr>
        <w:t>6.3.5.3</w:t>
      </w:r>
      <w:r>
        <w:rPr>
          <w:rStyle w:val="SC698317"/>
          <w:b w:val="0"/>
          <w:color w:val="FF0000"/>
        </w:rPr>
        <w:t>:</w:t>
      </w:r>
    </w:p>
    <w:p w:rsidR="00611171" w:rsidRDefault="002B742F" w:rsidP="00BB2FD7">
      <w:pPr>
        <w:pStyle w:val="SP10217128"/>
        <w:spacing w:before="360" w:after="240"/>
        <w:rPr>
          <w:rStyle w:val="SC10323594"/>
        </w:rPr>
      </w:pPr>
      <w:r>
        <w:rPr>
          <w:rStyle w:val="SC10323594"/>
        </w:rPr>
        <w:t>6.3.5.4 MLME-</w:t>
      </w:r>
      <w:proofErr w:type="spellStart"/>
      <w:r>
        <w:rPr>
          <w:rStyle w:val="SC10323594"/>
        </w:rPr>
        <w:t>AUTHENTICATE.indication</w:t>
      </w:r>
      <w:proofErr w:type="spellEnd"/>
    </w:p>
    <w:p w:rsidR="002B742F" w:rsidRDefault="002B742F" w:rsidP="00611171">
      <w:pPr>
        <w:pStyle w:val="SP10217089"/>
        <w:spacing w:before="240"/>
        <w:jc w:val="both"/>
        <w:rPr>
          <w:rFonts w:ascii="Arial-BoldMT" w:hAnsi="Arial-BoldMT" w:cs="Arial-BoldMT"/>
          <w:b/>
          <w:bCs/>
          <w:sz w:val="20"/>
        </w:rPr>
      </w:pPr>
      <w:r>
        <w:rPr>
          <w:rFonts w:ascii="Arial-BoldMT" w:hAnsi="Arial-BoldMT" w:cs="Arial-BoldMT"/>
          <w:b/>
          <w:bCs/>
          <w:sz w:val="20"/>
        </w:rPr>
        <w:t>6.3.5.4.2 Semantics of the service primitive</w:t>
      </w:r>
    </w:p>
    <w:p w:rsidR="002B742F" w:rsidRDefault="002B742F" w:rsidP="002B742F">
      <w:pPr>
        <w:autoSpaceDE w:val="0"/>
        <w:autoSpaceDN w:val="0"/>
        <w:adjustRightInd w:val="0"/>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rPr>
        <w:t>Change the primitive parameter list and insert new rows (ignoring the header row) in the associated table</w:t>
      </w:r>
    </w:p>
    <w:p w:rsidR="002B742F" w:rsidRDefault="002B742F" w:rsidP="002B742F">
      <w:pPr>
        <w:autoSpaceDE w:val="0"/>
        <w:autoSpaceDN w:val="0"/>
        <w:adjustRightInd w:val="0"/>
        <w:rPr>
          <w:rFonts w:ascii="TimesNewRomanPS-BoldItalicMT" w:hAnsi="TimesNewRomanPS-BoldItalicMT" w:cs="TimesNewRomanPS-BoldItalicMT"/>
          <w:b/>
          <w:bCs/>
          <w:i/>
          <w:iCs/>
          <w:sz w:val="20"/>
          <w:lang w:val="en-US"/>
        </w:rPr>
      </w:pPr>
      <w:proofErr w:type="gramStart"/>
      <w:r>
        <w:rPr>
          <w:rFonts w:ascii="TimesNewRomanPS-BoldItalicMT" w:hAnsi="TimesNewRomanPS-BoldItalicMT" w:cs="TimesNewRomanPS-BoldItalicMT"/>
          <w:b/>
          <w:bCs/>
          <w:i/>
          <w:iCs/>
          <w:sz w:val="20"/>
          <w:lang w:val="en-US"/>
        </w:rPr>
        <w:t>as</w:t>
      </w:r>
      <w:proofErr w:type="gramEnd"/>
      <w:r>
        <w:rPr>
          <w:rFonts w:ascii="TimesNewRomanPS-BoldItalicMT" w:hAnsi="TimesNewRomanPS-BoldItalicMT" w:cs="TimesNewRomanPS-BoldItalicMT"/>
          <w:b/>
          <w:bCs/>
          <w:i/>
          <w:iCs/>
          <w:sz w:val="20"/>
          <w:lang w:val="en-US"/>
        </w:rPr>
        <w:t xml:space="preserve"> follows:</w:t>
      </w:r>
    </w:p>
    <w:p w:rsidR="00D6371D" w:rsidRDefault="002B742F" w:rsidP="002B742F">
      <w:pPr>
        <w:rPr>
          <w:rFonts w:ascii="TimesNewRomanPSMT" w:hAnsi="TimesNewRomanPSMT" w:cs="TimesNewRomanPSMT"/>
          <w:sz w:val="20"/>
          <w:lang w:val="en-US"/>
        </w:rPr>
      </w:pPr>
      <w:r>
        <w:rPr>
          <w:rFonts w:ascii="TimesNewRomanPSMT" w:hAnsi="TimesNewRomanPSMT" w:cs="TimesNewRomanPSMT"/>
          <w:sz w:val="20"/>
          <w:lang w:val="en-US"/>
        </w:rPr>
        <w:t>MLME-</w:t>
      </w:r>
      <w:proofErr w:type="spellStart"/>
      <w:proofErr w:type="gramStart"/>
      <w:r>
        <w:rPr>
          <w:rFonts w:ascii="TimesNewRomanPSMT" w:hAnsi="TimesNewRomanPSMT" w:cs="TimesNewRomanPSMT"/>
          <w:sz w:val="20"/>
          <w:lang w:val="en-US"/>
        </w:rPr>
        <w:t>AUTHENTICATE.request</w:t>
      </w:r>
      <w:proofErr w:type="spellEnd"/>
      <w:r>
        <w:rPr>
          <w:rFonts w:ascii="TimesNewRomanPSMT" w:hAnsi="TimesNewRomanPSMT" w:cs="TimesNewRomanPSMT"/>
          <w:sz w:val="20"/>
          <w:lang w:val="en-US"/>
        </w:rPr>
        <w:t>(</w:t>
      </w:r>
      <w:proofErr w:type="gramEnd"/>
    </w:p>
    <w:p w:rsidR="002B742F" w:rsidRDefault="002B742F" w:rsidP="002B742F">
      <w:pPr>
        <w:autoSpaceDE w:val="0"/>
        <w:autoSpaceDN w:val="0"/>
        <w:adjustRightInd w:val="0"/>
        <w:ind w:left="1440"/>
        <w:rPr>
          <w:rFonts w:ascii="TimesNewRomanPSMT" w:hAnsi="TimesNewRomanPSMT" w:cs="TimesNewRomanPSMT"/>
          <w:sz w:val="20"/>
          <w:lang w:val="en-US"/>
        </w:rPr>
      </w:pPr>
      <w:proofErr w:type="spellStart"/>
      <w:r>
        <w:rPr>
          <w:rFonts w:ascii="TimesNewRomanPSMT" w:hAnsi="TimesNewRomanPSMT" w:cs="TimesNewRomanPSMT"/>
          <w:sz w:val="20"/>
          <w:lang w:val="en-US"/>
        </w:rPr>
        <w:t>PeerSTAAddress</w:t>
      </w:r>
      <w:proofErr w:type="spellEnd"/>
      <w:r>
        <w:rPr>
          <w:rFonts w:ascii="TimesNewRomanPSMT" w:hAnsi="TimesNewRomanPSMT" w:cs="TimesNewRomanPSMT"/>
          <w:sz w:val="20"/>
          <w:lang w:val="en-US"/>
        </w:rPr>
        <w:t>,</w:t>
      </w:r>
    </w:p>
    <w:p w:rsidR="002B742F" w:rsidRDefault="002B742F" w:rsidP="002B742F">
      <w:pPr>
        <w:autoSpaceDE w:val="0"/>
        <w:autoSpaceDN w:val="0"/>
        <w:adjustRightInd w:val="0"/>
        <w:ind w:left="1440"/>
        <w:rPr>
          <w:rFonts w:ascii="TimesNewRomanPSMT" w:hAnsi="TimesNewRomanPSMT" w:cs="TimesNewRomanPSMT"/>
          <w:sz w:val="20"/>
          <w:lang w:val="en-US"/>
        </w:rPr>
      </w:pPr>
      <w:proofErr w:type="spellStart"/>
      <w:r>
        <w:rPr>
          <w:rFonts w:ascii="TimesNewRomanPSMT" w:hAnsi="TimesNewRomanPSMT" w:cs="TimesNewRomanPSMT"/>
          <w:sz w:val="20"/>
          <w:lang w:val="en-US"/>
        </w:rPr>
        <w:t>AuthenticationType</w:t>
      </w:r>
      <w:proofErr w:type="spellEnd"/>
      <w:r>
        <w:rPr>
          <w:rFonts w:ascii="TimesNewRomanPSMT" w:hAnsi="TimesNewRomanPSMT" w:cs="TimesNewRomanPSMT"/>
          <w:sz w:val="20"/>
          <w:lang w:val="en-US"/>
        </w:rPr>
        <w:t>,</w:t>
      </w:r>
    </w:p>
    <w:p w:rsidR="002B742F" w:rsidRDefault="002B742F" w:rsidP="002B742F">
      <w:pPr>
        <w:autoSpaceDE w:val="0"/>
        <w:autoSpaceDN w:val="0"/>
        <w:adjustRightInd w:val="0"/>
        <w:ind w:left="1440"/>
        <w:rPr>
          <w:rFonts w:ascii="TimesNewRomanPSMT" w:hAnsi="TimesNewRomanPSMT" w:cs="TimesNewRomanPSMT"/>
          <w:sz w:val="20"/>
          <w:lang w:val="en-US"/>
        </w:rPr>
      </w:pPr>
      <w:proofErr w:type="spellStart"/>
      <w:r>
        <w:rPr>
          <w:rFonts w:ascii="TimesNewRomanPSMT" w:hAnsi="TimesNewRomanPSMT" w:cs="TimesNewRomanPSMT"/>
          <w:sz w:val="20"/>
          <w:lang w:val="en-US"/>
        </w:rPr>
        <w:t>AuthenticateFailureTimeout</w:t>
      </w:r>
      <w:proofErr w:type="spellEnd"/>
      <w:r>
        <w:rPr>
          <w:rFonts w:ascii="TimesNewRomanPSMT" w:hAnsi="TimesNewRomanPSMT" w:cs="TimesNewRomanPSMT"/>
          <w:sz w:val="20"/>
          <w:lang w:val="en-US"/>
        </w:rPr>
        <w:t>,</w:t>
      </w:r>
    </w:p>
    <w:p w:rsidR="002B742F" w:rsidRDefault="002B742F" w:rsidP="002B742F">
      <w:pPr>
        <w:autoSpaceDE w:val="0"/>
        <w:autoSpaceDN w:val="0"/>
        <w:adjustRightInd w:val="0"/>
        <w:ind w:left="1440"/>
        <w:rPr>
          <w:rFonts w:ascii="TimesNewRomanPSMT" w:hAnsi="TimesNewRomanPSMT" w:cs="TimesNewRomanPSMT"/>
          <w:sz w:val="20"/>
          <w:lang w:val="en-US"/>
        </w:rPr>
      </w:pPr>
      <w:r>
        <w:rPr>
          <w:rFonts w:ascii="TimesNewRomanPSMT" w:hAnsi="TimesNewRomanPSMT" w:cs="TimesNewRomanPSMT"/>
          <w:sz w:val="20"/>
          <w:lang w:val="en-US"/>
        </w:rPr>
        <w:t>Content of FT Authentication elements,</w:t>
      </w:r>
    </w:p>
    <w:p w:rsidR="002B742F" w:rsidRDefault="002B742F" w:rsidP="002B742F">
      <w:pPr>
        <w:autoSpaceDE w:val="0"/>
        <w:autoSpaceDN w:val="0"/>
        <w:adjustRightInd w:val="0"/>
        <w:ind w:left="1440"/>
        <w:rPr>
          <w:rFonts w:ascii="TimesNewRomanPSMT" w:hAnsi="TimesNewRomanPSMT" w:cs="TimesNewRomanPSMT"/>
          <w:sz w:val="20"/>
          <w:lang w:val="en-US"/>
        </w:rPr>
      </w:pPr>
      <w:r>
        <w:rPr>
          <w:rFonts w:ascii="TimesNewRomanPSMT" w:hAnsi="TimesNewRomanPSMT" w:cs="TimesNewRomanPSMT"/>
          <w:sz w:val="20"/>
          <w:lang w:val="en-US"/>
        </w:rPr>
        <w:t>Content of SAE Authentication frame,</w:t>
      </w:r>
    </w:p>
    <w:p w:rsidR="002B742F" w:rsidRDefault="002B742F" w:rsidP="002B742F">
      <w:pPr>
        <w:autoSpaceDE w:val="0"/>
        <w:autoSpaceDN w:val="0"/>
        <w:adjustRightInd w:val="0"/>
        <w:ind w:left="1440"/>
        <w:rPr>
          <w:rFonts w:ascii="TimesNewRomanPSMT" w:hAnsi="TimesNewRomanPSMT" w:cs="TimesNewRomanPSMT"/>
          <w:sz w:val="20"/>
          <w:lang w:val="en-US"/>
        </w:rPr>
      </w:pPr>
      <w:r>
        <w:rPr>
          <w:rFonts w:ascii="TimesNewRomanPSMT" w:hAnsi="TimesNewRomanPSMT" w:cs="TimesNewRomanPSMT"/>
          <w:sz w:val="20"/>
          <w:lang w:val="en-US"/>
        </w:rPr>
        <w:t>Multi-band local,</w:t>
      </w:r>
    </w:p>
    <w:p w:rsidR="002B742F" w:rsidRDefault="002B742F" w:rsidP="002B742F">
      <w:pPr>
        <w:autoSpaceDE w:val="0"/>
        <w:autoSpaceDN w:val="0"/>
        <w:adjustRightInd w:val="0"/>
        <w:ind w:left="1440"/>
        <w:rPr>
          <w:rFonts w:ascii="TimesNewRomanPSMT" w:hAnsi="TimesNewRomanPSMT" w:cs="TimesNewRomanPSMT"/>
          <w:sz w:val="20"/>
          <w:lang w:val="en-US"/>
        </w:rPr>
      </w:pPr>
      <w:r>
        <w:rPr>
          <w:rFonts w:ascii="TimesNewRomanPSMT" w:hAnsi="TimesNewRomanPSMT" w:cs="TimesNewRomanPSMT"/>
          <w:sz w:val="20"/>
          <w:lang w:val="en-US"/>
        </w:rPr>
        <w:t>Multi-band peer,</w:t>
      </w:r>
    </w:p>
    <w:p w:rsidR="002B742F" w:rsidRPr="002B742F" w:rsidRDefault="002B742F" w:rsidP="002B742F">
      <w:pPr>
        <w:autoSpaceDE w:val="0"/>
        <w:autoSpaceDN w:val="0"/>
        <w:adjustRightInd w:val="0"/>
        <w:ind w:left="1440"/>
        <w:rPr>
          <w:rFonts w:ascii="TimesNewRomanPSMT" w:hAnsi="TimesNewRomanPSMT" w:cs="TimesNewRomanPSMT"/>
          <w:sz w:val="20"/>
          <w:u w:val="single"/>
          <w:lang w:val="en-US"/>
        </w:rPr>
      </w:pPr>
      <w:proofErr w:type="spellStart"/>
      <w:r w:rsidRPr="002B742F">
        <w:rPr>
          <w:rFonts w:ascii="TimesNewRomanPSMT" w:hAnsi="TimesNewRomanPSMT" w:cs="TimesNewRomanPSMT"/>
          <w:sz w:val="20"/>
          <w:u w:val="single"/>
          <w:lang w:val="en-US"/>
        </w:rPr>
        <w:t>FILSWrappedData</w:t>
      </w:r>
      <w:proofErr w:type="spellEnd"/>
      <w:r w:rsidRPr="002B742F">
        <w:rPr>
          <w:rFonts w:ascii="TimesNewRomanPSMT" w:hAnsi="TimesNewRomanPSMT" w:cs="TimesNewRomanPSMT"/>
          <w:sz w:val="20"/>
          <w:u w:val="single"/>
          <w:lang w:val="en-US"/>
        </w:rPr>
        <w:t>,</w:t>
      </w:r>
    </w:p>
    <w:p w:rsidR="002B742F" w:rsidRPr="002B742F" w:rsidRDefault="002B742F" w:rsidP="002B742F">
      <w:pPr>
        <w:autoSpaceDE w:val="0"/>
        <w:autoSpaceDN w:val="0"/>
        <w:adjustRightInd w:val="0"/>
        <w:ind w:left="1440"/>
        <w:rPr>
          <w:rFonts w:ascii="TimesNewRomanPSMT" w:hAnsi="TimesNewRomanPSMT" w:cs="TimesNewRomanPSMT"/>
          <w:sz w:val="20"/>
          <w:u w:val="single"/>
          <w:lang w:val="en-US"/>
        </w:rPr>
      </w:pPr>
      <w:proofErr w:type="spellStart"/>
      <w:r w:rsidRPr="002B742F">
        <w:rPr>
          <w:rFonts w:ascii="TimesNewRomanPSMT" w:hAnsi="TimesNewRomanPSMT" w:cs="TimesNewRomanPSMT"/>
          <w:sz w:val="20"/>
          <w:u w:val="single"/>
          <w:lang w:val="en-US"/>
        </w:rPr>
        <w:t>PMKIDList</w:t>
      </w:r>
      <w:proofErr w:type="spellEnd"/>
      <w:r w:rsidRPr="002B742F">
        <w:rPr>
          <w:rFonts w:ascii="TimesNewRomanPSMT" w:hAnsi="TimesNewRomanPSMT" w:cs="TimesNewRomanPSMT"/>
          <w:sz w:val="20"/>
          <w:u w:val="single"/>
          <w:lang w:val="en-US"/>
        </w:rPr>
        <w:t>,</w:t>
      </w:r>
    </w:p>
    <w:p w:rsidR="002B742F" w:rsidRDefault="002B742F" w:rsidP="002B742F">
      <w:pPr>
        <w:autoSpaceDE w:val="0"/>
        <w:autoSpaceDN w:val="0"/>
        <w:adjustRightInd w:val="0"/>
        <w:ind w:left="1440"/>
        <w:rPr>
          <w:rFonts w:ascii="TimesNewRomanPSMT" w:hAnsi="TimesNewRomanPSMT" w:cs="TimesNewRomanPSMT"/>
          <w:sz w:val="20"/>
          <w:lang w:val="en-US"/>
        </w:rPr>
      </w:pPr>
      <w:proofErr w:type="spellStart"/>
      <w:r>
        <w:rPr>
          <w:rFonts w:ascii="TimesNewRomanPSMT" w:hAnsi="TimesNewRomanPSMT" w:cs="TimesNewRomanPSMT"/>
          <w:sz w:val="20"/>
          <w:lang w:val="en-US"/>
        </w:rPr>
        <w:t>VendorSpecificInfo</w:t>
      </w:r>
      <w:proofErr w:type="spellEnd"/>
    </w:p>
    <w:p w:rsidR="002B742F" w:rsidRDefault="002B742F" w:rsidP="002B742F">
      <w:pPr>
        <w:ind w:left="1440"/>
        <w:rPr>
          <w:rFonts w:ascii="TimesNewRomanPSMT" w:hAnsi="TimesNewRomanPSMT" w:cs="TimesNewRomanPSMT"/>
          <w:sz w:val="20"/>
          <w:lang w:val="en-US"/>
        </w:rPr>
      </w:pPr>
      <w:r>
        <w:rPr>
          <w:rFonts w:ascii="TimesNewRomanPSMT" w:hAnsi="TimesNewRomanPSMT" w:cs="TimesNewRomanPSMT"/>
          <w:sz w:val="20"/>
          <w:lang w:val="en-US"/>
        </w:rPr>
        <w:t>)</w:t>
      </w:r>
    </w:p>
    <w:p w:rsidR="002B742F" w:rsidRDefault="002B742F" w:rsidP="002B742F">
      <w:pPr>
        <w:ind w:left="144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2394"/>
        <w:gridCol w:w="2394"/>
        <w:gridCol w:w="2394"/>
        <w:gridCol w:w="2394"/>
      </w:tblGrid>
      <w:tr w:rsidR="002B742F" w:rsidRPr="002B742F" w:rsidTr="002B742F">
        <w:tc>
          <w:tcPr>
            <w:tcW w:w="2394" w:type="dxa"/>
          </w:tcPr>
          <w:p w:rsidR="002B742F" w:rsidRPr="002B742F" w:rsidRDefault="002B742F" w:rsidP="002B742F">
            <w:pPr>
              <w:jc w:val="center"/>
              <w:rPr>
                <w:rFonts w:ascii="TimesNewRomanPSMT" w:hAnsi="TimesNewRomanPSMT" w:cs="TimesNewRomanPSMT"/>
                <w:b/>
                <w:sz w:val="20"/>
                <w:lang w:val="en-US"/>
              </w:rPr>
            </w:pPr>
            <w:r w:rsidRPr="002B742F">
              <w:rPr>
                <w:rFonts w:ascii="TimesNewRomanPSMT" w:hAnsi="TimesNewRomanPSMT" w:cs="TimesNewRomanPSMT"/>
                <w:b/>
                <w:sz w:val="20"/>
                <w:lang w:val="en-US"/>
              </w:rPr>
              <w:t>Name</w:t>
            </w:r>
          </w:p>
        </w:tc>
        <w:tc>
          <w:tcPr>
            <w:tcW w:w="2394" w:type="dxa"/>
          </w:tcPr>
          <w:p w:rsidR="002B742F" w:rsidRPr="002B742F" w:rsidRDefault="002B742F" w:rsidP="002B742F">
            <w:pPr>
              <w:jc w:val="center"/>
              <w:rPr>
                <w:rFonts w:ascii="TimesNewRomanPSMT" w:hAnsi="TimesNewRomanPSMT" w:cs="TimesNewRomanPSMT"/>
                <w:b/>
                <w:sz w:val="20"/>
                <w:lang w:val="en-US"/>
              </w:rPr>
            </w:pPr>
            <w:r w:rsidRPr="002B742F">
              <w:rPr>
                <w:rFonts w:ascii="TimesNewRomanPSMT" w:hAnsi="TimesNewRomanPSMT" w:cs="TimesNewRomanPSMT"/>
                <w:b/>
                <w:sz w:val="20"/>
                <w:lang w:val="en-US"/>
              </w:rPr>
              <w:t>Type</w:t>
            </w:r>
          </w:p>
        </w:tc>
        <w:tc>
          <w:tcPr>
            <w:tcW w:w="2394" w:type="dxa"/>
          </w:tcPr>
          <w:p w:rsidR="002B742F" w:rsidRPr="002B742F" w:rsidRDefault="002B742F" w:rsidP="002B742F">
            <w:pPr>
              <w:jc w:val="center"/>
              <w:rPr>
                <w:rFonts w:ascii="TimesNewRomanPSMT" w:hAnsi="TimesNewRomanPSMT" w:cs="TimesNewRomanPSMT"/>
                <w:b/>
                <w:sz w:val="20"/>
                <w:lang w:val="en-US"/>
              </w:rPr>
            </w:pPr>
            <w:r w:rsidRPr="002B742F">
              <w:rPr>
                <w:rFonts w:ascii="TimesNewRomanPSMT" w:hAnsi="TimesNewRomanPSMT" w:cs="TimesNewRomanPSMT"/>
                <w:b/>
                <w:sz w:val="20"/>
                <w:lang w:val="en-US"/>
              </w:rPr>
              <w:t>Valid range</w:t>
            </w:r>
          </w:p>
        </w:tc>
        <w:tc>
          <w:tcPr>
            <w:tcW w:w="2394" w:type="dxa"/>
          </w:tcPr>
          <w:p w:rsidR="002B742F" w:rsidRPr="002B742F" w:rsidRDefault="002B742F" w:rsidP="002B742F">
            <w:pPr>
              <w:jc w:val="center"/>
              <w:rPr>
                <w:rFonts w:ascii="TimesNewRomanPSMT" w:hAnsi="TimesNewRomanPSMT" w:cs="TimesNewRomanPSMT"/>
                <w:b/>
                <w:sz w:val="20"/>
                <w:lang w:val="en-US"/>
              </w:rPr>
            </w:pPr>
            <w:r w:rsidRPr="002B742F">
              <w:rPr>
                <w:rFonts w:ascii="TimesNewRomanPSMT" w:hAnsi="TimesNewRomanPSMT" w:cs="TimesNewRomanPSMT"/>
                <w:b/>
                <w:sz w:val="20"/>
                <w:lang w:val="en-US"/>
              </w:rPr>
              <w:t>Description</w:t>
            </w:r>
          </w:p>
        </w:tc>
      </w:tr>
      <w:tr w:rsidR="002B742F" w:rsidTr="002B742F">
        <w:tc>
          <w:tcPr>
            <w:tcW w:w="2394" w:type="dxa"/>
          </w:tcPr>
          <w:p w:rsidR="002B742F" w:rsidRPr="002B742F" w:rsidRDefault="002B742F" w:rsidP="002B742F">
            <w:pPr>
              <w:rPr>
                <w:rFonts w:ascii="TimesNewRomanPSMT" w:hAnsi="TimesNewRomanPSMT" w:cs="TimesNewRomanPSMT"/>
                <w:sz w:val="20"/>
                <w:lang w:val="en-US"/>
              </w:rPr>
            </w:pPr>
            <w:proofErr w:type="spellStart"/>
            <w:r w:rsidRPr="002B742F">
              <w:rPr>
                <w:rFonts w:ascii="TimesNewRomanPSMT" w:hAnsi="TimesNewRomanPSMT" w:cs="TimesNewRomanPSMT"/>
                <w:sz w:val="20"/>
                <w:lang w:val="en-US"/>
              </w:rPr>
              <w:t>FILSWrapped</w:t>
            </w:r>
            <w:proofErr w:type="spellEnd"/>
            <w:r>
              <w:rPr>
                <w:rFonts w:ascii="TimesNewRomanPSMT" w:hAnsi="TimesNewRomanPSMT" w:cs="TimesNewRomanPSMT"/>
                <w:sz w:val="20"/>
                <w:lang w:val="en-US"/>
              </w:rPr>
              <w:t xml:space="preserve"> </w:t>
            </w:r>
          </w:p>
          <w:p w:rsidR="002B742F" w:rsidRDefault="002B742F" w:rsidP="002B742F">
            <w:pPr>
              <w:rPr>
                <w:rFonts w:ascii="TimesNewRomanPSMT" w:hAnsi="TimesNewRomanPSMT" w:cs="TimesNewRomanPSMT"/>
                <w:sz w:val="20"/>
                <w:lang w:val="en-US"/>
              </w:rPr>
            </w:pPr>
          </w:p>
        </w:tc>
        <w:tc>
          <w:tcPr>
            <w:tcW w:w="2394" w:type="dxa"/>
          </w:tcPr>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As defined in</w:t>
            </w:r>
          </w:p>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8.4.2.183 (FILS</w:t>
            </w:r>
          </w:p>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lastRenderedPageBreak/>
              <w:t>Wrapped Data element)</w:t>
            </w:r>
          </w:p>
          <w:p w:rsidR="002B742F" w:rsidRDefault="002B742F" w:rsidP="002B742F">
            <w:pPr>
              <w:rPr>
                <w:rFonts w:ascii="TimesNewRomanPSMT" w:hAnsi="TimesNewRomanPSMT" w:cs="TimesNewRomanPSMT"/>
                <w:sz w:val="20"/>
                <w:lang w:val="en-US"/>
              </w:rPr>
            </w:pPr>
          </w:p>
        </w:tc>
        <w:tc>
          <w:tcPr>
            <w:tcW w:w="2394" w:type="dxa"/>
          </w:tcPr>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lastRenderedPageBreak/>
              <w:t>As defined in 8.4.2.183</w:t>
            </w:r>
          </w:p>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(FILS Wrapped Data</w:t>
            </w:r>
          </w:p>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lastRenderedPageBreak/>
              <w:t>element)</w:t>
            </w:r>
          </w:p>
          <w:p w:rsidR="002B742F" w:rsidRDefault="002B742F" w:rsidP="002B742F">
            <w:pPr>
              <w:rPr>
                <w:rFonts w:ascii="TimesNewRomanPSMT" w:hAnsi="TimesNewRomanPSMT" w:cs="TimesNewRomanPSMT"/>
                <w:sz w:val="20"/>
                <w:lang w:val="en-US"/>
              </w:rPr>
            </w:pPr>
          </w:p>
        </w:tc>
        <w:tc>
          <w:tcPr>
            <w:tcW w:w="2394" w:type="dxa"/>
          </w:tcPr>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lastRenderedPageBreak/>
              <w:t xml:space="preserve">Data </w:t>
            </w:r>
          </w:p>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 xml:space="preserve">Data used by the FILS </w:t>
            </w:r>
            <w:r w:rsidRPr="002B742F">
              <w:rPr>
                <w:rFonts w:ascii="TimesNewRomanPSMT" w:hAnsi="TimesNewRomanPSMT" w:cs="TimesNewRomanPSMT"/>
                <w:sz w:val="20"/>
                <w:lang w:val="en-US"/>
              </w:rPr>
              <w:lastRenderedPageBreak/>
              <w:t>authentication</w:t>
            </w:r>
          </w:p>
          <w:p w:rsidR="002B742F" w:rsidRPr="002B742F" w:rsidRDefault="002B742F" w:rsidP="002B742F">
            <w:pPr>
              <w:rPr>
                <w:rFonts w:ascii="TimesNewRomanPSMT" w:hAnsi="TimesNewRomanPSMT" w:cs="TimesNewRomanPSMT"/>
                <w:sz w:val="20"/>
                <w:lang w:val="en-US"/>
              </w:rPr>
            </w:pPr>
            <w:proofErr w:type="gramStart"/>
            <w:r w:rsidRPr="002B742F">
              <w:rPr>
                <w:rFonts w:ascii="TimesNewRomanPSMT" w:hAnsi="TimesNewRomanPSMT" w:cs="TimesNewRomanPSMT"/>
                <w:sz w:val="20"/>
                <w:lang w:val="en-US"/>
              </w:rPr>
              <w:t>algorithm</w:t>
            </w:r>
            <w:proofErr w:type="gramEnd"/>
            <w:r w:rsidRPr="002B742F">
              <w:rPr>
                <w:rFonts w:ascii="TimesNewRomanPSMT" w:hAnsi="TimesNewRomanPSMT" w:cs="TimesNewRomanPSMT"/>
                <w:sz w:val="20"/>
                <w:lang w:val="en-US"/>
              </w:rPr>
              <w:t>. This</w:t>
            </w:r>
          </w:p>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parameter is optionally present</w:t>
            </w:r>
          </w:p>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if dot11FILSActivated is true;</w:t>
            </w:r>
          </w:p>
          <w:p w:rsidR="002B742F" w:rsidRPr="002B742F" w:rsidRDefault="002B742F" w:rsidP="002B742F">
            <w:pPr>
              <w:rPr>
                <w:rFonts w:ascii="TimesNewRomanPSMT" w:hAnsi="TimesNewRomanPSMT" w:cs="TimesNewRomanPSMT"/>
                <w:sz w:val="20"/>
                <w:lang w:val="en-US"/>
              </w:rPr>
            </w:pPr>
            <w:proofErr w:type="gramStart"/>
            <w:r w:rsidRPr="002B742F">
              <w:rPr>
                <w:rFonts w:ascii="TimesNewRomanPSMT" w:hAnsi="TimesNewRomanPSMT" w:cs="TimesNewRomanPSMT"/>
                <w:sz w:val="20"/>
                <w:lang w:val="en-US"/>
              </w:rPr>
              <w:t>otherwise</w:t>
            </w:r>
            <w:proofErr w:type="gramEnd"/>
            <w:r w:rsidRPr="002B742F">
              <w:rPr>
                <w:rFonts w:ascii="TimesNewRomanPSMT" w:hAnsi="TimesNewRomanPSMT" w:cs="TimesNewRomanPSMT"/>
                <w:sz w:val="20"/>
                <w:lang w:val="en-US"/>
              </w:rPr>
              <w:t xml:space="preserve"> not present.</w:t>
            </w:r>
          </w:p>
          <w:p w:rsidR="002B742F" w:rsidRDefault="002B742F" w:rsidP="002B742F">
            <w:pPr>
              <w:rPr>
                <w:rFonts w:ascii="TimesNewRomanPSMT" w:hAnsi="TimesNewRomanPSMT" w:cs="TimesNewRomanPSMT"/>
                <w:sz w:val="20"/>
                <w:lang w:val="en-US"/>
              </w:rPr>
            </w:pPr>
          </w:p>
        </w:tc>
      </w:tr>
      <w:tr w:rsidR="002B742F" w:rsidTr="002B742F">
        <w:tc>
          <w:tcPr>
            <w:tcW w:w="2394" w:type="dxa"/>
          </w:tcPr>
          <w:p w:rsidR="002B742F" w:rsidRDefault="002B742F" w:rsidP="002B742F">
            <w:pPr>
              <w:rPr>
                <w:rFonts w:ascii="TimesNewRomanPSMT" w:hAnsi="TimesNewRomanPSMT" w:cs="TimesNewRomanPSMT"/>
                <w:sz w:val="20"/>
                <w:lang w:val="en-US"/>
              </w:rPr>
            </w:pPr>
            <w:proofErr w:type="spellStart"/>
            <w:r w:rsidRPr="002B742F">
              <w:rPr>
                <w:rFonts w:ascii="TimesNewRomanPSMT" w:hAnsi="TimesNewRomanPSMT" w:cs="TimesNewRomanPSMT"/>
                <w:sz w:val="20"/>
                <w:lang w:val="en-US"/>
              </w:rPr>
              <w:lastRenderedPageBreak/>
              <w:t>PMKIDList</w:t>
            </w:r>
            <w:proofErr w:type="spellEnd"/>
          </w:p>
        </w:tc>
        <w:tc>
          <w:tcPr>
            <w:tcW w:w="2394" w:type="dxa"/>
          </w:tcPr>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PMKID List element</w:t>
            </w:r>
          </w:p>
          <w:p w:rsidR="002B742F" w:rsidRDefault="002B742F" w:rsidP="002B742F">
            <w:pPr>
              <w:rPr>
                <w:rFonts w:ascii="TimesNewRomanPSMT" w:hAnsi="TimesNewRomanPSMT" w:cs="TimesNewRomanPSMT"/>
                <w:sz w:val="20"/>
                <w:lang w:val="en-US"/>
              </w:rPr>
            </w:pPr>
          </w:p>
        </w:tc>
        <w:tc>
          <w:tcPr>
            <w:tcW w:w="2394" w:type="dxa"/>
          </w:tcPr>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As defined in 8.4.2.185</w:t>
            </w:r>
          </w:p>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(PMKID List element)</w:t>
            </w:r>
          </w:p>
          <w:p w:rsidR="002B742F" w:rsidRDefault="002B742F" w:rsidP="002B742F">
            <w:pPr>
              <w:rPr>
                <w:rFonts w:ascii="TimesNewRomanPSMT" w:hAnsi="TimesNewRomanPSMT" w:cs="TimesNewRomanPSMT"/>
                <w:sz w:val="20"/>
                <w:lang w:val="en-US"/>
              </w:rPr>
            </w:pPr>
          </w:p>
        </w:tc>
        <w:tc>
          <w:tcPr>
            <w:tcW w:w="2394" w:type="dxa"/>
          </w:tcPr>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Data used by the FILS authentication</w:t>
            </w:r>
          </w:p>
          <w:p w:rsidR="002B742F" w:rsidRPr="002B742F" w:rsidRDefault="002B742F" w:rsidP="002B742F">
            <w:pPr>
              <w:rPr>
                <w:rFonts w:ascii="TimesNewRomanPSMT" w:hAnsi="TimesNewRomanPSMT" w:cs="TimesNewRomanPSMT"/>
                <w:sz w:val="20"/>
                <w:lang w:val="en-US"/>
              </w:rPr>
            </w:pPr>
            <w:proofErr w:type="gramStart"/>
            <w:r w:rsidRPr="002B742F">
              <w:rPr>
                <w:rFonts w:ascii="TimesNewRomanPSMT" w:hAnsi="TimesNewRomanPSMT" w:cs="TimesNewRomanPSMT"/>
                <w:sz w:val="20"/>
                <w:lang w:val="en-US"/>
              </w:rPr>
              <w:t>algorithm</w:t>
            </w:r>
            <w:proofErr w:type="gramEnd"/>
            <w:r w:rsidRPr="002B742F">
              <w:rPr>
                <w:rFonts w:ascii="TimesNewRomanPSMT" w:hAnsi="TimesNewRomanPSMT" w:cs="TimesNewRomanPSMT"/>
                <w:sz w:val="20"/>
                <w:lang w:val="en-US"/>
              </w:rPr>
              <w:t>. This</w:t>
            </w:r>
          </w:p>
          <w:p w:rsidR="002B742F" w:rsidRPr="002B742F" w:rsidRDefault="002B742F" w:rsidP="002B742F">
            <w:pPr>
              <w:rPr>
                <w:rFonts w:ascii="TimesNewRomanPSMT" w:hAnsi="TimesNewRomanPSMT" w:cs="TimesNewRomanPSMT"/>
                <w:sz w:val="20"/>
                <w:lang w:val="en-US"/>
              </w:rPr>
            </w:pPr>
            <w:r w:rsidRPr="002B742F">
              <w:rPr>
                <w:rFonts w:ascii="TimesNewRomanPSMT" w:hAnsi="TimesNewRomanPSMT" w:cs="TimesNewRomanPSMT"/>
                <w:sz w:val="20"/>
                <w:lang w:val="en-US"/>
              </w:rPr>
              <w:t>parameter is optionally present</w:t>
            </w:r>
          </w:p>
          <w:p w:rsidR="002B742F" w:rsidRDefault="002B742F" w:rsidP="002B742F">
            <w:pPr>
              <w:autoSpaceDE w:val="0"/>
              <w:autoSpaceDN w:val="0"/>
              <w:adjustRightInd w:val="0"/>
              <w:rPr>
                <w:rFonts w:ascii="TimesNewRomanPSMT" w:hAnsi="TimesNewRomanPSMT" w:cs="TimesNewRomanPSMT"/>
                <w:sz w:val="18"/>
                <w:szCs w:val="18"/>
                <w:lang w:val="en-US"/>
              </w:rPr>
            </w:pPr>
            <w:r w:rsidRPr="002B742F">
              <w:rPr>
                <w:rFonts w:ascii="TimesNewRomanPSMT" w:hAnsi="TimesNewRomanPSMT" w:cs="TimesNewRomanPSMT"/>
                <w:sz w:val="20"/>
                <w:lang w:val="en-US"/>
              </w:rPr>
              <w:t>if dot11FILSActivated</w:t>
            </w:r>
            <w:r>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is true;</w:t>
            </w:r>
          </w:p>
          <w:p w:rsidR="002B742F" w:rsidRDefault="002B742F" w:rsidP="002B742F">
            <w:pPr>
              <w:rPr>
                <w:rFonts w:ascii="TimesNewRomanPSMT" w:hAnsi="TimesNewRomanPSMT" w:cs="TimesNewRomanPSMT"/>
                <w:sz w:val="20"/>
                <w:lang w:val="en-US"/>
              </w:rPr>
            </w:pPr>
            <w:proofErr w:type="gramStart"/>
            <w:r>
              <w:rPr>
                <w:rFonts w:ascii="TimesNewRomanPSMT" w:hAnsi="TimesNewRomanPSMT" w:cs="TimesNewRomanPSMT"/>
                <w:sz w:val="18"/>
                <w:szCs w:val="18"/>
                <w:lang w:val="en-US"/>
              </w:rPr>
              <w:t>otherwise</w:t>
            </w:r>
            <w:proofErr w:type="gramEnd"/>
            <w:r>
              <w:rPr>
                <w:rFonts w:ascii="TimesNewRomanPSMT" w:hAnsi="TimesNewRomanPSMT" w:cs="TimesNewRomanPSMT"/>
                <w:sz w:val="18"/>
                <w:szCs w:val="18"/>
                <w:lang w:val="en-US"/>
              </w:rPr>
              <w:t xml:space="preserve"> not present.</w:t>
            </w:r>
          </w:p>
        </w:tc>
      </w:tr>
    </w:tbl>
    <w:p w:rsidR="002B742F" w:rsidRDefault="002B742F" w:rsidP="002B742F">
      <w:pPr>
        <w:rPr>
          <w:rFonts w:ascii="TimesNewRomanPSMT" w:hAnsi="TimesNewRomanPSMT" w:cs="TimesNewRomanPSMT"/>
          <w:sz w:val="20"/>
          <w:lang w:val="en-US"/>
        </w:rPr>
      </w:pPr>
    </w:p>
    <w:p w:rsidR="002B742F" w:rsidRDefault="002B742F" w:rsidP="002B742F">
      <w:pPr>
        <w:rPr>
          <w:rFonts w:ascii="Arial-BoldMT" w:hAnsi="Arial-BoldMT" w:cs="Arial-BoldMT"/>
          <w:b/>
          <w:bCs/>
          <w:sz w:val="20"/>
          <w:lang w:val="en-US"/>
        </w:rPr>
      </w:pPr>
    </w:p>
    <w:p w:rsidR="00D6371D" w:rsidRDefault="00D6371D" w:rsidP="00D6371D">
      <w:pPr>
        <w:rPr>
          <w:b/>
          <w:bCs/>
          <w:szCs w:val="22"/>
          <w:lang w:val="en-US"/>
        </w:rPr>
      </w:pPr>
      <w:r w:rsidRPr="002B742F">
        <w:rPr>
          <w:b/>
          <w:bCs/>
          <w:szCs w:val="22"/>
          <w:highlight w:val="yellow"/>
          <w:lang w:val="en-US"/>
        </w:rPr>
        <w:t xml:space="preserve">Proposed resolution: </w:t>
      </w:r>
      <w:r w:rsidR="00CB54CA" w:rsidRPr="002B742F">
        <w:rPr>
          <w:b/>
          <w:bCs/>
          <w:szCs w:val="22"/>
          <w:highlight w:val="yellow"/>
          <w:lang w:val="en-US"/>
        </w:rPr>
        <w:t>Revised</w:t>
      </w:r>
    </w:p>
    <w:p w:rsidR="00BA12F5" w:rsidRPr="00BA12F5" w:rsidRDefault="00BA12F5" w:rsidP="00D6371D">
      <w:pPr>
        <w:rPr>
          <w:bCs/>
          <w:szCs w:val="22"/>
          <w:lang w:val="en-US"/>
        </w:rPr>
      </w:pPr>
      <w:r>
        <w:rPr>
          <w:bCs/>
          <w:szCs w:val="22"/>
          <w:lang w:val="en-US"/>
        </w:rPr>
        <w:t>Make th</w:t>
      </w:r>
      <w:r w:rsidR="00EA40DC">
        <w:rPr>
          <w:bCs/>
          <w:szCs w:val="22"/>
          <w:lang w:val="en-US"/>
        </w:rPr>
        <w:t>e changes as shown in 11-15/0</w:t>
      </w:r>
      <w:r w:rsidR="002B742F">
        <w:rPr>
          <w:bCs/>
          <w:szCs w:val="22"/>
          <w:lang w:val="en-US"/>
        </w:rPr>
        <w:t>783r0</w:t>
      </w:r>
      <w:r>
        <w:rPr>
          <w:bCs/>
          <w:szCs w:val="22"/>
          <w:lang w:val="en-US"/>
        </w:rPr>
        <w:t>.</w:t>
      </w:r>
      <w:bookmarkStart w:id="0" w:name="_GoBack"/>
      <w:bookmarkEnd w:id="0"/>
    </w:p>
    <w:sectPr w:rsidR="00BA12F5" w:rsidRPr="00BA12F5" w:rsidSect="00BB2E22">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79" w:rsidRDefault="00622979">
      <w:r>
        <w:separator/>
      </w:r>
    </w:p>
  </w:endnote>
  <w:endnote w:type="continuationSeparator" w:id="0">
    <w:p w:rsidR="00622979" w:rsidRDefault="00622979">
      <w:r>
        <w:continuationSeparator/>
      </w:r>
    </w:p>
  </w:endnote>
  <w:endnote w:type="continuationNotice" w:id="1">
    <w:p w:rsidR="00622979" w:rsidRDefault="00622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6E1F7E">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C66324">
      <w:rPr>
        <w:noProof/>
      </w:rPr>
      <w:t>1</w:t>
    </w:r>
    <w:r w:rsidR="00C21571">
      <w:fldChar w:fldCharType="end"/>
    </w:r>
    <w:r w:rsidR="00C21571">
      <w:tab/>
      <w:t xml:space="preserve">Mark Hamilton, </w:t>
    </w:r>
    <w:r w:rsidR="008338D5">
      <w:t>Ruckus Wireless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79" w:rsidRDefault="00622979">
      <w:r>
        <w:separator/>
      </w:r>
    </w:p>
  </w:footnote>
  <w:footnote w:type="continuationSeparator" w:id="0">
    <w:p w:rsidR="00622979" w:rsidRDefault="00622979">
      <w:r>
        <w:continuationSeparator/>
      </w:r>
    </w:p>
  </w:footnote>
  <w:footnote w:type="continuationNotice" w:id="1">
    <w:p w:rsidR="00622979" w:rsidRDefault="006229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8338D5">
    <w:pPr>
      <w:pStyle w:val="Header"/>
      <w:tabs>
        <w:tab w:val="clear" w:pos="6480"/>
        <w:tab w:val="center" w:pos="4680"/>
        <w:tab w:val="right" w:pos="9360"/>
      </w:tabs>
    </w:pPr>
    <w:r>
      <w:t>July</w:t>
    </w:r>
    <w:r w:rsidR="00C21571">
      <w:t xml:space="preserve"> 2015</w:t>
    </w:r>
    <w:r w:rsidR="00C21571">
      <w:tab/>
    </w:r>
    <w:r w:rsidR="00C21571">
      <w:tab/>
    </w:r>
    <w:fldSimple w:instr=" TITLE  \* MERGEFORMAT ">
      <w:r w:rsidR="00C21571">
        <w:t xml:space="preserve">doc.: </w:t>
      </w:r>
      <w:r w:rsidR="006F4DED">
        <w:t>IEEE 802.11-15</w:t>
      </w:r>
      <w:r w:rsidR="00C21571">
        <w:t>/</w:t>
      </w:r>
      <w:r w:rsidR="002A60AD">
        <w:t>0</w:t>
      </w:r>
      <w:r>
        <w:t>783</w:t>
      </w:r>
      <w:r w:rsidR="00C21571">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6"/>
  </w:num>
  <w:num w:numId="4">
    <w:abstractNumId w:val="5"/>
  </w:num>
  <w:num w:numId="5">
    <w:abstractNumId w:val="7"/>
  </w:num>
  <w:num w:numId="6">
    <w:abstractNumId w:val="15"/>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9C6"/>
    <w:rsid w:val="00027ABF"/>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21CD"/>
    <w:rsid w:val="002627EC"/>
    <w:rsid w:val="0026508F"/>
    <w:rsid w:val="0027369E"/>
    <w:rsid w:val="002743A1"/>
    <w:rsid w:val="0027450E"/>
    <w:rsid w:val="00276C43"/>
    <w:rsid w:val="00281905"/>
    <w:rsid w:val="00287A1A"/>
    <w:rsid w:val="00292356"/>
    <w:rsid w:val="00292F18"/>
    <w:rsid w:val="00294A13"/>
    <w:rsid w:val="00296D0A"/>
    <w:rsid w:val="002A5517"/>
    <w:rsid w:val="002A60AD"/>
    <w:rsid w:val="002B742F"/>
    <w:rsid w:val="002D5D1C"/>
    <w:rsid w:val="002D66FD"/>
    <w:rsid w:val="002E1EB3"/>
    <w:rsid w:val="002E43C6"/>
    <w:rsid w:val="002E7516"/>
    <w:rsid w:val="002F27A9"/>
    <w:rsid w:val="002F284C"/>
    <w:rsid w:val="002F5F7E"/>
    <w:rsid w:val="003003ED"/>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61508"/>
    <w:rsid w:val="0036658A"/>
    <w:rsid w:val="00373DE9"/>
    <w:rsid w:val="003763FC"/>
    <w:rsid w:val="00384AF7"/>
    <w:rsid w:val="00385ADD"/>
    <w:rsid w:val="003A0938"/>
    <w:rsid w:val="003A0B9A"/>
    <w:rsid w:val="003A7EDF"/>
    <w:rsid w:val="003B5A6D"/>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7984"/>
    <w:rsid w:val="0046215F"/>
    <w:rsid w:val="00482EC1"/>
    <w:rsid w:val="004911C8"/>
    <w:rsid w:val="004A7EA4"/>
    <w:rsid w:val="004C2581"/>
    <w:rsid w:val="004C4236"/>
    <w:rsid w:val="004F0BEF"/>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39DD"/>
    <w:rsid w:val="005723D3"/>
    <w:rsid w:val="00576707"/>
    <w:rsid w:val="00576F6E"/>
    <w:rsid w:val="005865FF"/>
    <w:rsid w:val="005A02A1"/>
    <w:rsid w:val="005A5C9B"/>
    <w:rsid w:val="005A65B0"/>
    <w:rsid w:val="005B14C9"/>
    <w:rsid w:val="005C112D"/>
    <w:rsid w:val="005C599C"/>
    <w:rsid w:val="005D2129"/>
    <w:rsid w:val="005D3CD9"/>
    <w:rsid w:val="005D742B"/>
    <w:rsid w:val="00607006"/>
    <w:rsid w:val="0060739E"/>
    <w:rsid w:val="00611171"/>
    <w:rsid w:val="00617E3D"/>
    <w:rsid w:val="00621766"/>
    <w:rsid w:val="00622979"/>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E1F7E"/>
    <w:rsid w:val="006F2EDB"/>
    <w:rsid w:val="006F4C25"/>
    <w:rsid w:val="006F4DED"/>
    <w:rsid w:val="006F564E"/>
    <w:rsid w:val="006F5E04"/>
    <w:rsid w:val="00702D53"/>
    <w:rsid w:val="0070615C"/>
    <w:rsid w:val="0071256E"/>
    <w:rsid w:val="00715E92"/>
    <w:rsid w:val="0071694E"/>
    <w:rsid w:val="00727834"/>
    <w:rsid w:val="00733AA1"/>
    <w:rsid w:val="00744503"/>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A341D"/>
    <w:rsid w:val="007A3F03"/>
    <w:rsid w:val="007B02B8"/>
    <w:rsid w:val="007B1483"/>
    <w:rsid w:val="007B1E85"/>
    <w:rsid w:val="007B49E5"/>
    <w:rsid w:val="007C0F19"/>
    <w:rsid w:val="007C727B"/>
    <w:rsid w:val="007D408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38D5"/>
    <w:rsid w:val="00834F5F"/>
    <w:rsid w:val="00840392"/>
    <w:rsid w:val="00840D4D"/>
    <w:rsid w:val="00842853"/>
    <w:rsid w:val="0084420C"/>
    <w:rsid w:val="008454F7"/>
    <w:rsid w:val="00854FDD"/>
    <w:rsid w:val="00880EB5"/>
    <w:rsid w:val="00883C57"/>
    <w:rsid w:val="00886FB7"/>
    <w:rsid w:val="008924C2"/>
    <w:rsid w:val="008968BF"/>
    <w:rsid w:val="008B5C81"/>
    <w:rsid w:val="008C2017"/>
    <w:rsid w:val="008C25F2"/>
    <w:rsid w:val="008C333B"/>
    <w:rsid w:val="008D2797"/>
    <w:rsid w:val="008D6A17"/>
    <w:rsid w:val="008E11CE"/>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D04DD"/>
    <w:rsid w:val="00AE0EBF"/>
    <w:rsid w:val="00AE5179"/>
    <w:rsid w:val="00AF5691"/>
    <w:rsid w:val="00AF7083"/>
    <w:rsid w:val="00AF78F1"/>
    <w:rsid w:val="00B10833"/>
    <w:rsid w:val="00B33DAC"/>
    <w:rsid w:val="00B442D0"/>
    <w:rsid w:val="00B44A5C"/>
    <w:rsid w:val="00B60A22"/>
    <w:rsid w:val="00B63215"/>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641D"/>
    <w:rsid w:val="00C00DED"/>
    <w:rsid w:val="00C0350D"/>
    <w:rsid w:val="00C05063"/>
    <w:rsid w:val="00C21571"/>
    <w:rsid w:val="00C220DE"/>
    <w:rsid w:val="00C26520"/>
    <w:rsid w:val="00C3389F"/>
    <w:rsid w:val="00C4035F"/>
    <w:rsid w:val="00C4125D"/>
    <w:rsid w:val="00C5001E"/>
    <w:rsid w:val="00C5146B"/>
    <w:rsid w:val="00C52F95"/>
    <w:rsid w:val="00C56F2C"/>
    <w:rsid w:val="00C60868"/>
    <w:rsid w:val="00C609E0"/>
    <w:rsid w:val="00C609E7"/>
    <w:rsid w:val="00C66324"/>
    <w:rsid w:val="00C71DD0"/>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4626"/>
    <w:rsid w:val="00CF3E60"/>
    <w:rsid w:val="00D1152F"/>
    <w:rsid w:val="00D14510"/>
    <w:rsid w:val="00D17B8A"/>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359EA"/>
    <w:rsid w:val="00E44493"/>
    <w:rsid w:val="00E47E34"/>
    <w:rsid w:val="00E5182D"/>
    <w:rsid w:val="00E641CE"/>
    <w:rsid w:val="00E86E8D"/>
    <w:rsid w:val="00E96606"/>
    <w:rsid w:val="00E97387"/>
    <w:rsid w:val="00EA2215"/>
    <w:rsid w:val="00EA40DC"/>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306AA"/>
    <w:rsid w:val="00F42150"/>
    <w:rsid w:val="00F44A4C"/>
    <w:rsid w:val="00F52A08"/>
    <w:rsid w:val="00F55859"/>
    <w:rsid w:val="00F620F2"/>
    <w:rsid w:val="00F6345E"/>
    <w:rsid w:val="00F6408D"/>
    <w:rsid w:val="00F74321"/>
    <w:rsid w:val="00F8258F"/>
    <w:rsid w:val="00F92A91"/>
    <w:rsid w:val="00F95737"/>
    <w:rsid w:val="00F97A21"/>
    <w:rsid w:val="00FA29C5"/>
    <w:rsid w:val="00FB3F58"/>
    <w:rsid w:val="00FE451D"/>
    <w:rsid w:val="00FE4AA5"/>
    <w:rsid w:val="00FF2FBA"/>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541C72-2DC8-49F9-9A8A-07CEB2E7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ruckuswirel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2C75-B633-4555-802C-C8BA0E92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802.11-14/1358</vt:lpstr>
    </vt:vector>
  </TitlesOfParts>
  <Company>Ruckus Wireless</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802.11-15/0783</dc:title>
  <dc:subject>Submission</dc:subject>
  <dc:creator>mark.hamilton@ruckuswireless.com</dc:creator>
  <cp:keywords>July 2015</cp:keywords>
  <cp:lastModifiedBy>Mark Hamilton</cp:lastModifiedBy>
  <cp:revision>4</cp:revision>
  <cp:lastPrinted>2014-05-15T08:40:00Z</cp:lastPrinted>
  <dcterms:created xsi:type="dcterms:W3CDTF">2015-07-05T16:55:00Z</dcterms:created>
  <dcterms:modified xsi:type="dcterms:W3CDTF">2015-07-05T17:23:00Z</dcterms:modified>
</cp:coreProperties>
</file>