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360"/>
        <w:gridCol w:w="2198"/>
        <w:gridCol w:w="1265"/>
        <w:gridCol w:w="2867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3B6AEB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ED CCA for</w:t>
            </w:r>
            <w:r w:rsidR="006E0FB0">
              <w:rPr>
                <w:lang w:val="en-US"/>
              </w:rPr>
              <w:t xml:space="preserve"> </w:t>
            </w:r>
            <w:r w:rsidR="00241C73">
              <w:rPr>
                <w:lang w:val="en-US"/>
              </w:rPr>
              <w:t>Clause</w:t>
            </w:r>
            <w:r w:rsidR="006E0FB0">
              <w:rPr>
                <w:lang w:val="en-US"/>
              </w:rPr>
              <w:t>s</w:t>
            </w:r>
            <w:r w:rsidR="00241C73">
              <w:rPr>
                <w:lang w:val="en-US"/>
              </w:rPr>
              <w:t xml:space="preserve"> 16</w:t>
            </w:r>
            <w:r w:rsidR="006E0FB0">
              <w:rPr>
                <w:lang w:val="en-US"/>
              </w:rPr>
              <w:t>,</w:t>
            </w:r>
            <w:r w:rsidR="00241C73">
              <w:rPr>
                <w:lang w:val="en-US"/>
              </w:rPr>
              <w:t xml:space="preserve"> 17 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3B6AEB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494CAB">
              <w:rPr>
                <w:b w:val="0"/>
                <w:sz w:val="20"/>
                <w:lang w:val="en-US"/>
              </w:rPr>
              <w:t>2014-</w:t>
            </w:r>
            <w:r w:rsidR="003B6AEB">
              <w:rPr>
                <w:b w:val="0"/>
                <w:sz w:val="20"/>
                <w:lang w:val="en-US"/>
              </w:rPr>
              <w:t>10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DSP Group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1037 </w:t>
            </w:r>
            <w:proofErr w:type="spellStart"/>
            <w:r>
              <w:rPr>
                <w:b w:val="0"/>
                <w:sz w:val="20"/>
                <w:lang w:val="en-US"/>
              </w:rPr>
              <w:t>Suncast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Lane, #112</w:t>
            </w:r>
          </w:p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El Dorado Hills, CA 95762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D4060A">
              <w:rPr>
                <w:b w:val="0"/>
                <w:sz w:val="20"/>
                <w:lang w:val="en-US"/>
              </w:rPr>
              <w:t>358 8725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450CF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450CF">
              <w:rPr>
                <w:b w:val="0"/>
                <w:sz w:val="20"/>
                <w:lang w:val="en-US"/>
              </w:rPr>
              <w:t>Graham.smith@dspg.com</w:t>
            </w:r>
          </w:p>
        </w:tc>
      </w:tr>
      <w:tr w:rsidR="00C450CF" w:rsidRPr="006B52A0" w:rsidTr="00D155AC">
        <w:trPr>
          <w:trHeight w:val="60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33B3B" w:rsidRPr="00027DA9" w:rsidRDefault="00733B3B" w:rsidP="007A014F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This document contains proposed changes to </w:t>
                            </w:r>
                            <w:r w:rsidR="007A014F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satisfy CIDs 3116, 3121, 3124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33B3B" w:rsidRPr="00027DA9" w:rsidRDefault="00733B3B" w:rsidP="007A014F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This document contains proposed changes to </w:t>
                      </w:r>
                      <w:r w:rsidR="007A014F">
                        <w:rPr>
                          <w:b w:val="0"/>
                          <w:bCs/>
                          <w:sz w:val="24"/>
                          <w:szCs w:val="24"/>
                        </w:rPr>
                        <w:t>satisfy CIDs 3116, 3121, 3124</w:t>
                      </w:r>
                    </w:p>
                  </w:txbxContent>
                </v:textbox>
              </v:shape>
            </w:pict>
          </mc:Fallback>
        </mc:AlternateContent>
      </w:r>
    </w:p>
    <w:p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:rsidR="00B562C8" w:rsidRDefault="006E0FB0" w:rsidP="009D536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Background</w:t>
      </w:r>
    </w:p>
    <w:p w:rsidR="006E0FB0" w:rsidRDefault="006E0FB0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have been several CIDs on the subject of making support of Clause 16 and 17 by clause 19 devices, optional. This proposal </w:t>
      </w:r>
      <w:r w:rsidR="00387F4C">
        <w:rPr>
          <w:rFonts w:asciiTheme="majorBidi" w:hAnsiTheme="majorBidi" w:cstheme="majorBidi"/>
          <w:sz w:val="24"/>
          <w:szCs w:val="24"/>
        </w:rPr>
        <w:t>does not affect the status quo.</w:t>
      </w:r>
    </w:p>
    <w:p w:rsidR="00561034" w:rsidRDefault="00561034" w:rsidP="0080168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However, a</w:t>
      </w:r>
      <w:r w:rsidR="00561034" w:rsidRPr="00387F4C">
        <w:rPr>
          <w:rFonts w:asciiTheme="majorBidi" w:hAnsiTheme="majorBidi" w:cstheme="majorBidi"/>
          <w:sz w:val="24"/>
          <w:szCs w:val="24"/>
        </w:rPr>
        <w:t xml:space="preserve"> point to note is that if an 11g network overlapped a mix 11b/g, then the co-exist</w:t>
      </w:r>
      <w:r>
        <w:rPr>
          <w:rFonts w:asciiTheme="majorBidi" w:hAnsiTheme="majorBidi" w:cstheme="majorBidi"/>
          <w:sz w:val="24"/>
          <w:szCs w:val="24"/>
        </w:rPr>
        <w:t>e</w:t>
      </w:r>
      <w:r w:rsidR="00561034" w:rsidRPr="00387F4C">
        <w:rPr>
          <w:rFonts w:asciiTheme="majorBidi" w:hAnsiTheme="majorBidi" w:cstheme="majorBidi"/>
          <w:sz w:val="24"/>
          <w:szCs w:val="24"/>
        </w:rPr>
        <w:t xml:space="preserve">nce should be carried out by ED-CCA.  The standard allows an 11b STA to just use one of three CCA schemes one of which is ED-CCA (the others are CS and CS with ED threshold). </w:t>
      </w:r>
    </w:p>
    <w:p w:rsidR="00387F4C" w:rsidRDefault="00561034" w:rsidP="003B6A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 It is not clear how many 11b devices actually implement ED-CCA or solely use 11b preamble detect.  </w:t>
      </w:r>
      <w:r w:rsidR="00387F4C">
        <w:rPr>
          <w:rFonts w:asciiTheme="majorBidi" w:hAnsiTheme="majorBidi" w:cstheme="majorBidi"/>
          <w:sz w:val="24"/>
          <w:szCs w:val="24"/>
        </w:rPr>
        <w:t xml:space="preserve">However, because </w:t>
      </w:r>
      <w:r w:rsidR="003B6AEB">
        <w:rPr>
          <w:rFonts w:asciiTheme="majorBidi" w:hAnsiTheme="majorBidi" w:cstheme="majorBidi"/>
          <w:sz w:val="24"/>
          <w:szCs w:val="24"/>
        </w:rPr>
        <w:t>ma</w:t>
      </w:r>
      <w:r w:rsidR="00387F4C">
        <w:rPr>
          <w:rFonts w:asciiTheme="majorBidi" w:hAnsiTheme="majorBidi" w:cstheme="majorBidi"/>
          <w:sz w:val="24"/>
          <w:szCs w:val="24"/>
        </w:rPr>
        <w:t xml:space="preserve">ny (if not all) 11b devices use just CS, 11g OFDM transmissions must use protection mechanism that is usually a RST/CTS or CTS-to-self. </w:t>
      </w: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1034" w:rsidRPr="00387F4C" w:rsidRDefault="00561034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Any new 11b device could instantly improve the situation for interoperability by simply implementing ED-CCA as per the standard.  </w:t>
      </w:r>
      <w:r w:rsidR="00387F4C">
        <w:rPr>
          <w:rFonts w:asciiTheme="majorBidi" w:hAnsiTheme="majorBidi" w:cstheme="majorBidi"/>
          <w:b/>
          <w:bCs/>
          <w:sz w:val="24"/>
          <w:szCs w:val="24"/>
        </w:rPr>
        <w:t xml:space="preserve">This proposal </w:t>
      </w:r>
      <w:r w:rsidRPr="00387F4C">
        <w:rPr>
          <w:rFonts w:asciiTheme="majorBidi" w:hAnsiTheme="majorBidi" w:cstheme="majorBidi"/>
          <w:b/>
          <w:bCs/>
          <w:sz w:val="24"/>
          <w:szCs w:val="24"/>
        </w:rPr>
        <w:t>mandat</w:t>
      </w:r>
      <w:r w:rsidR="00387F4C">
        <w:rPr>
          <w:rFonts w:asciiTheme="majorBidi" w:hAnsiTheme="majorBidi" w:cstheme="majorBidi"/>
          <w:b/>
          <w:bCs/>
          <w:sz w:val="24"/>
          <w:szCs w:val="24"/>
        </w:rPr>
        <w:t>es</w:t>
      </w:r>
      <w:r w:rsidRPr="00387F4C">
        <w:rPr>
          <w:rFonts w:asciiTheme="majorBidi" w:hAnsiTheme="majorBidi" w:cstheme="majorBidi"/>
          <w:b/>
          <w:bCs/>
          <w:sz w:val="24"/>
          <w:szCs w:val="24"/>
        </w:rPr>
        <w:t xml:space="preserve"> CCA Mode 1 (Energy Detect) for Clause 16 and 17 devices</w:t>
      </w:r>
      <w:r w:rsidRPr="00387F4C">
        <w:rPr>
          <w:rFonts w:asciiTheme="majorBidi" w:hAnsiTheme="majorBidi" w:cstheme="majorBidi"/>
          <w:sz w:val="24"/>
          <w:szCs w:val="24"/>
        </w:rPr>
        <w:t>.  (Clauses 16.4.6.5 and 17.4.8.5)</w:t>
      </w:r>
    </w:p>
    <w:p w:rsidR="00E335E2" w:rsidRDefault="00E335E2" w:rsidP="00E335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35E2" w:rsidRDefault="00E335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553CD5" w:rsidRP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553CD5">
        <w:rPr>
          <w:rFonts w:ascii="TimesNewRomanPSMT" w:hAnsi="TimesNewRomanPSMT" w:cs="TimesNewRomanPSMT"/>
          <w:b/>
          <w:bCs/>
          <w:sz w:val="20"/>
          <w:szCs w:val="20"/>
        </w:rPr>
        <w:lastRenderedPageBreak/>
        <w:t xml:space="preserve">Present text 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16.4.6.5 CCA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DSSS PHY shall provide the capability to perform CCA according to at least one of the following three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methods</w:t>
      </w:r>
      <w:proofErr w:type="gramEnd"/>
      <w:r>
        <w:rPr>
          <w:rFonts w:ascii="TimesNewRomanPSMT" w:hAnsi="TimesNewRomanPSMT" w:cs="TimesNewRomanPSMT"/>
          <w:sz w:val="20"/>
          <w:szCs w:val="20"/>
        </w:rPr>
        <w:t>: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1: </w:t>
      </w:r>
      <w:r>
        <w:rPr>
          <w:rFonts w:ascii="TimesNewRomanPSMT" w:hAnsi="TimesNewRomanPSMT" w:cs="TimesNewRomanPSMT"/>
          <w:sz w:val="20"/>
          <w:szCs w:val="20"/>
        </w:rPr>
        <w:t>Energy above threshold. CCA shall report a busy medium upon detection of any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energy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above the ED threshold.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2: </w:t>
      </w:r>
      <w:r>
        <w:rPr>
          <w:rFonts w:ascii="TimesNewRomanPSMT" w:hAnsi="TimesNewRomanPSMT" w:cs="TimesNewRomanPSMT"/>
          <w:sz w:val="20"/>
          <w:szCs w:val="20"/>
        </w:rPr>
        <w:t>CS only. CCA shall report a busy medium only upon detection of a DSSS signal. This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signal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may be above or below the ED threshold.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3: </w:t>
      </w:r>
      <w:r>
        <w:rPr>
          <w:rFonts w:ascii="TimesNewRomanPSMT" w:hAnsi="TimesNewRomanPSMT" w:cs="TimesNewRomanPSMT"/>
          <w:sz w:val="20"/>
          <w:szCs w:val="20"/>
        </w:rPr>
        <w:t>CS with energy above threshold. CCA shall report a busy medium upon detection of a</w:t>
      </w:r>
    </w:p>
    <w:p w:rsidR="00553CD5" w:rsidRDefault="00553CD5" w:rsidP="00553C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DSSS signal with energy above the ED threshold.</w:t>
      </w:r>
    </w:p>
    <w:p w:rsidR="00553CD5" w:rsidRDefault="00553C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35E2" w:rsidRPr="00553CD5" w:rsidRDefault="00E335E2" w:rsidP="00E335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3CD5">
        <w:rPr>
          <w:rFonts w:asciiTheme="majorBidi" w:hAnsiTheme="majorBidi" w:cstheme="majorBidi"/>
          <w:b/>
          <w:bCs/>
          <w:sz w:val="24"/>
          <w:szCs w:val="24"/>
          <w:u w:val="single"/>
        </w:rPr>
        <w:t>Proposed Changes</w:t>
      </w:r>
    </w:p>
    <w:p w:rsidR="00561034" w:rsidRPr="00553CD5" w:rsidRDefault="00561034" w:rsidP="001A3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274BAD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16.4.6.5 CCA</w:t>
      </w:r>
    </w:p>
    <w:p w:rsidR="00B6072D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Page </w:t>
      </w:r>
      <w:r w:rsidR="00B6072D">
        <w:rPr>
          <w:rFonts w:ascii="TimesNewRomanPSMT" w:hAnsi="TimesNewRomanPSMT" w:cs="TimesNewRomanPSMT"/>
          <w:sz w:val="20"/>
          <w:szCs w:val="20"/>
        </w:rPr>
        <w:t>2174 Line 63</w:t>
      </w:r>
    </w:p>
    <w:p w:rsidR="00561034" w:rsidRPr="00B6072D" w:rsidRDefault="00E73BDA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DSSS PHY shall provide the capability to perform CCA according to at least one of the following three methods:”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B6072D" w:rsidRPr="00B6072D" w:rsidRDefault="00B6072D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DSSS PHY shall provide the capability to perform CCA according to CCA Mode 1 and may provide the capability to perform CCA according to CCA Mode 2 </w:t>
      </w:r>
      <w:r w:rsidR="00F026D3">
        <w:rPr>
          <w:rFonts w:ascii="TimesNewRomanPSMT" w:hAnsi="TimesNewRomanPSMT" w:cs="TimesNewRomanPSMT"/>
          <w:color w:val="FF0000"/>
          <w:sz w:val="20"/>
          <w:szCs w:val="20"/>
        </w:rPr>
        <w:t>or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CCA mode 3: </w:t>
      </w:r>
      <w:r>
        <w:rPr>
          <w:rFonts w:ascii="TimesNewRomanPSMT" w:hAnsi="TimesNewRomanPSMT" w:cs="TimesNewRomanPSMT"/>
          <w:color w:val="FF0000"/>
          <w:sz w:val="20"/>
          <w:szCs w:val="20"/>
        </w:rPr>
        <w:t>“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Present Text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P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DE78F2">
        <w:rPr>
          <w:rFonts w:ascii="TimesNewRomanPSMT" w:hAnsi="TimesNewRomanPSMT" w:cs="TimesNewRomanPSMT"/>
          <w:b/>
          <w:bCs/>
          <w:sz w:val="20"/>
          <w:szCs w:val="20"/>
        </w:rPr>
        <w:t>17.3.8.5 CCA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high rate PHY shall provide the capability to perform CCA according to at least one of the following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three methods: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1: Energy above threshold. CCA shall report a busy medium upon detecting any energy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above the ED threshold.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4: CS with timer. CCA shall start a timer whose duration is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report a busy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medium only upon the detection of a high rate PHY signal. CCA shall report an IDLE medium after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the timer expires and no high rate PHY signal is detected. The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timeout is the duration of the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longest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possible 5.5 Mb/s PSDU.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5: A combination of CS and energy above threshold. CCA shall report busy at least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while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high rate PPDU with energy above the ED threshold is being received at the antenna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DE78F2">
        <w:rPr>
          <w:rFonts w:ascii="TimesNewRomanPSMT" w:hAnsi="TimesNewRomanPSMT" w:cs="TimesNewRomanPSMT"/>
          <w:b/>
          <w:bCs/>
          <w:sz w:val="20"/>
          <w:szCs w:val="20"/>
        </w:rPr>
        <w:t>Proposed Change</w:t>
      </w:r>
      <w:r>
        <w:rPr>
          <w:rFonts w:ascii="TimesNewRomanPSMT" w:hAnsi="TimesNewRomanPSMT" w:cs="TimesNewRomanPSMT"/>
          <w:b/>
          <w:bCs/>
          <w:sz w:val="20"/>
          <w:szCs w:val="20"/>
        </w:rPr>
        <w:t>s</w:t>
      </w:r>
    </w:p>
    <w:p w:rsidR="00DE78F2" w:rsidRP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17.3.8.5 CCA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2206 Line 4</w:t>
      </w:r>
    </w:p>
    <w:p w:rsidR="00B6072D" w:rsidRP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high rate PHY shall provide the capability to perform CCA according to at least one of the following three methods:”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391DCF" w:rsidRPr="00B6072D" w:rsidRDefault="00B6072D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high rate PHY shall provide the capability to perform CCA according to CCA Mode 1 and may provide the capability to perform CCA according to CCA Mode 4 </w:t>
      </w:r>
      <w:r w:rsidR="00F026D3">
        <w:rPr>
          <w:rFonts w:ascii="TimesNewRomanPSMT" w:hAnsi="TimesNewRomanPSMT" w:cs="TimesNewRomanPSMT"/>
          <w:color w:val="FF0000"/>
          <w:sz w:val="20"/>
          <w:szCs w:val="20"/>
        </w:rPr>
        <w:t>or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CCA mode 5:”</w:t>
      </w:r>
    </w:p>
    <w:sectPr w:rsidR="00391DCF" w:rsidRPr="00B6072D" w:rsidSect="00085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F9" w:rsidRDefault="009436F9" w:rsidP="0035409E">
      <w:pPr>
        <w:spacing w:after="0" w:line="240" w:lineRule="auto"/>
      </w:pPr>
      <w:r>
        <w:separator/>
      </w:r>
    </w:p>
  </w:endnote>
  <w:endnote w:type="continuationSeparator" w:id="0">
    <w:p w:rsidR="009436F9" w:rsidRDefault="009436F9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EB" w:rsidRDefault="003B6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FCC8A" wp14:editId="11B6AED7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:rsidR="00733B3B" w:rsidRPr="00461DD5" w:rsidRDefault="00006478" w:rsidP="00D4060A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3B6AEB">
      <w:rPr>
        <w:rFonts w:asciiTheme="majorBidi" w:hAnsiTheme="majorBidi" w:cstheme="majorBidi"/>
        <w:b/>
        <w:bCs/>
        <w:noProof/>
        <w:sz w:val="24"/>
        <w:szCs w:val="24"/>
      </w:rPr>
      <w:t>1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Graham Smith, DSP Group</w:t>
    </w:r>
    <w:r w:rsidR="00AF20A6">
      <w:rPr>
        <w:rFonts w:asciiTheme="majorBidi" w:hAnsiTheme="majorBidi" w:cstheme="majorBidi"/>
        <w:b/>
        <w:bCs/>
        <w:sz w:val="24"/>
        <w:szCs w:val="24"/>
      </w:rPr>
      <w:t>, et al</w:t>
    </w:r>
  </w:p>
  <w:p w:rsidR="00733B3B" w:rsidRDefault="00733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EB" w:rsidRDefault="003B6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F9" w:rsidRDefault="009436F9" w:rsidP="0035409E">
      <w:pPr>
        <w:spacing w:after="0" w:line="240" w:lineRule="auto"/>
      </w:pPr>
      <w:r>
        <w:separator/>
      </w:r>
    </w:p>
  </w:footnote>
  <w:footnote w:type="continuationSeparator" w:id="0">
    <w:p w:rsidR="009436F9" w:rsidRDefault="009436F9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EB" w:rsidRDefault="003B6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Pr="00461DD5" w:rsidRDefault="00DB4A67" w:rsidP="003B6AEB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Nov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2014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 xml:space="preserve">: IEEE 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14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>
      <w:rPr>
        <w:rFonts w:asciiTheme="majorBidi" w:hAnsiTheme="majorBidi" w:cstheme="majorBidi"/>
        <w:b/>
        <w:bCs/>
        <w:sz w:val="28"/>
        <w:szCs w:val="28"/>
      </w:rPr>
      <w:t>1518r</w:t>
    </w:r>
    <w:r w:rsidR="003B6AEB">
      <w:rPr>
        <w:rFonts w:asciiTheme="majorBidi" w:hAnsiTheme="majorBidi" w:cstheme="majorBidi"/>
        <w:b/>
        <w:bCs/>
        <w:sz w:val="28"/>
        <w:szCs w:val="28"/>
      </w:rPr>
      <w:t>2</w:t>
    </w:r>
    <w:bookmarkStart w:id="0" w:name="_GoBack"/>
    <w:bookmarkEnd w:id="0"/>
  </w:p>
  <w:p w:rsidR="00F0393D" w:rsidRPr="00D86583" w:rsidRDefault="00F0393D" w:rsidP="00F0393D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EB" w:rsidRDefault="003B6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3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04BCB"/>
    <w:rsid w:val="00006478"/>
    <w:rsid w:val="00015323"/>
    <w:rsid w:val="00025F06"/>
    <w:rsid w:val="00027DA9"/>
    <w:rsid w:val="00033794"/>
    <w:rsid w:val="000606ED"/>
    <w:rsid w:val="00064465"/>
    <w:rsid w:val="00085889"/>
    <w:rsid w:val="00091360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136F7E"/>
    <w:rsid w:val="00145AF1"/>
    <w:rsid w:val="001923C5"/>
    <w:rsid w:val="001A32CD"/>
    <w:rsid w:val="001B55F1"/>
    <w:rsid w:val="001D2A9C"/>
    <w:rsid w:val="001E40B9"/>
    <w:rsid w:val="001F5925"/>
    <w:rsid w:val="00221ECE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A2327"/>
    <w:rsid w:val="002A4536"/>
    <w:rsid w:val="002B2ED2"/>
    <w:rsid w:val="002B6639"/>
    <w:rsid w:val="002D602E"/>
    <w:rsid w:val="002E14F4"/>
    <w:rsid w:val="002E20BD"/>
    <w:rsid w:val="002E55B8"/>
    <w:rsid w:val="002F0734"/>
    <w:rsid w:val="002F0EFB"/>
    <w:rsid w:val="002F6D5F"/>
    <w:rsid w:val="0035409E"/>
    <w:rsid w:val="00354C2F"/>
    <w:rsid w:val="00363B59"/>
    <w:rsid w:val="00387F4C"/>
    <w:rsid w:val="00391DCF"/>
    <w:rsid w:val="003B290D"/>
    <w:rsid w:val="003B34F8"/>
    <w:rsid w:val="003B6AEB"/>
    <w:rsid w:val="003C500D"/>
    <w:rsid w:val="003D32AA"/>
    <w:rsid w:val="00401240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5F20"/>
    <w:rsid w:val="004A09A5"/>
    <w:rsid w:val="004C5CDC"/>
    <w:rsid w:val="004D001E"/>
    <w:rsid w:val="004D6147"/>
    <w:rsid w:val="004D6DE3"/>
    <w:rsid w:val="005052A0"/>
    <w:rsid w:val="00516713"/>
    <w:rsid w:val="0051758F"/>
    <w:rsid w:val="0052327F"/>
    <w:rsid w:val="00553CD5"/>
    <w:rsid w:val="00561034"/>
    <w:rsid w:val="0056228C"/>
    <w:rsid w:val="005805F0"/>
    <w:rsid w:val="00584D1D"/>
    <w:rsid w:val="00595939"/>
    <w:rsid w:val="005B76EB"/>
    <w:rsid w:val="00613359"/>
    <w:rsid w:val="00615044"/>
    <w:rsid w:val="00615333"/>
    <w:rsid w:val="00623744"/>
    <w:rsid w:val="006241EC"/>
    <w:rsid w:val="00651DA4"/>
    <w:rsid w:val="00653DE4"/>
    <w:rsid w:val="00680F41"/>
    <w:rsid w:val="00693F0D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50576"/>
    <w:rsid w:val="0075205E"/>
    <w:rsid w:val="00782609"/>
    <w:rsid w:val="007A014F"/>
    <w:rsid w:val="007A6334"/>
    <w:rsid w:val="007B7AFF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71D10"/>
    <w:rsid w:val="0088551B"/>
    <w:rsid w:val="008B51BB"/>
    <w:rsid w:val="008D60AC"/>
    <w:rsid w:val="008E63F6"/>
    <w:rsid w:val="008F2A6F"/>
    <w:rsid w:val="009024A3"/>
    <w:rsid w:val="00927211"/>
    <w:rsid w:val="009325CE"/>
    <w:rsid w:val="00933057"/>
    <w:rsid w:val="009336FA"/>
    <w:rsid w:val="00936501"/>
    <w:rsid w:val="009436F9"/>
    <w:rsid w:val="00963E8E"/>
    <w:rsid w:val="009645E9"/>
    <w:rsid w:val="00976D9E"/>
    <w:rsid w:val="0098239C"/>
    <w:rsid w:val="0099171E"/>
    <w:rsid w:val="009B0ECD"/>
    <w:rsid w:val="009B1DBC"/>
    <w:rsid w:val="009B3DBD"/>
    <w:rsid w:val="009B61EF"/>
    <w:rsid w:val="009D3302"/>
    <w:rsid w:val="009D4F2E"/>
    <w:rsid w:val="009D5361"/>
    <w:rsid w:val="009E7163"/>
    <w:rsid w:val="009F5DBF"/>
    <w:rsid w:val="00A11E72"/>
    <w:rsid w:val="00A177F7"/>
    <w:rsid w:val="00A20796"/>
    <w:rsid w:val="00A44B09"/>
    <w:rsid w:val="00A768D8"/>
    <w:rsid w:val="00A85FE1"/>
    <w:rsid w:val="00AC03E9"/>
    <w:rsid w:val="00AC420D"/>
    <w:rsid w:val="00AE249D"/>
    <w:rsid w:val="00AF20A6"/>
    <w:rsid w:val="00B013CA"/>
    <w:rsid w:val="00B21E3F"/>
    <w:rsid w:val="00B30266"/>
    <w:rsid w:val="00B31CF1"/>
    <w:rsid w:val="00B416DE"/>
    <w:rsid w:val="00B562C8"/>
    <w:rsid w:val="00B6072D"/>
    <w:rsid w:val="00B61C41"/>
    <w:rsid w:val="00B653CB"/>
    <w:rsid w:val="00B8720F"/>
    <w:rsid w:val="00BA750B"/>
    <w:rsid w:val="00BB1BB2"/>
    <w:rsid w:val="00BB4292"/>
    <w:rsid w:val="00BC3762"/>
    <w:rsid w:val="00C10B98"/>
    <w:rsid w:val="00C12505"/>
    <w:rsid w:val="00C25793"/>
    <w:rsid w:val="00C26FDF"/>
    <w:rsid w:val="00C450CF"/>
    <w:rsid w:val="00C71F6C"/>
    <w:rsid w:val="00C822AB"/>
    <w:rsid w:val="00C827FF"/>
    <w:rsid w:val="00CA0F27"/>
    <w:rsid w:val="00CB1A73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6711"/>
    <w:rsid w:val="00D4060A"/>
    <w:rsid w:val="00D57AA4"/>
    <w:rsid w:val="00D65579"/>
    <w:rsid w:val="00D86583"/>
    <w:rsid w:val="00D92FBB"/>
    <w:rsid w:val="00DB251A"/>
    <w:rsid w:val="00DB4A67"/>
    <w:rsid w:val="00DE78F2"/>
    <w:rsid w:val="00E061F9"/>
    <w:rsid w:val="00E335E2"/>
    <w:rsid w:val="00E411AD"/>
    <w:rsid w:val="00E61CD7"/>
    <w:rsid w:val="00E73BDA"/>
    <w:rsid w:val="00E77022"/>
    <w:rsid w:val="00E81246"/>
    <w:rsid w:val="00EB2DF9"/>
    <w:rsid w:val="00EC306E"/>
    <w:rsid w:val="00EC526D"/>
    <w:rsid w:val="00EE2CCF"/>
    <w:rsid w:val="00F026D3"/>
    <w:rsid w:val="00F0393D"/>
    <w:rsid w:val="00F122EC"/>
    <w:rsid w:val="00F4195C"/>
    <w:rsid w:val="00F633A3"/>
    <w:rsid w:val="00F66727"/>
    <w:rsid w:val="00F70F9B"/>
    <w:rsid w:val="00F71256"/>
    <w:rsid w:val="00F82F01"/>
    <w:rsid w:val="00FA08A6"/>
    <w:rsid w:val="00FB2A1A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ACD8-19CC-4B58-94CA-47BE9C9A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2</cp:revision>
  <dcterms:created xsi:type="dcterms:W3CDTF">2014-11-05T22:11:00Z</dcterms:created>
  <dcterms:modified xsi:type="dcterms:W3CDTF">2014-11-05T22:11:00Z</dcterms:modified>
</cp:coreProperties>
</file>