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5A1433">
            <w:pPr>
              <w:pStyle w:val="T2"/>
            </w:pPr>
            <w:r>
              <w:t>Editor questions</w:t>
            </w:r>
          </w:p>
        </w:tc>
      </w:tr>
      <w:tr w:rsidR="00CA09B2">
        <w:trPr>
          <w:trHeight w:val="359"/>
          <w:jc w:val="center"/>
        </w:trPr>
        <w:tc>
          <w:tcPr>
            <w:tcW w:w="9576" w:type="dxa"/>
            <w:gridSpan w:val="5"/>
            <w:vAlign w:val="center"/>
          </w:tcPr>
          <w:p w:rsidR="00CA09B2" w:rsidRDefault="00CA09B2" w:rsidP="00F86152">
            <w:pPr>
              <w:pStyle w:val="T2"/>
              <w:ind w:left="0"/>
              <w:rPr>
                <w:sz w:val="20"/>
              </w:rPr>
            </w:pPr>
            <w:r>
              <w:rPr>
                <w:sz w:val="20"/>
              </w:rPr>
              <w:t>Date:</w:t>
            </w:r>
            <w:r>
              <w:rPr>
                <w:b w:val="0"/>
                <w:sz w:val="20"/>
              </w:rPr>
              <w:t xml:space="preserve">  </w:t>
            </w:r>
            <w:r w:rsidR="00F86152">
              <w:rPr>
                <w:b w:val="0"/>
                <w:sz w:val="20"/>
              </w:rPr>
              <w:t>2014</w:t>
            </w:r>
            <w:r>
              <w:rPr>
                <w:b w:val="0"/>
                <w:sz w:val="20"/>
              </w:rPr>
              <w:t>-</w:t>
            </w:r>
            <w:r w:rsidR="00F86152">
              <w:rPr>
                <w:b w:val="0"/>
                <w:sz w:val="20"/>
              </w:rPr>
              <w:t>11</w:t>
            </w:r>
            <w:r>
              <w:rPr>
                <w:b w:val="0"/>
                <w:sz w:val="20"/>
              </w:rPr>
              <w:t>-</w:t>
            </w:r>
            <w:r w:rsidR="00F86152">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86152">
            <w:pPr>
              <w:pStyle w:val="T2"/>
              <w:spacing w:after="0"/>
              <w:ind w:left="0" w:right="0"/>
              <w:rPr>
                <w:b w:val="0"/>
                <w:sz w:val="20"/>
              </w:rPr>
            </w:pPr>
            <w:r>
              <w:rPr>
                <w:b w:val="0"/>
                <w:sz w:val="20"/>
              </w:rPr>
              <w:t>Lee Armstrong</w:t>
            </w:r>
          </w:p>
        </w:tc>
        <w:tc>
          <w:tcPr>
            <w:tcW w:w="2064" w:type="dxa"/>
            <w:vAlign w:val="center"/>
          </w:tcPr>
          <w:p w:rsidR="00CA09B2" w:rsidRDefault="00F86152">
            <w:pPr>
              <w:pStyle w:val="T2"/>
              <w:spacing w:after="0"/>
              <w:ind w:left="0" w:right="0"/>
              <w:rPr>
                <w:b w:val="0"/>
                <w:sz w:val="20"/>
              </w:rPr>
            </w:pPr>
            <w:r>
              <w:rPr>
                <w:b w:val="0"/>
                <w:sz w:val="20"/>
              </w:rPr>
              <w:t>US DoT</w:t>
            </w:r>
          </w:p>
        </w:tc>
        <w:tc>
          <w:tcPr>
            <w:tcW w:w="2814" w:type="dxa"/>
            <w:vAlign w:val="center"/>
          </w:tcPr>
          <w:p w:rsidR="00CA09B2" w:rsidRDefault="00F86152">
            <w:pPr>
              <w:pStyle w:val="T2"/>
              <w:spacing w:after="0"/>
              <w:ind w:left="0" w:right="0"/>
              <w:rPr>
                <w:b w:val="0"/>
                <w:sz w:val="20"/>
              </w:rPr>
            </w:pPr>
            <w:r>
              <w:rPr>
                <w:b w:val="0"/>
                <w:sz w:val="20"/>
              </w:rPr>
              <w:t xml:space="preserve">132 </w:t>
            </w:r>
            <w:proofErr w:type="spellStart"/>
            <w:r>
              <w:rPr>
                <w:b w:val="0"/>
                <w:sz w:val="20"/>
              </w:rPr>
              <w:t>Fomer</w:t>
            </w:r>
            <w:proofErr w:type="spellEnd"/>
            <w:r>
              <w:rPr>
                <w:b w:val="0"/>
                <w:sz w:val="20"/>
              </w:rPr>
              <w:t xml:space="preserve"> Road</w:t>
            </w:r>
            <w:r>
              <w:rPr>
                <w:b w:val="0"/>
                <w:sz w:val="20"/>
              </w:rPr>
              <w:br/>
              <w:t>Southampton, MA 01073</w:t>
            </w:r>
            <w:r>
              <w:rPr>
                <w:b w:val="0"/>
                <w:sz w:val="20"/>
              </w:rPr>
              <w:br/>
              <w:t>USA</w:t>
            </w:r>
          </w:p>
        </w:tc>
        <w:tc>
          <w:tcPr>
            <w:tcW w:w="1715" w:type="dxa"/>
            <w:vAlign w:val="center"/>
          </w:tcPr>
          <w:p w:rsidR="00CA09B2" w:rsidRDefault="00F86152">
            <w:pPr>
              <w:pStyle w:val="T2"/>
              <w:spacing w:after="0"/>
              <w:ind w:left="0" w:right="0"/>
              <w:rPr>
                <w:b w:val="0"/>
                <w:sz w:val="20"/>
              </w:rPr>
            </w:pPr>
            <w:r>
              <w:rPr>
                <w:b w:val="0"/>
                <w:sz w:val="20"/>
              </w:rPr>
              <w:t>617 620 1701</w:t>
            </w:r>
          </w:p>
        </w:tc>
        <w:tc>
          <w:tcPr>
            <w:tcW w:w="1647" w:type="dxa"/>
            <w:vAlign w:val="center"/>
          </w:tcPr>
          <w:p w:rsidR="00CA09B2" w:rsidRDefault="00F86152">
            <w:pPr>
              <w:pStyle w:val="T2"/>
              <w:spacing w:after="0"/>
              <w:ind w:left="0" w:right="0"/>
              <w:rPr>
                <w:b w:val="0"/>
                <w:sz w:val="16"/>
              </w:rPr>
            </w:pPr>
            <w:r>
              <w:rPr>
                <w:b w:val="0"/>
                <w:sz w:val="16"/>
              </w:rPr>
              <w:t>LRA@tiac.net</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AE0224">
      <w:pPr>
        <w:pStyle w:val="T1"/>
        <w:spacing w:after="120"/>
        <w:rPr>
          <w:sz w:val="22"/>
        </w:rPr>
      </w:pPr>
      <w:r w:rsidRPr="00AE0224">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5A1433" w:rsidRDefault="005A1433">
                  <w:pPr>
                    <w:pStyle w:val="T1"/>
                    <w:spacing w:after="120"/>
                  </w:pPr>
                  <w:r>
                    <w:t>Abstract</w:t>
                  </w:r>
                </w:p>
                <w:p w:rsidR="005A1433" w:rsidRDefault="005A1433">
                  <w:pPr>
                    <w:jc w:val="both"/>
                  </w:pPr>
                  <w:r>
                    <w:t xml:space="preserve">Some of the comments and proposed resolutions are problematic and the editor would prefer to get group feedback before resolving or implementing the changes. </w:t>
                  </w:r>
                </w:p>
              </w:txbxContent>
            </v:textbox>
          </v:shape>
        </w:pict>
      </w:r>
    </w:p>
    <w:p w:rsidR="00CA09B2" w:rsidRDefault="00CA09B2" w:rsidP="005A1433">
      <w:r>
        <w:br w:type="page"/>
      </w:r>
    </w:p>
    <w:p w:rsidR="00CA09B2" w:rsidRDefault="005A1433">
      <w:r>
        <w:t xml:space="preserve">CID 6044 (Table 8-85 in Clause 8.4.2.1) proposes new rows to the table. The editor agrees, but this falls into the gray area between editorial and technical. Is there </w:t>
      </w:r>
      <w:r w:rsidR="00421754">
        <w:t>agreement</w:t>
      </w:r>
      <w:r>
        <w:t xml:space="preserve"> on making this change as an editorial task? Assuming the change is made, we have to remember to update our ANA requests to include these.</w:t>
      </w:r>
    </w:p>
    <w:p w:rsidR="005A1433" w:rsidRDefault="005A1433"/>
    <w:p w:rsidR="005A1433" w:rsidRDefault="005A1433">
      <w:r>
        <w:t xml:space="preserve">Figure 8-53: In making the </w:t>
      </w:r>
      <w:proofErr w:type="spellStart"/>
      <w:r>
        <w:t>TGai</w:t>
      </w:r>
      <w:proofErr w:type="spellEnd"/>
      <w:r>
        <w:t xml:space="preserve"> ANA requests, names were required for these entries. The editor created names that were in compliance with the base style. These names were then inserted into the table. Are these names OK? </w:t>
      </w:r>
      <w:proofErr w:type="gramStart"/>
      <w:r>
        <w:t>And</w:t>
      </w:r>
      <w:proofErr w:type="gramEnd"/>
      <w:r>
        <w:t xml:space="preserve"> if so, do we need a motion to approve them?</w:t>
      </w:r>
    </w:p>
    <w:tbl>
      <w:tblPr>
        <w:tblW w:w="0" w:type="auto"/>
        <w:jc w:val="center"/>
        <w:tblLayout w:type="fixed"/>
        <w:tblCellMar>
          <w:top w:w="120" w:type="dxa"/>
          <w:left w:w="120" w:type="dxa"/>
          <w:bottom w:w="60" w:type="dxa"/>
          <w:right w:w="120" w:type="dxa"/>
        </w:tblCellMar>
        <w:tblLook w:val="0000"/>
      </w:tblPr>
      <w:tblGrid>
        <w:gridCol w:w="1140"/>
        <w:gridCol w:w="2160"/>
        <w:gridCol w:w="2160"/>
      </w:tblGrid>
      <w:tr w:rsidR="004405F3" w:rsidTr="000F46B1">
        <w:trPr>
          <w:jc w:val="center"/>
        </w:trPr>
        <w:tc>
          <w:tcPr>
            <w:tcW w:w="5460" w:type="dxa"/>
            <w:gridSpan w:val="3"/>
            <w:tcBorders>
              <w:top w:val="nil"/>
              <w:left w:val="nil"/>
              <w:bottom w:val="nil"/>
              <w:right w:val="nil"/>
            </w:tcBorders>
            <w:tcMar>
              <w:top w:w="120" w:type="dxa"/>
              <w:left w:w="120" w:type="dxa"/>
              <w:bottom w:w="60" w:type="dxa"/>
              <w:right w:w="120" w:type="dxa"/>
            </w:tcMar>
            <w:vAlign w:val="center"/>
          </w:tcPr>
          <w:p w:rsidR="004405F3" w:rsidRPr="0012469C" w:rsidRDefault="004405F3" w:rsidP="004405F3">
            <w:pPr>
              <w:pStyle w:val="TableTitle"/>
              <w:numPr>
                <w:ilvl w:val="0"/>
                <w:numId w:val="1"/>
              </w:numPr>
              <w:rPr>
                <w:rFonts w:eastAsiaTheme="minorEastAsia"/>
              </w:rPr>
            </w:pPr>
            <w:r w:rsidRPr="0012469C">
              <w:rPr>
                <w:rFonts w:eastAsiaTheme="minorEastAsia"/>
                <w:w w:val="100"/>
              </w:rPr>
              <w:t>Status codes</w:t>
            </w:r>
          </w:p>
        </w:tc>
      </w:tr>
      <w:tr w:rsidR="004405F3" w:rsidTr="000F46B1">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405F3" w:rsidRPr="0012469C" w:rsidRDefault="004405F3" w:rsidP="000F46B1">
            <w:pPr>
              <w:pStyle w:val="CellHeading"/>
              <w:rPr>
                <w:rFonts w:eastAsiaTheme="minorEastAsia"/>
              </w:rPr>
            </w:pPr>
            <w:r w:rsidRPr="0012469C">
              <w:rPr>
                <w:rFonts w:eastAsiaTheme="minorEastAsia"/>
                <w:w w:val="100"/>
              </w:rPr>
              <w:t>Status</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405F3" w:rsidRPr="0012469C" w:rsidRDefault="004405F3" w:rsidP="000F46B1">
            <w:pPr>
              <w:pStyle w:val="CellHeading"/>
              <w:rPr>
                <w:rFonts w:eastAsiaTheme="minorEastAsia"/>
              </w:rPr>
            </w:pPr>
            <w:r w:rsidRPr="0012469C">
              <w:rPr>
                <w:rFonts w:eastAsiaTheme="minorEastAsia"/>
                <w:w w:val="100"/>
              </w:rPr>
              <w:t>Name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405F3" w:rsidRPr="0012469C" w:rsidRDefault="004405F3" w:rsidP="000F46B1">
            <w:pPr>
              <w:pStyle w:val="CellHeading"/>
              <w:rPr>
                <w:rFonts w:eastAsiaTheme="minorEastAsia"/>
              </w:rPr>
            </w:pPr>
            <w:r w:rsidRPr="0012469C">
              <w:rPr>
                <w:rFonts w:eastAsiaTheme="minorEastAsia"/>
                <w:w w:val="100"/>
              </w:rPr>
              <w:t>Meaning</w:t>
            </w:r>
          </w:p>
        </w:tc>
      </w:tr>
      <w:tr w:rsidR="004405F3" w:rsidTr="000F46B1">
        <w:trPr>
          <w:trHeight w:val="760"/>
          <w:jc w:val="center"/>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405F3" w:rsidRPr="0012469C" w:rsidRDefault="004405F3" w:rsidP="000F46B1">
            <w:pPr>
              <w:pStyle w:val="CellBody"/>
              <w:jc w:val="center"/>
              <w:rPr>
                <w:rFonts w:eastAsiaTheme="minorEastAsia"/>
              </w:rPr>
            </w:pPr>
            <w:r w:rsidRPr="0012469C">
              <w:rPr>
                <w:rFonts w:eastAsiaTheme="minorEastAsia"/>
                <w:w w:val="100"/>
              </w:rPr>
              <w:t>&lt;ANA&gt;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F3" w:rsidRPr="0012469C" w:rsidRDefault="004405F3" w:rsidP="000F46B1">
            <w:pPr>
              <w:pStyle w:val="CellBody"/>
              <w:rPr>
                <w:rFonts w:eastAsiaTheme="minorEastAsia"/>
              </w:rPr>
            </w:pPr>
            <w:r w:rsidRPr="0012469C">
              <w:rPr>
                <w:rFonts w:eastAsiaTheme="minorEastAsia"/>
                <w:w w:val="100"/>
              </w:rPr>
              <w:t>FILS_AUTHENTICATION_FAILURE</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405F3" w:rsidRPr="0012469C" w:rsidRDefault="004405F3" w:rsidP="000F46B1">
            <w:pPr>
              <w:pStyle w:val="CellBody"/>
              <w:rPr>
                <w:rFonts w:eastAsiaTheme="minorEastAsia"/>
              </w:rPr>
            </w:pPr>
            <w:r w:rsidRPr="0012469C">
              <w:rPr>
                <w:rFonts w:eastAsiaTheme="minorEastAsia"/>
                <w:w w:val="100"/>
              </w:rPr>
              <w:t>Authentication rejected due to FILS authentication failure.</w:t>
            </w:r>
          </w:p>
        </w:tc>
      </w:tr>
      <w:tr w:rsidR="004405F3" w:rsidTr="000F46B1">
        <w:trPr>
          <w:trHeight w:val="760"/>
          <w:jc w:val="center"/>
        </w:trPr>
        <w:tc>
          <w:tcPr>
            <w:tcW w:w="11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405F3" w:rsidRPr="0012469C" w:rsidRDefault="004405F3" w:rsidP="000F46B1">
            <w:pPr>
              <w:pStyle w:val="CellBody"/>
              <w:jc w:val="center"/>
              <w:rPr>
                <w:rFonts w:eastAsiaTheme="minorEastAsia"/>
              </w:rPr>
            </w:pPr>
            <w:r w:rsidRPr="0012469C">
              <w:rPr>
                <w:rFonts w:eastAsiaTheme="minorEastAsia"/>
                <w:w w:val="100"/>
              </w:rPr>
              <w:t>&lt;ANA&gt;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405F3" w:rsidRPr="0012469C" w:rsidRDefault="004405F3" w:rsidP="000F46B1">
            <w:pPr>
              <w:pStyle w:val="CellBody"/>
              <w:rPr>
                <w:rFonts w:eastAsiaTheme="minorEastAsia"/>
              </w:rPr>
            </w:pPr>
            <w:r w:rsidRPr="0012469C">
              <w:rPr>
                <w:rFonts w:eastAsiaTheme="minorEastAsia"/>
                <w:vanish/>
                <w:w w:val="100"/>
              </w:rPr>
              <w:t xml:space="preserve">[14/0841r1] </w:t>
            </w:r>
            <w:r w:rsidRPr="0012469C">
              <w:rPr>
                <w:rFonts w:eastAsiaTheme="minorEastAsia"/>
                <w:w w:val="100"/>
              </w:rPr>
              <w:t>UNKNOWN_AUTHENTICATION_SERVER</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405F3" w:rsidRPr="0012469C" w:rsidRDefault="004405F3" w:rsidP="000F46B1">
            <w:pPr>
              <w:pStyle w:val="CellBody"/>
              <w:rPr>
                <w:rFonts w:eastAsiaTheme="minorEastAsia"/>
              </w:rPr>
            </w:pPr>
            <w:r w:rsidRPr="0012469C">
              <w:rPr>
                <w:rFonts w:eastAsiaTheme="minorEastAsia"/>
                <w:w w:val="100"/>
              </w:rPr>
              <w:t>Authentication rejected due to Unknown Authentication Server.</w:t>
            </w:r>
          </w:p>
        </w:tc>
      </w:tr>
    </w:tbl>
    <w:p w:rsidR="004405F3" w:rsidRDefault="004405F3"/>
    <w:p w:rsidR="00421754" w:rsidRDefault="00421754"/>
    <w:p w:rsidR="00421754" w:rsidRDefault="00421754">
      <w:proofErr w:type="gramStart"/>
      <w:r>
        <w:t>Tables</w:t>
      </w:r>
      <w:proofErr w:type="gramEnd"/>
      <w:r>
        <w:t xml:space="preserve"> 8-257b and 8-257c have the same name. Is that OK? </w:t>
      </w:r>
      <w:proofErr w:type="gramStart"/>
      <w:r>
        <w:t>Would not expect so.</w:t>
      </w:r>
      <w:proofErr w:type="gramEnd"/>
    </w:p>
    <w:p w:rsidR="00421754" w:rsidRDefault="00421754"/>
    <w:p w:rsidR="00421754" w:rsidRDefault="00421754">
      <w:r>
        <w:t xml:space="preserve">Clause 3.1, definition for PFS </w:t>
      </w:r>
      <w:proofErr w:type="gramStart"/>
      <w:r>
        <w:t>was changed</w:t>
      </w:r>
      <w:proofErr w:type="gramEnd"/>
      <w:r>
        <w:t xml:space="preserve"> due to a comment that wanted rewording without recommended change. Is new wording OK? </w:t>
      </w:r>
    </w:p>
    <w:p w:rsidR="00421754" w:rsidRDefault="00421754" w:rsidP="00421754">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720"/>
        <w:jc w:val="both"/>
        <w:rPr>
          <w:b w:val="0"/>
          <w:bCs w:val="0"/>
          <w:w w:val="100"/>
          <w:sz w:val="20"/>
          <w:szCs w:val="20"/>
        </w:rPr>
      </w:pPr>
      <w:proofErr w:type="gramStart"/>
      <w:r>
        <w:rPr>
          <w:w w:val="100"/>
          <w:sz w:val="20"/>
          <w:szCs w:val="20"/>
        </w:rPr>
        <w:t>perfect</w:t>
      </w:r>
      <w:proofErr w:type="gramEnd"/>
      <w:r>
        <w:rPr>
          <w:w w:val="100"/>
          <w:sz w:val="20"/>
          <w:szCs w:val="20"/>
        </w:rPr>
        <w:t xml:space="preserve"> forward secrecy (PFS)</w:t>
      </w:r>
      <w:r>
        <w:rPr>
          <w:b w:val="0"/>
          <w:bCs w:val="0"/>
          <w:w w:val="100"/>
          <w:sz w:val="20"/>
          <w:szCs w:val="20"/>
        </w:rPr>
        <w:t xml:space="preserve">: A property of </w:t>
      </w:r>
      <w:proofErr w:type="spellStart"/>
      <w:r w:rsidRPr="00421754">
        <w:rPr>
          <w:b w:val="0"/>
          <w:bCs w:val="0"/>
          <w:strike/>
          <w:w w:val="100"/>
          <w:sz w:val="20"/>
          <w:szCs w:val="20"/>
        </w:rPr>
        <w:t>the</w:t>
      </w:r>
      <w:r w:rsidRPr="00421754">
        <w:rPr>
          <w:b w:val="0"/>
          <w:bCs w:val="0"/>
          <w:w w:val="100"/>
          <w:sz w:val="20"/>
          <w:szCs w:val="20"/>
          <w:u w:val="single"/>
        </w:rPr>
        <w:t>a</w:t>
      </w:r>
      <w:proofErr w:type="spellEnd"/>
      <w:r>
        <w:rPr>
          <w:b w:val="0"/>
          <w:bCs w:val="0"/>
          <w:w w:val="100"/>
          <w:sz w:val="20"/>
          <w:szCs w:val="20"/>
        </w:rPr>
        <w:t xml:space="preserve"> key agreement protocol that </w:t>
      </w:r>
      <w:r w:rsidRPr="00421754">
        <w:rPr>
          <w:b w:val="0"/>
          <w:bCs w:val="0"/>
          <w:strike/>
          <w:w w:val="100"/>
          <w:sz w:val="20"/>
          <w:szCs w:val="20"/>
        </w:rPr>
        <w:t xml:space="preserve">insures </w:t>
      </w:r>
      <w:proofErr w:type="spellStart"/>
      <w:r w:rsidRPr="00421754">
        <w:rPr>
          <w:b w:val="0"/>
          <w:bCs w:val="0"/>
          <w:strike/>
          <w:w w:val="100"/>
          <w:sz w:val="20"/>
          <w:szCs w:val="20"/>
        </w:rPr>
        <w:t>tha</w:t>
      </w:r>
      <w:r>
        <w:rPr>
          <w:b w:val="0"/>
          <w:bCs w:val="0"/>
          <w:w w:val="100"/>
          <w:sz w:val="20"/>
          <w:szCs w:val="20"/>
        </w:rPr>
        <w:t>t</w:t>
      </w:r>
      <w:r w:rsidRPr="00421754">
        <w:rPr>
          <w:b w:val="0"/>
          <w:bCs w:val="0"/>
          <w:w w:val="100"/>
          <w:sz w:val="20"/>
          <w:szCs w:val="20"/>
          <w:u w:val="single"/>
        </w:rPr>
        <w:t>protects</w:t>
      </w:r>
      <w:proofErr w:type="spellEnd"/>
      <w:r>
        <w:rPr>
          <w:b w:val="0"/>
          <w:bCs w:val="0"/>
          <w:w w:val="100"/>
          <w:sz w:val="20"/>
          <w:szCs w:val="20"/>
        </w:rPr>
        <w:t xml:space="preserve"> a session key derived from a set of long-term public and private keys </w:t>
      </w:r>
      <w:r w:rsidRPr="00421754">
        <w:rPr>
          <w:b w:val="0"/>
          <w:bCs w:val="0"/>
          <w:strike/>
          <w:w w:val="100"/>
          <w:sz w:val="20"/>
          <w:szCs w:val="20"/>
        </w:rPr>
        <w:t>will not</w:t>
      </w:r>
      <w:r>
        <w:rPr>
          <w:b w:val="0"/>
          <w:bCs w:val="0"/>
          <w:w w:val="100"/>
          <w:sz w:val="20"/>
          <w:szCs w:val="20"/>
        </w:rPr>
        <w:t xml:space="preserve"> </w:t>
      </w:r>
      <w:proofErr w:type="spellStart"/>
      <w:r w:rsidRPr="00421754">
        <w:rPr>
          <w:b w:val="0"/>
          <w:bCs w:val="0"/>
          <w:strike/>
          <w:w w:val="100"/>
          <w:sz w:val="20"/>
          <w:szCs w:val="20"/>
        </w:rPr>
        <w:t>be</w:t>
      </w:r>
      <w:r w:rsidRPr="00421754">
        <w:rPr>
          <w:b w:val="0"/>
          <w:bCs w:val="0"/>
          <w:w w:val="100"/>
          <w:sz w:val="20"/>
          <w:szCs w:val="20"/>
          <w:u w:val="single"/>
        </w:rPr>
        <w:t>from</w:t>
      </w:r>
      <w:proofErr w:type="spellEnd"/>
      <w:r w:rsidRPr="00421754">
        <w:rPr>
          <w:b w:val="0"/>
          <w:bCs w:val="0"/>
          <w:w w:val="100"/>
          <w:sz w:val="20"/>
          <w:szCs w:val="20"/>
          <w:u w:val="single"/>
        </w:rPr>
        <w:t xml:space="preserve"> being</w:t>
      </w:r>
      <w:r>
        <w:rPr>
          <w:b w:val="0"/>
          <w:bCs w:val="0"/>
          <w:w w:val="100"/>
          <w:sz w:val="20"/>
          <w:szCs w:val="20"/>
        </w:rPr>
        <w:t xml:space="preserve"> compromised if one of the (long-term) private keys is compromised in the future.</w:t>
      </w:r>
      <w:r>
        <w:rPr>
          <w:b w:val="0"/>
          <w:bCs w:val="0"/>
          <w:vanish/>
          <w:w w:val="100"/>
          <w:sz w:val="20"/>
          <w:szCs w:val="20"/>
        </w:rPr>
        <w:t>[CID 4095][CID 4096]</w:t>
      </w:r>
      <w:r>
        <w:rPr>
          <w:b w:val="0"/>
          <w:bCs w:val="0"/>
          <w:w w:val="100"/>
          <w:sz w:val="20"/>
          <w:szCs w:val="20"/>
        </w:rPr>
        <w:t xml:space="preserve"> [CIDs 6932, 6003]</w:t>
      </w:r>
    </w:p>
    <w:p w:rsidR="00421754" w:rsidRDefault="00421754"/>
    <w:p w:rsidR="00F86152" w:rsidRDefault="00F86152">
      <w:r>
        <w:t>CID 6963 - is the proposed change OK? (</w:t>
      </w:r>
      <w:r w:rsidRPr="00F86152">
        <w:t>Change Association Timeout to Association Delay through the text</w:t>
      </w:r>
      <w:r>
        <w:t>)</w:t>
      </w:r>
    </w:p>
    <w:p w:rsidR="00CA09B2" w:rsidRDefault="00CA09B2" w:rsidP="00254900"/>
    <w:p w:rsidR="00444513" w:rsidRDefault="00444513" w:rsidP="00254900"/>
    <w:p w:rsidR="00444513" w:rsidRDefault="00444513" w:rsidP="00CD7683">
      <w:pPr>
        <w:rPr>
          <w:rFonts w:ascii="Arial" w:hAnsi="Arial" w:cs="Arial"/>
        </w:rPr>
      </w:pPr>
      <w:r>
        <w:t xml:space="preserve">CID 6216 - Recommended change is to reorder the fields and change text as appropriate. The text changes needed seem to be a little more extensive. </w:t>
      </w:r>
      <w:r w:rsidR="00CD7683">
        <w:t>Editor agrees but requests assistance in creating new version.</w:t>
      </w:r>
      <w:r w:rsidR="00CD7683">
        <w:rPr>
          <w:rFonts w:ascii="Arial" w:hAnsi="Arial" w:cs="Arial"/>
        </w:rPr>
        <w:tab/>
      </w:r>
    </w:p>
    <w:p w:rsidR="00444513" w:rsidRDefault="00444513" w:rsidP="00254900"/>
    <w:sectPr w:rsidR="00444513" w:rsidSect="00AE022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633" w:rsidRDefault="005D2633">
      <w:r>
        <w:separator/>
      </w:r>
    </w:p>
  </w:endnote>
  <w:endnote w:type="continuationSeparator" w:id="0">
    <w:p w:rsidR="005D2633" w:rsidRDefault="005D2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33" w:rsidRDefault="00AE0224">
    <w:pPr>
      <w:pStyle w:val="Footer"/>
      <w:tabs>
        <w:tab w:val="clear" w:pos="6480"/>
        <w:tab w:val="center" w:pos="4680"/>
        <w:tab w:val="right" w:pos="9360"/>
      </w:tabs>
    </w:pPr>
    <w:fldSimple w:instr=" SUBJECT  \* MERGEFORMAT ">
      <w:r w:rsidR="005A1433">
        <w:t>Submission</w:t>
      </w:r>
    </w:fldSimple>
    <w:r w:rsidR="005A1433">
      <w:tab/>
      <w:t xml:space="preserve">page </w:t>
    </w:r>
    <w:fldSimple w:instr="page ">
      <w:r w:rsidR="00CD7683">
        <w:rPr>
          <w:noProof/>
        </w:rPr>
        <w:t>1</w:t>
      </w:r>
    </w:fldSimple>
    <w:r w:rsidR="005A1433">
      <w:tab/>
    </w:r>
    <w:fldSimple w:instr=" COMMENTS  \* MERGEFORMAT ">
      <w:r w:rsidR="00F86152">
        <w:t>Lee Armstrong, Armstrong Consulting, Inc.</w:t>
      </w:r>
    </w:fldSimple>
  </w:p>
  <w:p w:rsidR="005A1433" w:rsidRDefault="005A14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633" w:rsidRDefault="005D2633">
      <w:r>
        <w:separator/>
      </w:r>
    </w:p>
  </w:footnote>
  <w:footnote w:type="continuationSeparator" w:id="0">
    <w:p w:rsidR="005D2633" w:rsidRDefault="005D26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33" w:rsidRDefault="00AE0224">
    <w:pPr>
      <w:pStyle w:val="Header"/>
      <w:tabs>
        <w:tab w:val="clear" w:pos="6480"/>
        <w:tab w:val="center" w:pos="4680"/>
        <w:tab w:val="right" w:pos="9360"/>
      </w:tabs>
    </w:pPr>
    <w:fldSimple w:instr=" KEYWORDS  \* MERGEFORMAT ">
      <w:r w:rsidR="00F86152">
        <w:t>November 2014</w:t>
      </w:r>
    </w:fldSimple>
    <w:r w:rsidR="005A1433">
      <w:tab/>
    </w:r>
    <w:r w:rsidR="005A1433">
      <w:tab/>
    </w:r>
    <w:fldSimple w:instr=" TITLE  \* MERGEFORMAT ">
      <w:r w:rsidR="005A1433">
        <w:t>doc.: IEEE 802.11-</w:t>
      </w:r>
      <w:r w:rsidR="00CD7683">
        <w:t>14</w:t>
      </w:r>
      <w:r w:rsidR="005A1433">
        <w:t>/</w:t>
      </w:r>
      <w:r w:rsidR="00CD7683">
        <w:t>1512</w:t>
      </w:r>
      <w:r w:rsidR="005A1433">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5E7110"/>
    <w:lvl w:ilvl="0">
      <w:numFmt w:val="bullet"/>
      <w:lvlText w:val="*"/>
      <w:lvlJc w:val="left"/>
    </w:lvl>
  </w:abstractNum>
  <w:abstractNum w:abstractNumId="1">
    <w:nsid w:val="2A0B144A"/>
    <w:multiLevelType w:val="hybridMultilevel"/>
    <w:tmpl w:val="5C046104"/>
    <w:lvl w:ilvl="0" w:tplc="DD7A236C">
      <w:start w:val="2"/>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955580"/>
    <w:multiLevelType w:val="hybridMultilevel"/>
    <w:tmpl w:val="7F323F6C"/>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8.4.2.179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574k—"/>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574l—"/>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Table 8-257d—"/>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8-257e—"/>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574m—"/>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257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21g—"/>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8-574n—"/>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221h—"/>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1754"/>
    <w:rsid w:val="00065659"/>
    <w:rsid w:val="000824B1"/>
    <w:rsid w:val="0012469C"/>
    <w:rsid w:val="001D723B"/>
    <w:rsid w:val="00254900"/>
    <w:rsid w:val="0029020B"/>
    <w:rsid w:val="002D44BE"/>
    <w:rsid w:val="00421754"/>
    <w:rsid w:val="004405F3"/>
    <w:rsid w:val="00442037"/>
    <w:rsid w:val="00444513"/>
    <w:rsid w:val="004919EC"/>
    <w:rsid w:val="005A1433"/>
    <w:rsid w:val="005D2633"/>
    <w:rsid w:val="0062440B"/>
    <w:rsid w:val="006C0727"/>
    <w:rsid w:val="006E145F"/>
    <w:rsid w:val="00770572"/>
    <w:rsid w:val="00985043"/>
    <w:rsid w:val="009F6FE9"/>
    <w:rsid w:val="00AA427C"/>
    <w:rsid w:val="00AE0224"/>
    <w:rsid w:val="00BE68C2"/>
    <w:rsid w:val="00CA09B2"/>
    <w:rsid w:val="00CD7683"/>
    <w:rsid w:val="00DC5A7B"/>
    <w:rsid w:val="00F861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224"/>
    <w:rPr>
      <w:sz w:val="22"/>
      <w:lang w:val="en-GB"/>
    </w:rPr>
  </w:style>
  <w:style w:type="paragraph" w:styleId="Heading1">
    <w:name w:val="heading 1"/>
    <w:basedOn w:val="Normal"/>
    <w:next w:val="Normal"/>
    <w:qFormat/>
    <w:rsid w:val="00AE0224"/>
    <w:pPr>
      <w:keepNext/>
      <w:keepLines/>
      <w:spacing w:before="320"/>
      <w:outlineLvl w:val="0"/>
    </w:pPr>
    <w:rPr>
      <w:rFonts w:ascii="Arial" w:hAnsi="Arial"/>
      <w:b/>
      <w:sz w:val="32"/>
      <w:u w:val="single"/>
    </w:rPr>
  </w:style>
  <w:style w:type="paragraph" w:styleId="Heading2">
    <w:name w:val="heading 2"/>
    <w:basedOn w:val="Normal"/>
    <w:next w:val="Normal"/>
    <w:qFormat/>
    <w:rsid w:val="00AE0224"/>
    <w:pPr>
      <w:keepNext/>
      <w:keepLines/>
      <w:spacing w:before="280"/>
      <w:outlineLvl w:val="1"/>
    </w:pPr>
    <w:rPr>
      <w:rFonts w:ascii="Arial" w:hAnsi="Arial"/>
      <w:b/>
      <w:sz w:val="28"/>
      <w:u w:val="single"/>
    </w:rPr>
  </w:style>
  <w:style w:type="paragraph" w:styleId="Heading3">
    <w:name w:val="heading 3"/>
    <w:basedOn w:val="Normal"/>
    <w:next w:val="Normal"/>
    <w:qFormat/>
    <w:rsid w:val="00AE022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E0224"/>
    <w:pPr>
      <w:pBdr>
        <w:top w:val="single" w:sz="6" w:space="1" w:color="auto"/>
      </w:pBdr>
      <w:tabs>
        <w:tab w:val="center" w:pos="6480"/>
        <w:tab w:val="right" w:pos="12960"/>
      </w:tabs>
    </w:pPr>
    <w:rPr>
      <w:sz w:val="24"/>
    </w:rPr>
  </w:style>
  <w:style w:type="paragraph" w:styleId="Header">
    <w:name w:val="header"/>
    <w:basedOn w:val="Normal"/>
    <w:rsid w:val="00AE0224"/>
    <w:pPr>
      <w:pBdr>
        <w:bottom w:val="single" w:sz="6" w:space="2" w:color="auto"/>
      </w:pBdr>
      <w:tabs>
        <w:tab w:val="center" w:pos="6480"/>
        <w:tab w:val="right" w:pos="12960"/>
      </w:tabs>
    </w:pPr>
    <w:rPr>
      <w:b/>
      <w:sz w:val="28"/>
    </w:rPr>
  </w:style>
  <w:style w:type="paragraph" w:customStyle="1" w:styleId="T1">
    <w:name w:val="T1"/>
    <w:basedOn w:val="Normal"/>
    <w:rsid w:val="00AE0224"/>
    <w:pPr>
      <w:jc w:val="center"/>
    </w:pPr>
    <w:rPr>
      <w:b/>
      <w:sz w:val="28"/>
    </w:rPr>
  </w:style>
  <w:style w:type="paragraph" w:customStyle="1" w:styleId="T2">
    <w:name w:val="T2"/>
    <w:basedOn w:val="T1"/>
    <w:rsid w:val="00AE0224"/>
    <w:pPr>
      <w:spacing w:after="240"/>
      <w:ind w:left="720" w:right="720"/>
    </w:pPr>
  </w:style>
  <w:style w:type="paragraph" w:customStyle="1" w:styleId="T3">
    <w:name w:val="T3"/>
    <w:basedOn w:val="T1"/>
    <w:rsid w:val="00AE0224"/>
    <w:pPr>
      <w:pBdr>
        <w:bottom w:val="single" w:sz="6" w:space="1" w:color="auto"/>
      </w:pBdr>
      <w:tabs>
        <w:tab w:val="center" w:pos="4680"/>
      </w:tabs>
      <w:spacing w:after="240"/>
      <w:jc w:val="left"/>
    </w:pPr>
    <w:rPr>
      <w:b w:val="0"/>
      <w:sz w:val="24"/>
    </w:rPr>
  </w:style>
  <w:style w:type="paragraph" w:styleId="BodyTextIndent">
    <w:name w:val="Body Text Indent"/>
    <w:basedOn w:val="Normal"/>
    <w:rsid w:val="00AE0224"/>
    <w:pPr>
      <w:ind w:left="720" w:hanging="720"/>
    </w:pPr>
  </w:style>
  <w:style w:type="character" w:styleId="Hyperlink">
    <w:name w:val="Hyperlink"/>
    <w:basedOn w:val="DefaultParagraphFont"/>
    <w:rsid w:val="00AE0224"/>
    <w:rPr>
      <w:color w:val="0000FF"/>
      <w:u w:val="single"/>
    </w:rPr>
  </w:style>
  <w:style w:type="paragraph" w:customStyle="1" w:styleId="HeadingRunIn">
    <w:name w:val="HeadingRunIn"/>
    <w:next w:val="Body"/>
    <w:rsid w:val="00421754"/>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421754"/>
    <w:pPr>
      <w:autoSpaceDE w:val="0"/>
      <w:autoSpaceDN w:val="0"/>
      <w:adjustRightInd w:val="0"/>
      <w:spacing w:line="280" w:lineRule="atLeast"/>
    </w:pPr>
    <w:rPr>
      <w:color w:val="000000"/>
      <w:w w:val="0"/>
      <w:sz w:val="24"/>
      <w:szCs w:val="24"/>
    </w:rPr>
  </w:style>
  <w:style w:type="paragraph" w:customStyle="1" w:styleId="CellBody">
    <w:name w:val="CellBody"/>
    <w:uiPriority w:val="99"/>
    <w:rsid w:val="004405F3"/>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4405F3"/>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4405F3"/>
    <w:pPr>
      <w:widowControl w:val="0"/>
      <w:autoSpaceDE w:val="0"/>
      <w:autoSpaceDN w:val="0"/>
      <w:adjustRightInd w:val="0"/>
      <w:spacing w:line="240" w:lineRule="atLeast"/>
      <w:jc w:val="center"/>
    </w:pPr>
    <w:rPr>
      <w:rFonts w:ascii="Arial" w:hAnsi="Arial" w:cs="Arial"/>
      <w:b/>
      <w:bCs/>
      <w:color w:val="000000"/>
      <w:w w:val="0"/>
    </w:rPr>
  </w:style>
  <w:style w:type="paragraph" w:customStyle="1" w:styleId="FigTitle">
    <w:name w:val="FigTitle"/>
    <w:uiPriority w:val="99"/>
    <w:rsid w:val="00444513"/>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4445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1">
    <w:name w:val="L1"/>
    <w:aliases w:val="LetteredList1"/>
    <w:next w:val="Normal"/>
    <w:uiPriority w:val="99"/>
    <w:rsid w:val="00444513"/>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T">
    <w:name w:val="T"/>
    <w:aliases w:val="Text"/>
    <w:uiPriority w:val="99"/>
    <w:rsid w:val="0044451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color w:val="000000"/>
      <w:w w:val="0"/>
    </w:rPr>
  </w:style>
  <w:style w:type="paragraph" w:styleId="BalloonText">
    <w:name w:val="Balloon Text"/>
    <w:basedOn w:val="Normal"/>
    <w:link w:val="BalloonTextChar"/>
    <w:rsid w:val="00444513"/>
    <w:rPr>
      <w:rFonts w:ascii="Tahoma" w:hAnsi="Tahoma" w:cs="Tahoma"/>
      <w:sz w:val="16"/>
      <w:szCs w:val="16"/>
    </w:rPr>
  </w:style>
  <w:style w:type="character" w:customStyle="1" w:styleId="BalloonTextChar">
    <w:name w:val="Balloon Text Char"/>
    <w:basedOn w:val="DefaultParagraphFont"/>
    <w:link w:val="BalloonText"/>
    <w:rsid w:val="00444513"/>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Documents\Clients\80211\Policies%20&amp;%20procedur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6F158-3D85-40E7-B6D0-C1B79A77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2</Pages>
  <Words>316</Words>
  <Characters>1565</Characters>
  <Application>Microsoft Office Word</Application>
  <DocSecurity>0</DocSecurity>
  <Lines>71</Lines>
  <Paragraphs>48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Lee</dc:creator>
  <cp:keywords>Month Year</cp:keywords>
  <dc:description>John Doe, Some Company</dc:description>
  <cp:lastModifiedBy>Lee</cp:lastModifiedBy>
  <cp:revision>3</cp:revision>
  <cp:lastPrinted>2014-11-04T16:11:00Z</cp:lastPrinted>
  <dcterms:created xsi:type="dcterms:W3CDTF">2014-11-05T16:23:00Z</dcterms:created>
  <dcterms:modified xsi:type="dcterms:W3CDTF">2014-11-05T16:25:00Z</dcterms:modified>
</cp:coreProperties>
</file>