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8F79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8178A4" w:rsidP="00DB7452">
            <w:pPr>
              <w:pStyle w:val="T2"/>
              <w:rPr>
                <w:lang w:eastAsia="ja-JP"/>
              </w:rPr>
            </w:pPr>
            <w:r w:rsidRPr="008F794F">
              <w:rPr>
                <w:rFonts w:hint="eastAsia"/>
                <w:lang w:eastAsia="ja-JP"/>
              </w:rPr>
              <w:t xml:space="preserve">LB200 </w:t>
            </w:r>
            <w:r w:rsidR="00DF4B5C">
              <w:rPr>
                <w:rFonts w:hint="eastAsia"/>
                <w:lang w:eastAsia="ja-JP"/>
              </w:rPr>
              <w:t xml:space="preserve">Proposed </w:t>
            </w:r>
            <w:r w:rsidRPr="008F794F">
              <w:rPr>
                <w:rFonts w:hint="eastAsia"/>
                <w:lang w:eastAsia="ja-JP"/>
              </w:rPr>
              <w:t>Comment Resolution</w:t>
            </w:r>
            <w:r w:rsidR="00B07B2D">
              <w:rPr>
                <w:rFonts w:hint="eastAsia"/>
                <w:lang w:eastAsia="ja-JP"/>
              </w:rPr>
              <w:t>s</w:t>
            </w:r>
            <w:r w:rsidRPr="008F794F">
              <w:rPr>
                <w:rFonts w:hint="eastAsia"/>
                <w:lang w:eastAsia="ja-JP"/>
              </w:rPr>
              <w:t xml:space="preserve"> for </w:t>
            </w:r>
            <w:r w:rsidR="00B07B2D" w:rsidRPr="00CA6F3B">
              <w:rPr>
                <w:rFonts w:hint="eastAsia"/>
                <w:strike/>
                <w:lang w:eastAsia="ja-JP"/>
              </w:rPr>
              <w:t>8.4.</w:t>
            </w:r>
            <w:r w:rsidR="005E69C2" w:rsidRPr="00CA6F3B">
              <w:rPr>
                <w:rFonts w:hint="eastAsia"/>
                <w:strike/>
                <w:lang w:eastAsia="ja-JP"/>
              </w:rPr>
              <w:t>2.</w:t>
            </w:r>
            <w:r w:rsidR="00DB7452" w:rsidRPr="00CA6F3B">
              <w:rPr>
                <w:rFonts w:hint="eastAsia"/>
                <w:strike/>
                <w:lang w:eastAsia="ja-JP"/>
              </w:rPr>
              <w:t>28</w:t>
            </w:r>
            <w:r w:rsidR="005749B2">
              <w:rPr>
                <w:rFonts w:hint="eastAsia"/>
                <w:lang w:eastAsia="ja-JP"/>
              </w:rPr>
              <w:t xml:space="preserve"> and 8.4.2.6</w:t>
            </w:r>
            <w:r w:rsidR="0041230B">
              <w:rPr>
                <w:rFonts w:hint="eastAsia"/>
                <w:lang w:eastAsia="ja-JP"/>
              </w:rPr>
              <w:t>3</w:t>
            </w:r>
          </w:p>
        </w:tc>
      </w:tr>
      <w:tr w:rsidR="00CA09B2" w:rsidRPr="008F79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CA09B2" w:rsidP="00D6131A">
            <w:pPr>
              <w:pStyle w:val="T2"/>
              <w:ind w:left="0"/>
              <w:rPr>
                <w:sz w:val="20"/>
                <w:lang w:eastAsia="ja-JP"/>
              </w:rPr>
            </w:pPr>
            <w:r w:rsidRPr="008F794F">
              <w:rPr>
                <w:sz w:val="20"/>
              </w:rPr>
              <w:t>Date:</w:t>
            </w:r>
            <w:r w:rsidRPr="008F794F">
              <w:rPr>
                <w:b w:val="0"/>
                <w:sz w:val="20"/>
              </w:rPr>
              <w:t xml:space="preserve">  </w:t>
            </w:r>
            <w:r w:rsidR="00A71D31" w:rsidRPr="008F794F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8F794F">
              <w:rPr>
                <w:b w:val="0"/>
                <w:sz w:val="20"/>
              </w:rPr>
              <w:t>-</w:t>
            </w:r>
            <w:r w:rsidR="00250889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D6131A">
              <w:rPr>
                <w:rFonts w:hint="eastAsia"/>
                <w:b w:val="0"/>
                <w:sz w:val="20"/>
                <w:lang w:eastAsia="ja-JP"/>
              </w:rPr>
              <w:t>5</w:t>
            </w:r>
            <w:r w:rsidRPr="008F794F">
              <w:rPr>
                <w:b w:val="0"/>
                <w:sz w:val="20"/>
              </w:rPr>
              <w:t>-</w:t>
            </w:r>
            <w:r w:rsidR="008F543C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C67861">
              <w:rPr>
                <w:rFonts w:hint="eastAsia"/>
                <w:b w:val="0"/>
                <w:sz w:val="20"/>
                <w:lang w:eastAsia="ja-JP"/>
              </w:rPr>
              <w:t>2</w:t>
            </w:r>
          </w:p>
        </w:tc>
      </w:tr>
      <w:tr w:rsidR="00CA09B2" w:rsidRPr="008F79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E3749C">
            <w:pPr>
              <w:pStyle w:val="T2"/>
              <w:spacing w:after="0"/>
              <w:ind w:left="0" w:right="0"/>
              <w:jc w:val="left"/>
              <w:rPr>
                <w:sz w:val="20"/>
                <w:lang w:eastAsia="ja-JP"/>
              </w:rPr>
            </w:pPr>
            <w:r w:rsidRPr="008F794F">
              <w:rPr>
                <w:rFonts w:hint="eastAsia"/>
                <w:sz w:val="20"/>
                <w:lang w:eastAsia="ja-JP"/>
              </w:rPr>
              <w:t>.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8F794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email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8F794F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8F794F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8F794F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97EF6">
      <w:pPr>
        <w:pStyle w:val="T1"/>
        <w:spacing w:after="120"/>
        <w:rPr>
          <w:sz w:val="22"/>
        </w:rPr>
      </w:pPr>
      <w:r w:rsidRPr="00A97E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178A4" w:rsidRDefault="002474B1" w:rsidP="008178A4">
                  <w:pPr>
                    <w:jc w:val="both"/>
                    <w:rPr>
                      <w:rFonts w:hint="eastAsia"/>
                      <w:lang w:eastAsia="ja-JP"/>
                    </w:rPr>
                  </w:pPr>
                  <w:r>
                    <w:t>Th</w:t>
                  </w:r>
                  <w:r>
                    <w:rPr>
                      <w:rFonts w:hint="eastAsia"/>
                      <w:lang w:eastAsia="ja-JP"/>
                    </w:rPr>
                    <w:t>is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submission </w:t>
                  </w:r>
                  <w:r>
                    <w:t>proposes resolution</w:t>
                  </w:r>
                  <w:r w:rsidR="00B07B2D">
                    <w:rPr>
                      <w:rFonts w:hint="eastAsia"/>
                      <w:lang w:eastAsia="ja-JP"/>
                    </w:rPr>
                    <w:t>s</w:t>
                  </w:r>
                  <w:r w:rsidR="00A31588">
                    <w:t xml:space="preserve"> for following</w:t>
                  </w:r>
                  <w:r w:rsidR="00A31588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MAC </w:t>
                  </w:r>
                  <w:r>
                    <w:t>comment</w:t>
                  </w:r>
                  <w:r w:rsidR="00B07B2D">
                    <w:rPr>
                      <w:rFonts w:hint="eastAsia"/>
                      <w:lang w:eastAsia="ja-JP"/>
                    </w:rPr>
                    <w:t>s</w:t>
                  </w:r>
                  <w:r w:rsidRPr="002474B1">
                    <w:t xml:space="preserve"> of P802.11ah D</w:t>
                  </w:r>
                  <w:r>
                    <w:rPr>
                      <w:rFonts w:hint="eastAsia"/>
                      <w:lang w:eastAsia="ja-JP"/>
                    </w:rPr>
                    <w:t>1.0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WG Letter Ballot</w:t>
                  </w:r>
                  <w:r w:rsidRPr="002474B1">
                    <w:t xml:space="preserve"> (</w:t>
                  </w:r>
                  <w:r>
                    <w:rPr>
                      <w:rFonts w:hint="eastAsia"/>
                      <w:lang w:eastAsia="ja-JP"/>
                    </w:rPr>
                    <w:t>LB200</w:t>
                  </w:r>
                  <w:r w:rsidRPr="002474B1">
                    <w:t>)</w:t>
                  </w:r>
                  <w:r w:rsidR="008178A4">
                    <w:t>:</w:t>
                  </w:r>
                </w:p>
                <w:p w:rsidR="00716B45" w:rsidRPr="00716B45" w:rsidRDefault="00716B45" w:rsidP="00716B45">
                  <w:pPr>
                    <w:numPr>
                      <w:ilvl w:val="0"/>
                      <w:numId w:val="1"/>
                    </w:numPr>
                    <w:jc w:val="both"/>
                    <w:rPr>
                      <w:rFonts w:hint="eastAsia"/>
                      <w:strike/>
                      <w:lang w:eastAsia="ja-JP"/>
                    </w:rPr>
                  </w:pPr>
                  <w:r w:rsidRPr="00716B45">
                    <w:rPr>
                      <w:rFonts w:hint="eastAsia"/>
                      <w:strike/>
                      <w:lang w:eastAsia="ja-JP"/>
                    </w:rPr>
                    <w:t>2561</w:t>
                  </w:r>
                </w:p>
                <w:p w:rsidR="000079E1" w:rsidRDefault="0041230B" w:rsidP="00DF4B5C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259</w:t>
                  </w:r>
                  <w:r w:rsidR="005749B2">
                    <w:rPr>
                      <w:rFonts w:hint="eastAsia"/>
                      <w:lang w:eastAsia="ja-JP"/>
                    </w:rPr>
                    <w:t>7</w:t>
                  </w:r>
                </w:p>
                <w:p w:rsidR="002474B1" w:rsidRDefault="002474B1" w:rsidP="008178A4">
                  <w:pPr>
                    <w:jc w:val="both"/>
                    <w:rPr>
                      <w:lang w:eastAsia="ja-JP"/>
                    </w:rPr>
                  </w:pPr>
                </w:p>
                <w:p w:rsidR="00DF4B5C" w:rsidRDefault="00DF4B5C" w:rsidP="008178A4">
                  <w:pPr>
                    <w:jc w:val="both"/>
                    <w:rPr>
                      <w:rFonts w:hint="eastAsia"/>
                      <w:lang w:eastAsia="ja-JP"/>
                    </w:rPr>
                  </w:pPr>
                  <w:r w:rsidRPr="00DF4B5C">
                    <w:rPr>
                      <w:lang w:eastAsia="ja-JP"/>
                    </w:rPr>
                    <w:t>R0: Initial</w:t>
                  </w:r>
                </w:p>
                <w:p w:rsidR="00D6131A" w:rsidRDefault="00D6131A" w:rsidP="008178A4">
                  <w:pPr>
                    <w:jc w:val="both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R1: </w:t>
                  </w:r>
                  <w:r w:rsidR="00716B45">
                    <w:rPr>
                      <w:rFonts w:hint="eastAsia"/>
                      <w:lang w:eastAsia="ja-JP"/>
                    </w:rPr>
                    <w:t>According to the discussion in March 2014 meeting, c</w:t>
                  </w:r>
                  <w:r>
                    <w:rPr>
                      <w:rFonts w:hint="eastAsia"/>
                      <w:lang w:eastAsia="ja-JP"/>
                    </w:rPr>
                    <w:t xml:space="preserve">hange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resolusion</w:t>
                  </w:r>
                  <w:proofErr w:type="spellEnd"/>
                  <w:r>
                    <w:rPr>
                      <w:rFonts w:hint="eastAsia"/>
                      <w:lang w:eastAsia="ja-JP"/>
                    </w:rPr>
                    <w:t xml:space="preserve"> of CID 2597 to REJECT.</w:t>
                  </w:r>
                </w:p>
                <w:p w:rsidR="00716B45" w:rsidRDefault="00716B45" w:rsidP="008178A4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      CID 2561 was resolved in 11-14/0601.</w:t>
                  </w:r>
                </w:p>
                <w:p w:rsidR="00DF4B5C" w:rsidRPr="00D6131A" w:rsidRDefault="00DF4B5C" w:rsidP="008178A4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A31588" w:rsidRDefault="00CA09B2">
      <w:r>
        <w:br w:type="page"/>
      </w:r>
    </w:p>
    <w:p w:rsidR="00DF4F0E" w:rsidRDefault="00DF4F0E" w:rsidP="004B66B8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471"/>
        <w:gridCol w:w="859"/>
        <w:gridCol w:w="2916"/>
        <w:gridCol w:w="2977"/>
        <w:gridCol w:w="1735"/>
      </w:tblGrid>
      <w:tr w:rsidR="00C94C57" w:rsidRPr="00DF4B5C" w:rsidTr="00716B45">
        <w:trPr>
          <w:tblHeader/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4C57" w:rsidRPr="00DF4B5C" w:rsidRDefault="00C94C57" w:rsidP="00CA5BA6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CID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4C57" w:rsidRPr="00DF4B5C" w:rsidRDefault="00C94C57" w:rsidP="00CA5BA6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Page</w:t>
            </w:r>
          </w:p>
        </w:tc>
        <w:tc>
          <w:tcPr>
            <w:tcW w:w="4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4C57" w:rsidRPr="00DF4B5C" w:rsidRDefault="00C94C57" w:rsidP="00CA5BA6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4C57" w:rsidRPr="00DF4B5C" w:rsidRDefault="00C94C57" w:rsidP="00CA5BA6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Comment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4C57" w:rsidRPr="00DF4B5C" w:rsidRDefault="00C94C57" w:rsidP="00CA5BA6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Proposed Change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94C57" w:rsidRPr="00DF4B5C" w:rsidRDefault="00C94C57" w:rsidP="00CA5BA6">
            <w:pPr>
              <w:rPr>
                <w:b/>
                <w:bCs/>
                <w:sz w:val="20"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>Resolution</w:t>
            </w:r>
          </w:p>
        </w:tc>
      </w:tr>
      <w:tr w:rsidR="00C94C57" w:rsidRPr="00DF4B5C" w:rsidTr="00716B45">
        <w:trPr>
          <w:tblCellSpacing w:w="0" w:type="dxa"/>
        </w:trPr>
        <w:tc>
          <w:tcPr>
            <w:tcW w:w="24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4C57" w:rsidRPr="00DF4B5C" w:rsidRDefault="00C94C57" w:rsidP="00C94C57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2597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4C57" w:rsidRPr="00DF4B5C" w:rsidRDefault="00C94C57" w:rsidP="00CA5BA6">
            <w:pPr>
              <w:rPr>
                <w:sz w:val="20"/>
                <w:lang w:eastAsia="ja-JP"/>
              </w:rPr>
            </w:pPr>
          </w:p>
        </w:tc>
        <w:tc>
          <w:tcPr>
            <w:tcW w:w="4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4C57" w:rsidRPr="00DF4B5C" w:rsidRDefault="00C94C57" w:rsidP="00056D9A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8.4.2.</w:t>
            </w:r>
            <w:r w:rsidR="00056D9A">
              <w:rPr>
                <w:rFonts w:hint="eastAsia"/>
                <w:sz w:val="20"/>
                <w:lang w:eastAsia="ja-JP"/>
              </w:rPr>
              <w:t>63</w:t>
            </w:r>
          </w:p>
        </w:tc>
        <w:tc>
          <w:tcPr>
            <w:tcW w:w="154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4C57" w:rsidRPr="00DF4B5C" w:rsidRDefault="00056D9A" w:rsidP="00CA5BA6">
            <w:pPr>
              <w:rPr>
                <w:sz w:val="20"/>
                <w:lang w:eastAsia="ja-JP"/>
              </w:rPr>
            </w:pPr>
            <w:r w:rsidRPr="00056D9A">
              <w:rPr>
                <w:sz w:val="20"/>
                <w:lang w:eastAsia="ja-JP"/>
              </w:rPr>
              <w:t xml:space="preserve">In the </w:t>
            </w:r>
            <w:proofErr w:type="spellStart"/>
            <w:r w:rsidRPr="00056D9A">
              <w:rPr>
                <w:sz w:val="20"/>
                <w:lang w:eastAsia="ja-JP"/>
              </w:rPr>
              <w:t>subclause</w:t>
            </w:r>
            <w:proofErr w:type="spellEnd"/>
            <w:r w:rsidRPr="00056D9A">
              <w:rPr>
                <w:sz w:val="20"/>
                <w:lang w:eastAsia="ja-JP"/>
              </w:rPr>
              <w:t xml:space="preserve"> 8.4.2.63 (Channel Switch Timing element) of the IEEE P802.11mc D1.1, the Switch Time field and Switch Timeout field are defined as 2 octets field expressed in units of microseconds. So, maximum value is about 67 ms, which is not sufficient for an S1G STA.</w:t>
            </w:r>
          </w:p>
        </w:tc>
        <w:tc>
          <w:tcPr>
            <w:tcW w:w="15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1B46" w:rsidRPr="00261B46" w:rsidRDefault="00261B46" w:rsidP="00261B46">
            <w:pPr>
              <w:rPr>
                <w:sz w:val="20"/>
                <w:lang w:eastAsia="ja-JP"/>
              </w:rPr>
            </w:pPr>
            <w:r w:rsidRPr="00261B46">
              <w:rPr>
                <w:sz w:val="20"/>
                <w:lang w:eastAsia="ja-JP"/>
              </w:rPr>
              <w:t xml:space="preserve">Insert the </w:t>
            </w:r>
            <w:proofErr w:type="spellStart"/>
            <w:r w:rsidRPr="00261B46">
              <w:rPr>
                <w:sz w:val="20"/>
                <w:lang w:eastAsia="ja-JP"/>
              </w:rPr>
              <w:t>subclause</w:t>
            </w:r>
            <w:proofErr w:type="spellEnd"/>
            <w:r w:rsidRPr="00261B46">
              <w:rPr>
                <w:sz w:val="20"/>
                <w:lang w:eastAsia="ja-JP"/>
              </w:rPr>
              <w:t xml:space="preserve">  8.4.2.63 (Channel Switch Timing element) and modify the 3rd paragraph and the 1st sentence of 4th paragraph as follows:</w:t>
            </w:r>
          </w:p>
          <w:p w:rsidR="00261B46" w:rsidRPr="00261B46" w:rsidRDefault="00261B46" w:rsidP="00261B46">
            <w:pPr>
              <w:rPr>
                <w:sz w:val="20"/>
                <w:lang w:eastAsia="ja-JP"/>
              </w:rPr>
            </w:pPr>
            <w:r w:rsidRPr="00261B46">
              <w:rPr>
                <w:sz w:val="20"/>
                <w:lang w:eastAsia="ja-JP"/>
              </w:rPr>
              <w:t>---</w:t>
            </w:r>
          </w:p>
          <w:p w:rsidR="00261B46" w:rsidRPr="00261B46" w:rsidRDefault="00261B46" w:rsidP="00261B46">
            <w:pPr>
              <w:rPr>
                <w:sz w:val="20"/>
                <w:lang w:eastAsia="ja-JP"/>
              </w:rPr>
            </w:pPr>
            <w:r w:rsidRPr="00261B46">
              <w:rPr>
                <w:sz w:val="20"/>
                <w:lang w:eastAsia="ja-JP"/>
              </w:rPr>
              <w:t>The Switch Time field is set to the time it takes for a STA sending the Channel Switch Timing element to switch channels, in units of microseconds for a non-S1G STA and 10 microseconds for an S1G STA.</w:t>
            </w:r>
          </w:p>
          <w:p w:rsidR="00261B46" w:rsidRPr="00261B46" w:rsidRDefault="00261B46" w:rsidP="00261B46">
            <w:pPr>
              <w:rPr>
                <w:sz w:val="20"/>
                <w:lang w:eastAsia="ja-JP"/>
              </w:rPr>
            </w:pPr>
          </w:p>
          <w:p w:rsidR="00C94C57" w:rsidRPr="00DF4B5C" w:rsidRDefault="00261B46" w:rsidP="00261B46">
            <w:pPr>
              <w:rPr>
                <w:sz w:val="20"/>
                <w:lang w:eastAsia="ja-JP"/>
              </w:rPr>
            </w:pPr>
            <w:r w:rsidRPr="00261B46">
              <w:rPr>
                <w:sz w:val="20"/>
                <w:lang w:eastAsia="ja-JP"/>
              </w:rPr>
              <w:t>The Switch Timeout field is set to a time in units of microseconds for a non-S1G STA and 10 microseconds for an S1G STA.</w:t>
            </w:r>
          </w:p>
        </w:tc>
        <w:tc>
          <w:tcPr>
            <w:tcW w:w="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94C57" w:rsidRDefault="00716B45" w:rsidP="00CA5BA6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Reject:</w:t>
            </w:r>
          </w:p>
          <w:p w:rsidR="00C94C57" w:rsidRDefault="00716B45" w:rsidP="00CA6F3B">
            <w:pPr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Channel </w:t>
            </w:r>
            <w:r w:rsidRPr="00716B45">
              <w:rPr>
                <w:sz w:val="20"/>
                <w:lang w:eastAsia="ja-JP"/>
              </w:rPr>
              <w:t xml:space="preserve">switching is supposed to happen immediately after the exchange of the switch request and response frames. </w:t>
            </w:r>
            <w:r>
              <w:rPr>
                <w:rFonts w:hint="eastAsia"/>
                <w:sz w:val="20"/>
                <w:lang w:eastAsia="ja-JP"/>
              </w:rPr>
              <w:t>It is not necessary to extend the Switch Time field and Switch Timeout field.</w:t>
            </w:r>
          </w:p>
          <w:p w:rsidR="00716B45" w:rsidRPr="00B07B2D" w:rsidRDefault="00716B45" w:rsidP="00CA6F3B">
            <w:pPr>
              <w:rPr>
                <w:sz w:val="20"/>
                <w:lang w:eastAsia="ja-JP"/>
              </w:rPr>
            </w:pPr>
          </w:p>
        </w:tc>
      </w:tr>
    </w:tbl>
    <w:p w:rsidR="00884A9A" w:rsidRDefault="00884A9A" w:rsidP="00884A9A">
      <w:pPr>
        <w:rPr>
          <w:lang w:eastAsia="ja-JP"/>
        </w:rPr>
      </w:pPr>
    </w:p>
    <w:sectPr w:rsidR="00884A9A" w:rsidSect="006E1FF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16" w:rsidRDefault="005F5416">
      <w:r>
        <w:separator/>
      </w:r>
    </w:p>
  </w:endnote>
  <w:endnote w:type="continuationSeparator" w:id="0">
    <w:p w:rsidR="005F5416" w:rsidRDefault="005F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97EF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541E44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C67861">
      <w:rPr>
        <w:noProof/>
      </w:rPr>
      <w:t>1</w:t>
    </w:r>
    <w:r>
      <w:fldChar w:fldCharType="end"/>
    </w:r>
    <w:r w:rsidR="0029020B">
      <w:tab/>
    </w:r>
    <w:r w:rsidR="00A71D31">
      <w:rPr>
        <w:rFonts w:hint="eastAsia"/>
        <w:lang w:eastAsia="ja-JP"/>
      </w:rPr>
      <w:t xml:space="preserve">Mitsuru </w:t>
    </w:r>
    <w:proofErr w:type="spellStart"/>
    <w:r w:rsidR="00A71D31">
      <w:rPr>
        <w:rFonts w:hint="eastAsia"/>
        <w:lang w:eastAsia="ja-JP"/>
      </w:rPr>
      <w:t>Iwaoka</w:t>
    </w:r>
    <w:proofErr w:type="spellEnd"/>
    <w:r w:rsidR="00A71D31">
      <w:rPr>
        <w:rFonts w:hint="eastAsia"/>
        <w:lang w:eastAsia="ja-JP"/>
      </w:rPr>
      <w:t>, Yokogawa Electric Co.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16" w:rsidRDefault="005F5416">
      <w:r>
        <w:separator/>
      </w:r>
    </w:p>
  </w:footnote>
  <w:footnote w:type="continuationSeparator" w:id="0">
    <w:p w:rsidR="005F5416" w:rsidRDefault="005F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97EF6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 w:rsidR="005451FA">
      <w:instrText xml:space="preserve"> KEYWORDS  \* MERGEFORMAT </w:instrText>
    </w:r>
    <w:r>
      <w:fldChar w:fldCharType="separate"/>
    </w:r>
    <w:r w:rsidR="00250889">
      <w:rPr>
        <w:rFonts w:hint="eastAsia"/>
        <w:lang w:eastAsia="ja-JP"/>
      </w:rPr>
      <w:t>Ma</w:t>
    </w:r>
    <w:r w:rsidR="00D6131A">
      <w:rPr>
        <w:rFonts w:hint="eastAsia"/>
        <w:lang w:eastAsia="ja-JP"/>
      </w:rPr>
      <w:t>y</w:t>
    </w:r>
    <w:r w:rsidR="00A71D31">
      <w:rPr>
        <w:rFonts w:hint="eastAsia"/>
        <w:lang w:eastAsia="ja-JP"/>
      </w:rPr>
      <w:t xml:space="preserve"> 2014</w:t>
    </w:r>
    <w:r>
      <w:rPr>
        <w:lang w:eastAsia="ja-JP"/>
      </w:rPr>
      <w:fldChar w:fldCharType="end"/>
    </w:r>
    <w:r w:rsidR="0029020B">
      <w:tab/>
    </w:r>
    <w:r w:rsidR="0029020B">
      <w:tab/>
    </w:r>
    <w:fldSimple w:instr=" TITLE  \* MERGEFORMAT ">
      <w:r w:rsidR="00A71D31">
        <w:t>doc.: IEEE 802.11-</w:t>
      </w:r>
      <w:r w:rsidR="00A71D31">
        <w:rPr>
          <w:rFonts w:hint="eastAsia"/>
          <w:lang w:eastAsia="ja-JP"/>
        </w:rPr>
        <w:t>14</w:t>
      </w:r>
      <w:r w:rsidR="00541E44">
        <w:t>/</w:t>
      </w:r>
      <w:r w:rsidR="00250889">
        <w:rPr>
          <w:rFonts w:hint="eastAsia"/>
          <w:lang w:eastAsia="ja-JP"/>
        </w:rPr>
        <w:t>0</w:t>
      </w:r>
      <w:r w:rsidR="001E24B9">
        <w:rPr>
          <w:rFonts w:hint="eastAsia"/>
          <w:lang w:eastAsia="ja-JP"/>
        </w:rPr>
        <w:t>322</w:t>
      </w:r>
      <w:r w:rsidR="00250889">
        <w:rPr>
          <w:rFonts w:hint="eastAsia"/>
          <w:lang w:eastAsia="ja-JP"/>
        </w:rPr>
        <w:t>r</w:t>
      </w:r>
      <w:r w:rsidR="00CA6F3B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9BE"/>
    <w:multiLevelType w:val="hybridMultilevel"/>
    <w:tmpl w:val="B28C3A48"/>
    <w:lvl w:ilvl="0" w:tplc="41C20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6A32DB"/>
    <w:multiLevelType w:val="hybridMultilevel"/>
    <w:tmpl w:val="70480BE4"/>
    <w:lvl w:ilvl="0" w:tplc="D91CAB98">
      <w:start w:val="7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D1926DF"/>
    <w:multiLevelType w:val="hybridMultilevel"/>
    <w:tmpl w:val="08F4D8DC"/>
    <w:lvl w:ilvl="0" w:tplc="FD38EBC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B90223"/>
    <w:multiLevelType w:val="hybridMultilevel"/>
    <w:tmpl w:val="5960354E"/>
    <w:lvl w:ilvl="0" w:tplc="9A705D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E44"/>
    <w:rsid w:val="000079E1"/>
    <w:rsid w:val="00007D76"/>
    <w:rsid w:val="0004181C"/>
    <w:rsid w:val="00056D9A"/>
    <w:rsid w:val="0007706F"/>
    <w:rsid w:val="000C73F9"/>
    <w:rsid w:val="000C7B3C"/>
    <w:rsid w:val="000E33C8"/>
    <w:rsid w:val="000F32CA"/>
    <w:rsid w:val="001025E5"/>
    <w:rsid w:val="00105481"/>
    <w:rsid w:val="00160090"/>
    <w:rsid w:val="001D422A"/>
    <w:rsid w:val="001D723B"/>
    <w:rsid w:val="001E24B9"/>
    <w:rsid w:val="001E57C0"/>
    <w:rsid w:val="00205A31"/>
    <w:rsid w:val="00227F41"/>
    <w:rsid w:val="002474B1"/>
    <w:rsid w:val="00250889"/>
    <w:rsid w:val="00261B46"/>
    <w:rsid w:val="0029020B"/>
    <w:rsid w:val="002A1520"/>
    <w:rsid w:val="002D44BE"/>
    <w:rsid w:val="00321F23"/>
    <w:rsid w:val="00371F76"/>
    <w:rsid w:val="003A7F3D"/>
    <w:rsid w:val="003C50DF"/>
    <w:rsid w:val="0041230B"/>
    <w:rsid w:val="004138D0"/>
    <w:rsid w:val="00442037"/>
    <w:rsid w:val="00442CED"/>
    <w:rsid w:val="0044758C"/>
    <w:rsid w:val="0049260B"/>
    <w:rsid w:val="004B064B"/>
    <w:rsid w:val="004B66B8"/>
    <w:rsid w:val="004C5F3C"/>
    <w:rsid w:val="00531BBA"/>
    <w:rsid w:val="00541E44"/>
    <w:rsid w:val="005451FA"/>
    <w:rsid w:val="005647D1"/>
    <w:rsid w:val="005749B2"/>
    <w:rsid w:val="00575F87"/>
    <w:rsid w:val="005824F1"/>
    <w:rsid w:val="005E69C2"/>
    <w:rsid w:val="005F5416"/>
    <w:rsid w:val="0061001A"/>
    <w:rsid w:val="00614396"/>
    <w:rsid w:val="0062440B"/>
    <w:rsid w:val="0064038E"/>
    <w:rsid w:val="00673291"/>
    <w:rsid w:val="00674632"/>
    <w:rsid w:val="006C0727"/>
    <w:rsid w:val="006D49EA"/>
    <w:rsid w:val="006D7FDF"/>
    <w:rsid w:val="006E145F"/>
    <w:rsid w:val="006E1FFD"/>
    <w:rsid w:val="006F11A3"/>
    <w:rsid w:val="00716B45"/>
    <w:rsid w:val="00720F2E"/>
    <w:rsid w:val="00747689"/>
    <w:rsid w:val="00761537"/>
    <w:rsid w:val="00770572"/>
    <w:rsid w:val="007B13D6"/>
    <w:rsid w:val="007C47AD"/>
    <w:rsid w:val="008178A4"/>
    <w:rsid w:val="008356DC"/>
    <w:rsid w:val="0083699D"/>
    <w:rsid w:val="00884A9A"/>
    <w:rsid w:val="00893FB8"/>
    <w:rsid w:val="008B23A4"/>
    <w:rsid w:val="008B46DE"/>
    <w:rsid w:val="008B781E"/>
    <w:rsid w:val="008F543C"/>
    <w:rsid w:val="008F794F"/>
    <w:rsid w:val="009B197F"/>
    <w:rsid w:val="009C71BD"/>
    <w:rsid w:val="009F2FBC"/>
    <w:rsid w:val="00A31588"/>
    <w:rsid w:val="00A31A7F"/>
    <w:rsid w:val="00A56E8A"/>
    <w:rsid w:val="00A5719D"/>
    <w:rsid w:val="00A70CD0"/>
    <w:rsid w:val="00A71D31"/>
    <w:rsid w:val="00A76481"/>
    <w:rsid w:val="00A834A6"/>
    <w:rsid w:val="00A97EF6"/>
    <w:rsid w:val="00AA427C"/>
    <w:rsid w:val="00AC4078"/>
    <w:rsid w:val="00AC5B76"/>
    <w:rsid w:val="00AE1C3D"/>
    <w:rsid w:val="00B048CD"/>
    <w:rsid w:val="00B07B2D"/>
    <w:rsid w:val="00B161AC"/>
    <w:rsid w:val="00B703F2"/>
    <w:rsid w:val="00BC1A07"/>
    <w:rsid w:val="00BC220A"/>
    <w:rsid w:val="00BE68C2"/>
    <w:rsid w:val="00C351A5"/>
    <w:rsid w:val="00C67861"/>
    <w:rsid w:val="00C94C57"/>
    <w:rsid w:val="00CA09B2"/>
    <w:rsid w:val="00CA6F3B"/>
    <w:rsid w:val="00D6131A"/>
    <w:rsid w:val="00D70F12"/>
    <w:rsid w:val="00DB2726"/>
    <w:rsid w:val="00DB5DBD"/>
    <w:rsid w:val="00DB7452"/>
    <w:rsid w:val="00DC5A7B"/>
    <w:rsid w:val="00DE414C"/>
    <w:rsid w:val="00DF4B5C"/>
    <w:rsid w:val="00DF4F0E"/>
    <w:rsid w:val="00E33FFB"/>
    <w:rsid w:val="00E3749C"/>
    <w:rsid w:val="00E80FBE"/>
    <w:rsid w:val="00E93BE5"/>
    <w:rsid w:val="00EC67A4"/>
    <w:rsid w:val="00EE3208"/>
    <w:rsid w:val="00EF4A08"/>
    <w:rsid w:val="00F12446"/>
    <w:rsid w:val="00F16DF4"/>
    <w:rsid w:val="00F23CA9"/>
    <w:rsid w:val="00F31493"/>
    <w:rsid w:val="00F378F0"/>
    <w:rsid w:val="00F379D0"/>
    <w:rsid w:val="00F47092"/>
    <w:rsid w:val="00F72722"/>
    <w:rsid w:val="00FA6865"/>
    <w:rsid w:val="00FB4A5A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FF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E1FF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E1FF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E1FF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1FF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E1FF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E1FFD"/>
    <w:pPr>
      <w:jc w:val="center"/>
    </w:pPr>
    <w:rPr>
      <w:b/>
      <w:sz w:val="28"/>
    </w:rPr>
  </w:style>
  <w:style w:type="paragraph" w:customStyle="1" w:styleId="T2">
    <w:name w:val="T2"/>
    <w:basedOn w:val="T1"/>
    <w:rsid w:val="006E1FFD"/>
    <w:pPr>
      <w:spacing w:after="240"/>
      <w:ind w:left="720" w:right="720"/>
    </w:pPr>
  </w:style>
  <w:style w:type="paragraph" w:customStyle="1" w:styleId="T3">
    <w:name w:val="T3"/>
    <w:basedOn w:val="T1"/>
    <w:rsid w:val="006E1FF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E1FFD"/>
    <w:pPr>
      <w:ind w:left="720" w:hanging="720"/>
    </w:pPr>
  </w:style>
  <w:style w:type="character" w:styleId="a6">
    <w:name w:val="Hyperlink"/>
    <w:rsid w:val="006E1F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4B5C"/>
    <w:pPr>
      <w:ind w:leftChars="400" w:left="840"/>
    </w:pPr>
  </w:style>
  <w:style w:type="table" w:styleId="a8">
    <w:name w:val="Table Grid"/>
    <w:basedOn w:val="a1"/>
    <w:rsid w:val="006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802.11-14/0322r0</vt:lpstr>
      <vt:lpstr>doc.: IEEE 802.11-yy/xxxxr0</vt:lpstr>
    </vt:vector>
  </TitlesOfParts>
  <Company>Yokogawa Electric Co.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802.11-14/0322r1</dc:title>
  <dc:subject>Submission</dc:subject>
  <dc:creator>Mitsuru Iwaoka</dc:creator>
  <cp:keywords>May 2014</cp:keywords>
  <dc:description>Mitsuru Iwaoka, Yokogawa Electric Co.</dc:description>
  <cp:lastModifiedBy>m_iwaoka</cp:lastModifiedBy>
  <cp:revision>12</cp:revision>
  <cp:lastPrinted>1900-12-31T15:00:00Z</cp:lastPrinted>
  <dcterms:created xsi:type="dcterms:W3CDTF">2014-03-10T05:17:00Z</dcterms:created>
  <dcterms:modified xsi:type="dcterms:W3CDTF">2014-05-13T00:07:00Z</dcterms:modified>
</cp:coreProperties>
</file>