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EE01EC">
            <w:pPr>
              <w:pStyle w:val="T2"/>
            </w:pPr>
            <w:r>
              <w:t>Proposed 802.11ai specification text for FILS authentication and state machine</w:t>
            </w:r>
          </w:p>
        </w:tc>
      </w:tr>
      <w:tr w:rsidR="00CA09B2">
        <w:trPr>
          <w:trHeight w:val="359"/>
          <w:jc w:val="center"/>
        </w:trPr>
        <w:tc>
          <w:tcPr>
            <w:tcW w:w="9576" w:type="dxa"/>
            <w:gridSpan w:val="5"/>
            <w:vAlign w:val="center"/>
          </w:tcPr>
          <w:p w:rsidR="00CA09B2" w:rsidRDefault="00CA09B2" w:rsidP="00EE01EC">
            <w:pPr>
              <w:pStyle w:val="T2"/>
              <w:ind w:left="0"/>
              <w:rPr>
                <w:sz w:val="20"/>
              </w:rPr>
            </w:pPr>
            <w:r>
              <w:rPr>
                <w:sz w:val="20"/>
              </w:rPr>
              <w:t>Date:</w:t>
            </w:r>
            <w:r>
              <w:rPr>
                <w:b w:val="0"/>
                <w:sz w:val="20"/>
              </w:rPr>
              <w:t xml:space="preserve">  </w:t>
            </w:r>
            <w:r w:rsidR="00EE01EC">
              <w:rPr>
                <w:b w:val="0"/>
                <w:sz w:val="20"/>
              </w:rPr>
              <w:t>2012</w:t>
            </w:r>
            <w:r w:rsidR="00C90881">
              <w:rPr>
                <w:b w:val="0"/>
                <w:sz w:val="20"/>
              </w:rPr>
              <w:t>-</w:t>
            </w:r>
            <w:r w:rsidR="00EE01EC">
              <w:rPr>
                <w:b w:val="0"/>
                <w:sz w:val="20"/>
              </w:rPr>
              <w:t>11</w:t>
            </w:r>
            <w:r w:rsidR="00DC5597">
              <w:rPr>
                <w:b w:val="0"/>
                <w:sz w:val="20"/>
              </w:rPr>
              <w:t>-</w:t>
            </w:r>
            <w:r w:rsidR="00EE01EC">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932B9">
      <w:pPr>
        <w:pStyle w:val="T1"/>
        <w:spacing w:after="120"/>
        <w:rPr>
          <w:sz w:val="22"/>
        </w:rPr>
      </w:pPr>
      <w:r w:rsidRPr="008932B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DD1797" w:rsidRDefault="00DD1797">
                  <w:pPr>
                    <w:pStyle w:val="T1"/>
                    <w:spacing w:after="120"/>
                  </w:pPr>
                  <w:r>
                    <w:t>Abstract</w:t>
                  </w:r>
                </w:p>
                <w:p w:rsidR="00350AD1" w:rsidRPr="000F6DBE" w:rsidRDefault="00350AD1" w:rsidP="00350AD1">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Pr>
                      <w:sz w:val="24"/>
                      <w:szCs w:val="24"/>
                    </w:rPr>
                    <w:t xml:space="preserve">the </w:t>
                  </w:r>
                  <w:r w:rsidRPr="000F6DBE">
                    <w:rPr>
                      <w:sz w:val="24"/>
                      <w:szCs w:val="24"/>
                    </w:rPr>
                    <w:t>802.11ai specification</w:t>
                  </w:r>
                  <w:r>
                    <w:rPr>
                      <w:sz w:val="24"/>
                      <w:szCs w:val="24"/>
                    </w:rPr>
                    <w:t xml:space="preserve"> text for the FILS authentication </w:t>
                  </w:r>
                  <w:r w:rsidR="00EE01EC">
                    <w:rPr>
                      <w:sz w:val="24"/>
                      <w:szCs w:val="24"/>
                    </w:rPr>
                    <w:t xml:space="preserve">and State machine </w:t>
                  </w:r>
                  <w:r>
                    <w:rPr>
                      <w:sz w:val="24"/>
                      <w:szCs w:val="24"/>
                    </w:rPr>
                    <w:t>as a part of</w:t>
                  </w:r>
                  <w:r w:rsidRPr="000F6DBE">
                    <w:rPr>
                      <w:sz w:val="24"/>
                      <w:szCs w:val="24"/>
                    </w:rPr>
                    <w:t xml:space="preserve"> </w:t>
                  </w:r>
                  <w:r w:rsidR="00846A5F">
                    <w:rPr>
                      <w:sz w:val="24"/>
                      <w:szCs w:val="24"/>
                    </w:rPr>
                    <w:t xml:space="preserve">Security Framework </w:t>
                  </w:r>
                  <w:r>
                    <w:rPr>
                      <w:sz w:val="24"/>
                      <w:szCs w:val="24"/>
                    </w:rPr>
                    <w:t xml:space="preserve">,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w:t>
                  </w:r>
                  <w:r w:rsidR="00EE01EC">
                    <w:rPr>
                      <w:sz w:val="24"/>
                      <w:szCs w:val="24"/>
                    </w:rPr>
                    <w:t>4.1 and 4.3</w:t>
                  </w:r>
                  <w:r>
                    <w:rPr>
                      <w:sz w:val="24"/>
                      <w:szCs w:val="24"/>
                    </w:rPr>
                    <w:t>, in 12/0151r13</w:t>
                  </w:r>
                  <w:r w:rsidR="008932B9">
                    <w:rPr>
                      <w:sz w:val="24"/>
                      <w:szCs w:val="24"/>
                    </w:rPr>
                    <w:fldChar w:fldCharType="begin"/>
                  </w:r>
                  <w:r>
                    <w:rPr>
                      <w:sz w:val="24"/>
                      <w:szCs w:val="24"/>
                    </w:rPr>
                    <w:instrText xml:space="preserve"> REF _Ref333939643 \r \h </w:instrText>
                  </w:r>
                  <w:r w:rsidR="008932B9">
                    <w:rPr>
                      <w:sz w:val="24"/>
                      <w:szCs w:val="24"/>
                    </w:rPr>
                  </w:r>
                  <w:r w:rsidR="008932B9">
                    <w:rPr>
                      <w:sz w:val="24"/>
                      <w:szCs w:val="24"/>
                    </w:rPr>
                    <w:fldChar w:fldCharType="separate"/>
                  </w:r>
                  <w:r>
                    <w:rPr>
                      <w:sz w:val="24"/>
                      <w:szCs w:val="24"/>
                    </w:rPr>
                    <w:t>[Ref-1]</w:t>
                  </w:r>
                  <w:r w:rsidR="008932B9">
                    <w:rPr>
                      <w:sz w:val="24"/>
                      <w:szCs w:val="24"/>
                    </w:rPr>
                    <w:fldChar w:fldCharType="end"/>
                  </w:r>
                  <w:r>
                    <w:rPr>
                      <w:sz w:val="24"/>
                      <w:szCs w:val="24"/>
                    </w:rPr>
                    <w:t xml:space="preserve">, and also based on the relevant discussions in previous TGai meetings </w:t>
                  </w:r>
                  <w:r w:rsidR="008932B9">
                    <w:rPr>
                      <w:sz w:val="24"/>
                      <w:szCs w:val="24"/>
                    </w:rPr>
                    <w:fldChar w:fldCharType="begin"/>
                  </w:r>
                  <w:r>
                    <w:rPr>
                      <w:sz w:val="24"/>
                      <w:szCs w:val="24"/>
                    </w:rPr>
                    <w:instrText xml:space="preserve"> REF _Ref338364869 \r \h </w:instrText>
                  </w:r>
                  <w:r w:rsidR="008932B9">
                    <w:rPr>
                      <w:sz w:val="24"/>
                      <w:szCs w:val="24"/>
                    </w:rPr>
                  </w:r>
                  <w:r w:rsidR="008932B9">
                    <w:rPr>
                      <w:sz w:val="24"/>
                      <w:szCs w:val="24"/>
                    </w:rPr>
                    <w:fldChar w:fldCharType="separate"/>
                  </w:r>
                  <w:r>
                    <w:rPr>
                      <w:sz w:val="24"/>
                      <w:szCs w:val="24"/>
                    </w:rPr>
                    <w:t>[Ref-9]</w:t>
                  </w:r>
                  <w:r w:rsidR="008932B9">
                    <w:rPr>
                      <w:sz w:val="24"/>
                      <w:szCs w:val="24"/>
                    </w:rPr>
                    <w:fldChar w:fldCharType="end"/>
                  </w:r>
                  <w:r w:rsidR="008932B9">
                    <w:rPr>
                      <w:sz w:val="24"/>
                      <w:szCs w:val="24"/>
                    </w:rPr>
                    <w:fldChar w:fldCharType="begin"/>
                  </w:r>
                  <w:r>
                    <w:rPr>
                      <w:sz w:val="24"/>
                      <w:szCs w:val="24"/>
                    </w:rPr>
                    <w:instrText xml:space="preserve"> REF _Ref338364875 \r \h </w:instrText>
                  </w:r>
                  <w:r w:rsidR="008932B9">
                    <w:rPr>
                      <w:sz w:val="24"/>
                      <w:szCs w:val="24"/>
                    </w:rPr>
                  </w:r>
                  <w:r w:rsidR="008932B9">
                    <w:rPr>
                      <w:sz w:val="24"/>
                      <w:szCs w:val="24"/>
                    </w:rPr>
                    <w:fldChar w:fldCharType="separate"/>
                  </w:r>
                  <w:r>
                    <w:rPr>
                      <w:sz w:val="24"/>
                      <w:szCs w:val="24"/>
                    </w:rPr>
                    <w:t>[Ref-10]</w:t>
                  </w:r>
                  <w:r w:rsidR="008932B9">
                    <w:rPr>
                      <w:sz w:val="24"/>
                      <w:szCs w:val="24"/>
                    </w:rPr>
                    <w:fldChar w:fldCharType="end"/>
                  </w:r>
                  <w:r>
                    <w:rPr>
                      <w:sz w:val="24"/>
                      <w:szCs w:val="24"/>
                    </w:rPr>
                    <w:t xml:space="preserve"> .</w:t>
                  </w:r>
                </w:p>
                <w:p w:rsidR="00350AD1" w:rsidRDefault="00350AD1" w:rsidP="00350AD1">
                  <w:pPr>
                    <w:spacing w:before="120" w:after="120"/>
                    <w:jc w:val="both"/>
                  </w:pPr>
                  <w:r w:rsidRPr="000F6DBE">
                    <w:rPr>
                      <w:sz w:val="24"/>
                      <w:szCs w:val="24"/>
                    </w:rPr>
                    <w:t>The numbering of the clauses is taken from 2012 rev</w:t>
                  </w:r>
                  <w:r>
                    <w:rPr>
                      <w:sz w:val="24"/>
                      <w:szCs w:val="24"/>
                    </w:rPr>
                    <w:t xml:space="preserve">ision of IEEE802.11 standard </w:t>
                  </w:r>
                  <w:r w:rsidR="008932B9">
                    <w:rPr>
                      <w:sz w:val="24"/>
                      <w:szCs w:val="24"/>
                    </w:rPr>
                    <w:fldChar w:fldCharType="begin"/>
                  </w:r>
                  <w:r>
                    <w:rPr>
                      <w:sz w:val="24"/>
                      <w:szCs w:val="24"/>
                    </w:rPr>
                    <w:instrText xml:space="preserve"> REF _Ref333939738 \r \h </w:instrText>
                  </w:r>
                  <w:r w:rsidR="008932B9">
                    <w:rPr>
                      <w:sz w:val="24"/>
                      <w:szCs w:val="24"/>
                    </w:rPr>
                  </w:r>
                  <w:r w:rsidR="008932B9">
                    <w:rPr>
                      <w:sz w:val="24"/>
                      <w:szCs w:val="24"/>
                    </w:rPr>
                    <w:fldChar w:fldCharType="separate"/>
                  </w:r>
                  <w:r>
                    <w:rPr>
                      <w:sz w:val="24"/>
                      <w:szCs w:val="24"/>
                    </w:rPr>
                    <w:t>[Ref-2]</w:t>
                  </w:r>
                  <w:r w:rsidR="008932B9">
                    <w:rPr>
                      <w:sz w:val="24"/>
                      <w:szCs w:val="24"/>
                    </w:rPr>
                    <w:fldChar w:fldCharType="end"/>
                  </w:r>
                  <w:r w:rsidRPr="000F6DBE">
                    <w:rPr>
                      <w:sz w:val="24"/>
                      <w:szCs w:val="24"/>
                    </w:rPr>
                    <w:t xml:space="preserve">. </w:t>
                  </w:r>
                </w:p>
                <w:p w:rsidR="00DD1797" w:rsidRDefault="00DD1797" w:rsidP="00EE01EC">
                  <w:pPr>
                    <w:jc w:val="both"/>
                  </w:pPr>
                </w:p>
              </w:txbxContent>
            </v:textbox>
          </v:shape>
        </w:pict>
      </w:r>
    </w:p>
    <w:p w:rsidR="00EE01EC" w:rsidRPr="00846A5F" w:rsidRDefault="00CA09B2" w:rsidP="00E2144F">
      <w:pPr>
        <w:pStyle w:val="Heading1"/>
        <w:numPr>
          <w:ilvl w:val="0"/>
          <w:numId w:val="44"/>
        </w:numPr>
        <w:spacing w:before="360" w:after="240"/>
        <w:rPr>
          <w:bCs/>
        </w:rPr>
      </w:pPr>
      <w:r w:rsidRPr="00846A5F">
        <w:rPr>
          <w:bCs/>
        </w:rPr>
        <w:br w:type="page"/>
      </w:r>
      <w:r w:rsidR="00EE01EC" w:rsidRPr="00846A5F">
        <w:rPr>
          <w:bCs/>
        </w:rPr>
        <w:lastRenderedPageBreak/>
        <w:t>Introduction</w:t>
      </w:r>
    </w:p>
    <w:p w:rsidR="00EE01EC" w:rsidRDefault="00EE01EC" w:rsidP="00EE01EC">
      <w:pPr>
        <w:spacing w:before="120" w:after="120"/>
        <w:jc w:val="both"/>
        <w:rPr>
          <w:sz w:val="24"/>
          <w:szCs w:val="24"/>
        </w:rPr>
      </w:pPr>
      <w:r w:rsidRPr="00DC295D">
        <w:rPr>
          <w:sz w:val="24"/>
          <w:szCs w:val="24"/>
        </w:rPr>
        <w:t xml:space="preserve">To facilitate a fast initial link setup, high-level descriptions about </w:t>
      </w:r>
      <w:r>
        <w:rPr>
          <w:sz w:val="24"/>
          <w:szCs w:val="24"/>
        </w:rPr>
        <w:t>FILS authentication and state machine</w:t>
      </w:r>
      <w:r w:rsidRPr="00DC295D">
        <w:rPr>
          <w:sz w:val="24"/>
          <w:szCs w:val="24"/>
        </w:rPr>
        <w:t xml:space="preserve"> related features/functionalities have been accepted in 802.11ai Specification Framework Document (SFD),</w:t>
      </w:r>
      <w:r>
        <w:rPr>
          <w:sz w:val="24"/>
          <w:szCs w:val="24"/>
        </w:rPr>
        <w:t xml:space="preserve"> 12/0151r13</w:t>
      </w:r>
      <w:r w:rsidRPr="00DC295D">
        <w:rPr>
          <w:sz w:val="24"/>
          <w:szCs w:val="24"/>
        </w:rPr>
        <w:t xml:space="preserve"> </w:t>
      </w:r>
      <w:fldSimple w:instr=" REF _Ref333939643 \r \h  \* MERGEFORMAT ">
        <w:r w:rsidRPr="00DC295D">
          <w:rPr>
            <w:sz w:val="24"/>
            <w:szCs w:val="24"/>
          </w:rPr>
          <w:t>[Ref-1]</w:t>
        </w:r>
      </w:fldSimple>
      <w:r w:rsidRPr="00DC295D">
        <w:rPr>
          <w:sz w:val="24"/>
          <w:szCs w:val="24"/>
        </w:rPr>
        <w:t xml:space="preserve">. </w:t>
      </w:r>
    </w:p>
    <w:p w:rsidR="00EE01EC" w:rsidRDefault="00EE01EC" w:rsidP="00EE01EC">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Pr>
          <w:sz w:val="24"/>
          <w:szCs w:val="24"/>
        </w:rPr>
        <w:t>, 12/0992r1</w:t>
      </w:r>
      <w:r>
        <w:t xml:space="preserve"> </w:t>
      </w:r>
      <w:r w:rsidR="008932B9">
        <w:fldChar w:fldCharType="begin"/>
      </w:r>
      <w:r>
        <w:instrText xml:space="preserve"> REF _Ref338148101 \r \h </w:instrText>
      </w:r>
      <w:r w:rsidR="008932B9">
        <w:fldChar w:fldCharType="separate"/>
      </w:r>
      <w:r>
        <w:t>[Ref-6]</w:t>
      </w:r>
      <w:r w:rsidR="008932B9">
        <w:fldChar w:fldCharType="end"/>
      </w:r>
      <w:r>
        <w:rPr>
          <w:sz w:val="24"/>
          <w:szCs w:val="24"/>
        </w:rPr>
        <w:t>.</w:t>
      </w:r>
    </w:p>
    <w:p w:rsidR="00EE01EC" w:rsidRDefault="00EE01EC" w:rsidP="00EE01EC">
      <w:pPr>
        <w:spacing w:before="120" w:after="120"/>
        <w:jc w:val="both"/>
        <w:rPr>
          <w:sz w:val="24"/>
          <w:szCs w:val="24"/>
        </w:rPr>
      </w:pPr>
      <w:r>
        <w:rPr>
          <w:sz w:val="24"/>
          <w:szCs w:val="24"/>
        </w:rPr>
        <w:t xml:space="preserve">As a response to the TGai Call-for-Contributions, this document proposes further detailed text for TGai Specification Document, to provide additional descriptions / specifications for the FILS authentication and state machine related features / functionalities. </w:t>
      </w:r>
    </w:p>
    <w:p w:rsidR="00EE01EC" w:rsidRDefault="00EE01EC" w:rsidP="00EE01EC">
      <w:pPr>
        <w:spacing w:before="120" w:after="120"/>
        <w:jc w:val="both"/>
        <w:rPr>
          <w:sz w:val="24"/>
          <w:szCs w:val="24"/>
        </w:rPr>
      </w:pPr>
    </w:p>
    <w:p w:rsidR="00EE01EC" w:rsidRDefault="00EE01EC" w:rsidP="00EE01EC">
      <w:pPr>
        <w:spacing w:before="120" w:after="120"/>
        <w:jc w:val="both"/>
        <w:rPr>
          <w:sz w:val="24"/>
          <w:szCs w:val="24"/>
        </w:rPr>
      </w:pPr>
    </w:p>
    <w:p w:rsidR="00EE01EC" w:rsidRPr="00FD46FA" w:rsidRDefault="00EE01EC" w:rsidP="00EE01EC">
      <w:pPr>
        <w:spacing w:before="120" w:after="120"/>
        <w:jc w:val="both"/>
        <w:rPr>
          <w:sz w:val="24"/>
          <w:szCs w:val="24"/>
        </w:rPr>
      </w:pPr>
    </w:p>
    <w:p w:rsidR="006E0DCD" w:rsidRPr="00C90881" w:rsidRDefault="00CA09B2">
      <w:pPr>
        <w:rPr>
          <w:sz w:val="20"/>
        </w:rPr>
      </w:pPr>
      <w:r>
        <w:br w:type="page"/>
      </w:r>
    </w:p>
    <w:p w:rsidR="00846A5F" w:rsidRPr="00846A5F" w:rsidRDefault="00846A5F" w:rsidP="00E2144F">
      <w:pPr>
        <w:pStyle w:val="Heading1"/>
        <w:numPr>
          <w:ilvl w:val="0"/>
          <w:numId w:val="44"/>
        </w:numPr>
        <w:spacing w:before="360" w:after="240"/>
        <w:rPr>
          <w:bCs/>
        </w:rPr>
      </w:pPr>
      <w:r w:rsidRPr="00846A5F">
        <w:rPr>
          <w:bCs/>
        </w:rPr>
        <w:lastRenderedPageBreak/>
        <w:t>Proposed 802.11ai Specification Text</w:t>
      </w:r>
    </w:p>
    <w:p w:rsidR="00846A5F" w:rsidRDefault="00846A5F">
      <w:pPr>
        <w:rPr>
          <w:b/>
          <w:i/>
          <w:sz w:val="20"/>
        </w:rPr>
      </w:pPr>
    </w:p>
    <w:p w:rsidR="00846A5F" w:rsidRDefault="00846A5F">
      <w:pPr>
        <w:rPr>
          <w:b/>
          <w:i/>
          <w:sz w:val="20"/>
        </w:rPr>
      </w:pPr>
    </w:p>
    <w:p w:rsidR="004972D2" w:rsidRPr="00846A5F" w:rsidRDefault="004972D2" w:rsidP="00E2144F">
      <w:pPr>
        <w:pStyle w:val="Heading2"/>
        <w:numPr>
          <w:ilvl w:val="1"/>
          <w:numId w:val="44"/>
        </w:numPr>
      </w:pPr>
      <w:r w:rsidRPr="00846A5F">
        <w:t xml:space="preserve">Modify </w:t>
      </w:r>
      <w:r w:rsidR="00C90881" w:rsidRPr="00846A5F">
        <w:t xml:space="preserve">the following definition into </w:t>
      </w:r>
      <w:r w:rsidRPr="00846A5F">
        <w:t>1</w:t>
      </w:r>
      <w:r w:rsidR="000C732A" w:rsidRPr="00846A5F">
        <w:t>0.3.1</w:t>
      </w:r>
      <w:r w:rsidRPr="00846A5F">
        <w:t xml:space="preserve"> as indicated:</w:t>
      </w:r>
    </w:p>
    <w:p w:rsidR="004972D2" w:rsidRDefault="004972D2" w:rsidP="004972D2">
      <w:pPr>
        <w:autoSpaceDE w:val="0"/>
        <w:autoSpaceDN w:val="0"/>
        <w:adjustRightInd w:val="0"/>
        <w:rPr>
          <w:rFonts w:ascii="TimesNewRoman" w:hAnsi="TimesNewRoman" w:cs="TimesNewRoman"/>
          <w:sz w:val="20"/>
          <w:lang w:val="en-CA"/>
        </w:rPr>
      </w:pP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A STA (local) for which dot11OCBActivated is false keeps an enumerated state variable for each STA</w:t>
      </w:r>
    </w:p>
    <w:p w:rsidR="00C90881" w:rsidRDefault="004972D2">
      <w:pPr>
        <w:rPr>
          <w:sz w:val="20"/>
        </w:rPr>
      </w:pPr>
      <w:r>
        <w:rPr>
          <w:rFonts w:ascii="TimesNewRoman" w:hAnsi="TimesNewRoman" w:cs="TimesNewRoman"/>
          <w:sz w:val="20"/>
          <w:lang w:val="en-CA"/>
        </w:rPr>
        <w:t>(remote) with which direct communication via the WM is needed. In this context, direct communication</w:t>
      </w:r>
      <w:r>
        <w:rPr>
          <w:b/>
          <w:i/>
          <w:sz w:val="20"/>
        </w:rPr>
        <w:t xml:space="preserve"> </w:t>
      </w:r>
      <w:r>
        <w:rPr>
          <w:sz w:val="20"/>
        </w:rPr>
        <w:t xml:space="preserve"> </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refers to the transmission of any class 2 or class 3 frame with an Address 1 field that matches the MAC</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address of the remote STA.</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A STA for which dot11MeshActivated is true (i.e., a mesh STA) does not use procedures described in</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10.3.5. Instead, a mesh STA uses a mesh peering management protocol (MPM) or a authenticated mesh</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peering exchange (AMPE) to manage states and state variables for each peer STA. See 13.3 and 13.5 for</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details.</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A STA for which dot11OCBActivated is true does not use MAC sublayer authentication or association and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does not keep this state variable.</w:t>
      </w:r>
    </w:p>
    <w:p w:rsidR="000C732A" w:rsidRPr="007B32FD" w:rsidRDefault="000C732A" w:rsidP="004972D2">
      <w:pPr>
        <w:autoSpaceDE w:val="0"/>
        <w:autoSpaceDN w:val="0"/>
        <w:adjustRightInd w:val="0"/>
        <w:rPr>
          <w:rFonts w:ascii="TimesNewRoman" w:hAnsi="TimesNewRoman" w:cs="TimesNewRoman"/>
          <w:color w:val="FF0000"/>
          <w:sz w:val="20"/>
          <w:lang w:val="en-CA"/>
        </w:rPr>
      </w:pPr>
      <w:r w:rsidRPr="007B32FD">
        <w:rPr>
          <w:rFonts w:ascii="TimesNewRoman" w:hAnsi="TimesNewRoman" w:cs="TimesNewRoman"/>
          <w:color w:val="FF0000"/>
          <w:sz w:val="20"/>
          <w:lang w:val="en-CA"/>
        </w:rPr>
        <w:t>A STA for whic</w:t>
      </w:r>
      <w:r w:rsidR="007B32FD" w:rsidRPr="007B32FD">
        <w:rPr>
          <w:rFonts w:ascii="TimesNewRoman" w:hAnsi="TimesNewRoman" w:cs="TimesNewRoman"/>
          <w:color w:val="FF0000"/>
          <w:sz w:val="20"/>
          <w:lang w:val="en-CA"/>
        </w:rPr>
        <w:t xml:space="preserve">h dot11OCBActivated is true but intended to </w:t>
      </w:r>
      <w:r w:rsidRPr="007B32FD">
        <w:rPr>
          <w:rFonts w:ascii="TimesNewRoman" w:hAnsi="TimesNewRoman" w:cs="TimesNewRoman"/>
          <w:color w:val="FF0000"/>
          <w:sz w:val="20"/>
          <w:lang w:val="en-CA"/>
        </w:rPr>
        <w:t>use FILS authentication will transition to  State 5: FILS authenticated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For non-mesh STAs, this state variable expresses the relationship between the local STA and the remote</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STA. It takes on the following values:</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1: </w:t>
      </w:r>
      <w:r>
        <w:rPr>
          <w:rFonts w:ascii="TimesNewRoman" w:hAnsi="TimesNewRoman" w:cs="TimesNewRoman"/>
          <w:sz w:val="20"/>
          <w:lang w:val="en-CA"/>
        </w:rPr>
        <w:t>Initial start state, unauthenticated, unassociated.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2: </w:t>
      </w:r>
      <w:r>
        <w:rPr>
          <w:rFonts w:ascii="TimesNewRoman" w:hAnsi="TimesNewRoman" w:cs="TimesNewRoman"/>
          <w:sz w:val="20"/>
          <w:lang w:val="en-CA"/>
        </w:rPr>
        <w:t>Authenticated, not associated.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3: </w:t>
      </w:r>
      <w:r>
        <w:rPr>
          <w:rFonts w:ascii="TimesNewRoman" w:hAnsi="TimesNewRoman" w:cs="TimesNewRoman"/>
          <w:sz w:val="20"/>
          <w:lang w:val="en-CA"/>
        </w:rPr>
        <w:t>Authenticated and associated (Pending RSN Authentication).</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Pr>
          <w:i/>
          <w:iCs/>
          <w:sz w:val="20"/>
          <w:lang w:val="en-CA"/>
        </w:rPr>
        <w:t xml:space="preserve">State 4: </w:t>
      </w:r>
      <w:r>
        <w:rPr>
          <w:rFonts w:ascii="TimesNewRoman" w:hAnsi="TimesNewRoman" w:cs="TimesNewRoman"/>
          <w:sz w:val="20"/>
          <w:lang w:val="en-CA"/>
        </w:rPr>
        <w:t>Authenticated and associated.</w:t>
      </w:r>
    </w:p>
    <w:p w:rsidR="000C732A" w:rsidRPr="007B32FD" w:rsidRDefault="000C732A" w:rsidP="004972D2">
      <w:pPr>
        <w:autoSpaceDE w:val="0"/>
        <w:autoSpaceDN w:val="0"/>
        <w:adjustRightInd w:val="0"/>
        <w:rPr>
          <w:rFonts w:ascii="TimesNewRoman" w:hAnsi="TimesNewRoman" w:cs="TimesNewRoman"/>
          <w:i/>
          <w:color w:val="FF0000"/>
          <w:sz w:val="20"/>
          <w:lang w:val="en-CA"/>
        </w:rPr>
      </w:pPr>
      <w:r w:rsidRPr="007B32FD">
        <w:rPr>
          <w:rFonts w:ascii="TimesNewRoman" w:hAnsi="TimesNewRoman" w:cs="TimesNewRoman"/>
          <w:color w:val="FF0000"/>
          <w:sz w:val="20"/>
          <w:lang w:val="en-CA"/>
        </w:rPr>
        <w:t xml:space="preserve">--- </w:t>
      </w:r>
      <w:r w:rsidRPr="007B32FD">
        <w:rPr>
          <w:rFonts w:ascii="TimesNewRoman" w:hAnsi="TimesNewRoman" w:cs="TimesNewRoman"/>
          <w:i/>
          <w:color w:val="FF0000"/>
          <w:sz w:val="20"/>
          <w:lang w:val="en-CA"/>
        </w:rPr>
        <w:t>State 5:  FILS authenticated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state variable is kept within the MLME (i.e., is written and read by the MLME). The SME may also read</w:t>
      </w:r>
    </w:p>
    <w:p w:rsidR="004972D2" w:rsidRDefault="004972D2" w:rsidP="004972D2">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this variable.</w:t>
      </w:r>
    </w:p>
    <w:p w:rsidR="00C90881" w:rsidRPr="00C90881" w:rsidRDefault="004972D2" w:rsidP="004972D2">
      <w:pPr>
        <w:rPr>
          <w:sz w:val="20"/>
        </w:rPr>
      </w:pPr>
      <w:r>
        <w:rPr>
          <w:rFonts w:ascii="TimesNewRoman" w:hAnsi="TimesNewRoman" w:cs="TimesNewRoman"/>
          <w:sz w:val="20"/>
          <w:lang w:val="en-CA"/>
        </w:rPr>
        <w:t>Mesh STAs manage the state variable as described in 13.3.2.</w:t>
      </w:r>
    </w:p>
    <w:p w:rsidR="00C90881" w:rsidRPr="00C90881" w:rsidRDefault="00C90881">
      <w:pPr>
        <w:rPr>
          <w:sz w:val="20"/>
        </w:rPr>
      </w:pPr>
    </w:p>
    <w:p w:rsidR="007B32FD" w:rsidRDefault="007B32FD" w:rsidP="002B58D4">
      <w:pPr>
        <w:pStyle w:val="Heading2"/>
        <w:numPr>
          <w:ilvl w:val="1"/>
          <w:numId w:val="44"/>
        </w:numPr>
        <w:rPr>
          <w:b w:val="0"/>
          <w:i/>
        </w:rPr>
      </w:pPr>
      <w:r>
        <w:rPr>
          <w:i/>
        </w:rPr>
        <w:t>Modify section 10.3.2 as indicated</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Figure 10-6 shows the state transition diagram for non-mesh STA states. Note that only events causing state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changes are shown. The state of the sending STA given by Figure 10-6 is with respect to the intended</w:t>
      </w:r>
    </w:p>
    <w:p w:rsidR="007B32FD" w:rsidRDefault="007B32FD" w:rsidP="007B32FD">
      <w:pPr>
        <w:rPr>
          <w:rFonts w:ascii="TimesNewRoman" w:hAnsi="TimesNewRoman" w:cs="TimesNewRoman"/>
          <w:sz w:val="20"/>
          <w:lang w:val="en-CA"/>
        </w:rPr>
      </w:pPr>
      <w:r>
        <w:rPr>
          <w:rFonts w:ascii="TimesNewRoman" w:hAnsi="TimesNewRoman" w:cs="TimesNewRoman"/>
          <w:sz w:val="20"/>
          <w:lang w:val="en-CA"/>
        </w:rPr>
        <w:t>receiving STA</w:t>
      </w:r>
    </w:p>
    <w:p w:rsidR="007B32FD" w:rsidRDefault="007B32FD" w:rsidP="007B32FD">
      <w:pPr>
        <w:rPr>
          <w:rFonts w:ascii="TimesNewRoman" w:hAnsi="TimesNewRoman" w:cs="TimesNewRoman"/>
          <w:sz w:val="20"/>
          <w:lang w:val="en-CA"/>
        </w:rPr>
      </w:pPr>
    </w:p>
    <w:p w:rsidR="007B32FD" w:rsidRDefault="00F84011" w:rsidP="007B32FD">
      <w:pPr>
        <w:rPr>
          <w:b/>
          <w:i/>
        </w:rPr>
      </w:pPr>
      <w:r w:rsidRPr="00F84011">
        <w:rPr>
          <w:b/>
          <w:i/>
          <w:noProof/>
          <w:lang w:val="en-US" w:eastAsia="zh-CN"/>
        </w:rPr>
        <w:lastRenderedPageBreak/>
        <w:drawing>
          <wp:inline distT="0" distB="0" distL="0" distR="0">
            <wp:extent cx="5943600" cy="437896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80686" cy="5069460"/>
                      <a:chOff x="1500996" y="1201510"/>
                      <a:chExt cx="6880686" cy="5069460"/>
                    </a:xfrm>
                  </a:grpSpPr>
                  <a:sp>
                    <a:nvSpPr>
                      <a:cNvPr id="6" name="Slide Number Placeholder 5"/>
                      <a:cNvSpPr>
                        <a:spLocks noGrp="1"/>
                      </a:cNvSpPr>
                    </a:nvSpPr>
                    <a:spPr bwMode="auto">
                      <a:xfrm>
                        <a:off x="4344988" y="6071028"/>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a:defRPr/>
                          </a:pPr>
                          <a:r>
                            <a:rPr lang="en-US" altLang="ja-JP" smtClean="0"/>
                            <a:t>Slide </a:t>
                          </a:r>
                          <a:fld id="{F849415C-ECDB-492C-B7EB-181F05134429}" type="slidenum">
                            <a:rPr lang="en-US" altLang="ja-JP" smtClean="0"/>
                            <a:pPr>
                              <a:defRPr/>
                            </a:pPr>
                            <a:t>16</a:t>
                          </a:fld>
                          <a:endParaRPr lang="en-US" altLang="ja-JP"/>
                        </a:p>
                      </a:txBody>
                      <a:useSpRect/>
                    </a:txSp>
                  </a:sp>
                  <a:sp>
                    <a:nvSpPr>
                      <a:cNvPr id="8" name="Rectangle 7"/>
                      <a:cNvSpPr/>
                    </a:nvSpPr>
                    <a:spPr bwMode="auto">
                      <a:xfrm>
                        <a:off x="3611875" y="1224930"/>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9" name="TextBox 8"/>
                      <a:cNvSpPr txBox="1"/>
                    </a:nvSpPr>
                    <a:spPr>
                      <a:xfrm>
                        <a:off x="4149545" y="1201510"/>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1</a:t>
                          </a:r>
                          <a:endParaRPr lang="en-CA" sz="800" dirty="0" smtClean="0"/>
                        </a:p>
                      </a:txBody>
                      <a:useSpRect/>
                    </a:txSp>
                  </a:sp>
                  <a:cxnSp>
                    <a:nvCxnSpPr>
                      <a:cNvPr id="11" name="Straight Connector 10"/>
                      <a:cNvCxnSpPr/>
                    </a:nvCxnSpPr>
                    <a:spPr bwMode="auto">
                      <a:xfrm>
                        <a:off x="3611875" y="1416954"/>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2" name="TextBox 11"/>
                      <a:cNvSpPr txBox="1"/>
                    </a:nvSpPr>
                    <a:spPr>
                      <a:xfrm>
                        <a:off x="3904803" y="1416954"/>
                        <a:ext cx="880369"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Unauthenticated,</a:t>
                          </a:r>
                        </a:p>
                        <a:p>
                          <a:r>
                            <a:rPr lang="en-US" sz="800" dirty="0" smtClean="0"/>
                            <a:t>Unassociated</a:t>
                          </a:r>
                        </a:p>
                        <a:p>
                          <a:endParaRPr lang="en-US" sz="800" dirty="0" smtClean="0"/>
                        </a:p>
                        <a:p>
                          <a:r>
                            <a:rPr lang="en-US" sz="800" dirty="0" smtClean="0"/>
                            <a:t>Class 1 Frames</a:t>
                          </a:r>
                        </a:p>
                      </a:txBody>
                      <a:useSpRect/>
                    </a:txSp>
                  </a:sp>
                  <a:sp>
                    <a:nvSpPr>
                      <a:cNvPr id="19" name="Rectangle 18"/>
                      <a:cNvSpPr/>
                    </a:nvSpPr>
                    <a:spPr bwMode="auto">
                      <a:xfrm>
                        <a:off x="3650280" y="2439841"/>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0" name="TextBox 19"/>
                      <a:cNvSpPr txBox="1"/>
                    </a:nvSpPr>
                    <a:spPr>
                      <a:xfrm>
                        <a:off x="4187950" y="2416421"/>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2</a:t>
                          </a:r>
                          <a:endParaRPr lang="en-CA" sz="800" dirty="0" smtClean="0"/>
                        </a:p>
                      </a:txBody>
                      <a:useSpRect/>
                    </a:txSp>
                  </a:sp>
                  <a:cxnSp>
                    <a:nvCxnSpPr>
                      <a:cNvPr id="21" name="Straight Connector 20"/>
                      <a:cNvCxnSpPr/>
                    </a:nvCxnSpPr>
                    <a:spPr bwMode="auto">
                      <a:xfrm>
                        <a:off x="3650280" y="2631865"/>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2" name="TextBox 21"/>
                      <a:cNvSpPr txBox="1"/>
                    </a:nvSpPr>
                    <a:spPr>
                      <a:xfrm>
                        <a:off x="3943208" y="2631865"/>
                        <a:ext cx="994183"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Unassociated</a:t>
                          </a:r>
                        </a:p>
                        <a:p>
                          <a:endParaRPr lang="en-US" sz="800" dirty="0" smtClean="0"/>
                        </a:p>
                        <a:p>
                          <a:r>
                            <a:rPr lang="en-US" sz="800" dirty="0" smtClean="0"/>
                            <a:t>Class 1 &amp; 2 Frames</a:t>
                          </a:r>
                        </a:p>
                      </a:txBody>
                      <a:useSpRect/>
                    </a:txSp>
                  </a:sp>
                  <a:sp>
                    <a:nvSpPr>
                      <a:cNvPr id="23" name="Rectangle 22"/>
                      <a:cNvSpPr/>
                    </a:nvSpPr>
                    <a:spPr bwMode="auto">
                      <a:xfrm>
                        <a:off x="3381445" y="3691414"/>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4" name="TextBox 23"/>
                      <a:cNvSpPr txBox="1"/>
                    </a:nvSpPr>
                    <a:spPr>
                      <a:xfrm>
                        <a:off x="4226354" y="3667994"/>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3</a:t>
                          </a:r>
                          <a:endParaRPr lang="en-CA" sz="800" dirty="0" smtClean="0"/>
                        </a:p>
                      </a:txBody>
                      <a:useSpRect/>
                    </a:txSp>
                  </a:sp>
                  <a:cxnSp>
                    <a:nvCxnSpPr>
                      <a:cNvPr id="25" name="Straight Connector 24"/>
                      <a:cNvCxnSpPr/>
                    </a:nvCxnSpPr>
                    <a:spPr bwMode="auto">
                      <a:xfrm>
                        <a:off x="3381445" y="3883438"/>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6" name="TextBox 25"/>
                      <a:cNvSpPr txBox="1"/>
                    </a:nvSpPr>
                    <a:spPr>
                      <a:xfrm>
                        <a:off x="3813854" y="3883438"/>
                        <a:ext cx="1765227"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Associated </a:t>
                          </a:r>
                        </a:p>
                        <a:p>
                          <a:r>
                            <a:rPr lang="en-US" sz="800" dirty="0" smtClean="0"/>
                            <a:t>(Pending RSN Authentication)</a:t>
                          </a:r>
                        </a:p>
                        <a:p>
                          <a:endParaRPr lang="en-US" sz="800" dirty="0" smtClean="0"/>
                        </a:p>
                        <a:p>
                          <a:r>
                            <a:rPr lang="en-US" sz="800" dirty="0" smtClean="0"/>
                            <a:t>Class 1 ,2  &amp; 3 Frames</a:t>
                          </a:r>
                        </a:p>
                        <a:p>
                          <a:r>
                            <a:rPr lang="en-US" sz="800" dirty="0" smtClean="0"/>
                            <a:t>IEEE 802.1X Controlled Port Blocked</a:t>
                          </a:r>
                        </a:p>
                      </a:txBody>
                      <a:useSpRect/>
                    </a:txSp>
                  </a:sp>
                  <a:sp>
                    <a:nvSpPr>
                      <a:cNvPr id="29" name="Rectangle 28"/>
                      <a:cNvSpPr/>
                    </a:nvSpPr>
                    <a:spPr bwMode="auto">
                      <a:xfrm>
                        <a:off x="3381445" y="5247949"/>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30" name="TextBox 29"/>
                      <a:cNvSpPr txBox="1"/>
                    </a:nvSpPr>
                    <a:spPr>
                      <a:xfrm>
                        <a:off x="4226354" y="5224529"/>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4</a:t>
                          </a:r>
                          <a:endParaRPr lang="en-CA" sz="800" dirty="0" smtClean="0"/>
                        </a:p>
                      </a:txBody>
                      <a:useSpRect/>
                    </a:txSp>
                  </a:sp>
                  <a:cxnSp>
                    <a:nvCxnSpPr>
                      <a:cNvPr id="31" name="Straight Connector 30"/>
                      <a:cNvCxnSpPr/>
                    </a:nvCxnSpPr>
                    <a:spPr bwMode="auto">
                      <a:xfrm>
                        <a:off x="3381445" y="5439973"/>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32" name="TextBox 31"/>
                      <a:cNvSpPr txBox="1"/>
                    </a:nvSpPr>
                    <a:spPr>
                      <a:xfrm>
                        <a:off x="3813854" y="5439973"/>
                        <a:ext cx="1423788"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Associated </a:t>
                          </a:r>
                        </a:p>
                        <a:p>
                          <a:endParaRPr lang="en-US" sz="800" dirty="0" smtClean="0"/>
                        </a:p>
                        <a:p>
                          <a:r>
                            <a:rPr lang="en-US" sz="800" dirty="0" smtClean="0"/>
                            <a:t>Class 1 ,2  &amp; 3 Frames</a:t>
                          </a:r>
                        </a:p>
                        <a:p>
                          <a:r>
                            <a:rPr lang="en-US" sz="800" dirty="0" smtClean="0"/>
                            <a:t>IEEE 802.1X Controlled Port </a:t>
                          </a:r>
                        </a:p>
                        <a:p>
                          <a:r>
                            <a:rPr lang="en-US" sz="800" dirty="0" err="1" smtClean="0"/>
                            <a:t>UnBlocked</a:t>
                          </a:r>
                          <a:endParaRPr lang="en-US" sz="800" dirty="0" smtClean="0"/>
                        </a:p>
                      </a:txBody>
                      <a:useSpRect/>
                    </a:txSp>
                  </a:sp>
                  <a:cxnSp>
                    <a:nvCxnSpPr>
                      <a:cNvPr id="34" name="Straight Arrow Connector 33"/>
                      <a:cNvCxnSpPr>
                        <a:stCxn id="12" idx="2"/>
                      </a:cNvCxnSpPr>
                    </a:nvCxnSpPr>
                    <a:spPr bwMode="auto">
                      <a:xfrm>
                        <a:off x="4344988" y="2001729"/>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5" name="Straight Arrow Connector 34"/>
                      <a:cNvCxnSpPr/>
                    </a:nvCxnSpPr>
                    <a:spPr bwMode="auto">
                      <a:xfrm>
                        <a:off x="4341570" y="3236975"/>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6" name="Straight Arrow Connector 35"/>
                      <a:cNvCxnSpPr/>
                    </a:nvCxnSpPr>
                    <a:spPr bwMode="auto">
                      <a:xfrm>
                        <a:off x="4341570" y="4780938"/>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37" name="TextBox 36"/>
                      <a:cNvSpPr txBox="1"/>
                    </a:nvSpPr>
                    <a:spPr>
                      <a:xfrm>
                        <a:off x="3813854" y="2077867"/>
                        <a:ext cx="1101584"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802.11 Authentication</a:t>
                          </a:r>
                          <a:endParaRPr lang="en-CA" sz="800" dirty="0" smtClean="0"/>
                        </a:p>
                      </a:txBody>
                      <a:useSpRect/>
                    </a:txSp>
                  </a:sp>
                  <a:sp>
                    <a:nvSpPr>
                      <a:cNvPr id="38" name="TextBox 37"/>
                      <a:cNvSpPr txBox="1"/>
                    </a:nvSpPr>
                    <a:spPr>
                      <a:xfrm>
                        <a:off x="3794196" y="3236975"/>
                        <a:ext cx="160172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(Re)Association –RSNA Required</a:t>
                          </a:r>
                          <a:endParaRPr lang="en-CA" sz="800" dirty="0" smtClean="0"/>
                        </a:p>
                      </a:txBody>
                      <a:useSpRect/>
                    </a:txSp>
                  </a:sp>
                  <a:sp>
                    <a:nvSpPr>
                      <a:cNvPr id="39" name="TextBox 38"/>
                      <a:cNvSpPr txBox="1"/>
                    </a:nvSpPr>
                    <a:spPr>
                      <a:xfrm>
                        <a:off x="3794196" y="4780938"/>
                        <a:ext cx="140775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4- way Handshake Successful</a:t>
                          </a:r>
                          <a:endParaRPr lang="en-CA" sz="800" dirty="0" smtClean="0"/>
                        </a:p>
                      </a:txBody>
                      <a:useSpRect/>
                    </a:txSp>
                  </a:sp>
                  <a:sp>
                    <a:nvSpPr>
                      <a:cNvPr id="44" name="Freeform 43"/>
                      <a:cNvSpPr/>
                    </a:nvSpPr>
                    <a:spPr bwMode="auto">
                      <a:xfrm>
                        <a:off x="5495026" y="4304581"/>
                        <a:ext cx="1043797" cy="1052423"/>
                      </a:xfrm>
                      <a:custGeom>
                        <a:avLst/>
                        <a:gdLst>
                          <a:gd name="connsiteX0" fmla="*/ 0 w 1043797"/>
                          <a:gd name="connsiteY0" fmla="*/ 1052423 h 1052423"/>
                          <a:gd name="connsiteX1" fmla="*/ 1043797 w 1043797"/>
                          <a:gd name="connsiteY1" fmla="*/ 1052423 h 1052423"/>
                          <a:gd name="connsiteX2" fmla="*/ 1035170 w 1043797"/>
                          <a:gd name="connsiteY2" fmla="*/ 0 h 1052423"/>
                        </a:gdLst>
                        <a:ahLst/>
                        <a:cxnLst>
                          <a:cxn ang="0">
                            <a:pos x="connsiteX0" y="connsiteY0"/>
                          </a:cxn>
                          <a:cxn ang="0">
                            <a:pos x="connsiteX1" y="connsiteY1"/>
                          </a:cxn>
                          <a:cxn ang="0">
                            <a:pos x="connsiteX2" y="connsiteY2"/>
                          </a:cxn>
                        </a:cxnLst>
                        <a:rect l="l" t="t" r="r" b="b"/>
                        <a:pathLst>
                          <a:path w="1043797" h="1052423">
                            <a:moveTo>
                              <a:pt x="0" y="1052423"/>
                            </a:moveTo>
                            <a:lnTo>
                              <a:pt x="1043797" y="1052423"/>
                            </a:lnTo>
                            <a:cubicBezTo>
                              <a:pt x="1040921" y="701615"/>
                              <a:pt x="1038046" y="350808"/>
                              <a:pt x="1035170" y="0"/>
                            </a:cubicBez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45" name="Freeform 44"/>
                      <a:cNvSpPr/>
                    </a:nvSpPr>
                    <a:spPr bwMode="auto">
                      <a:xfrm>
                        <a:off x="5201728" y="1276709"/>
                        <a:ext cx="1328468" cy="3027872"/>
                      </a:xfrm>
                      <a:custGeom>
                        <a:avLst/>
                        <a:gdLst>
                          <a:gd name="connsiteX0" fmla="*/ 293298 w 1328468"/>
                          <a:gd name="connsiteY0" fmla="*/ 3027872 h 3027872"/>
                          <a:gd name="connsiteX1" fmla="*/ 1328468 w 1328468"/>
                          <a:gd name="connsiteY1" fmla="*/ 3027872 h 3027872"/>
                          <a:gd name="connsiteX2" fmla="*/ 1302589 w 1328468"/>
                          <a:gd name="connsiteY2" fmla="*/ 0 h 3027872"/>
                          <a:gd name="connsiteX3" fmla="*/ 0 w 1328468"/>
                          <a:gd name="connsiteY3" fmla="*/ 0 h 3027872"/>
                        </a:gdLst>
                        <a:ahLst/>
                        <a:cxnLst>
                          <a:cxn ang="0">
                            <a:pos x="connsiteX0" y="connsiteY0"/>
                          </a:cxn>
                          <a:cxn ang="0">
                            <a:pos x="connsiteX1" y="connsiteY1"/>
                          </a:cxn>
                          <a:cxn ang="0">
                            <a:pos x="connsiteX2" y="connsiteY2"/>
                          </a:cxn>
                          <a:cxn ang="0">
                            <a:pos x="connsiteX3" y="connsiteY3"/>
                          </a:cxn>
                        </a:cxnLst>
                        <a:rect l="l" t="t" r="r" b="b"/>
                        <a:pathLst>
                          <a:path w="1328468" h="3027872">
                            <a:moveTo>
                              <a:pt x="293298" y="3027872"/>
                            </a:moveTo>
                            <a:lnTo>
                              <a:pt x="1328468" y="3027872"/>
                            </a:lnTo>
                            <a:lnTo>
                              <a:pt x="1302589" y="0"/>
                            </a:ln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46" name="TextBox 45"/>
                      <a:cNvSpPr txBox="1"/>
                    </a:nvSpPr>
                    <a:spPr>
                      <a:xfrm>
                        <a:off x="5579081" y="5116807"/>
                        <a:ext cx="883575"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CA" sz="800" dirty="0" smtClean="0"/>
                        </a:p>
                      </a:txBody>
                      <a:useSpRect/>
                    </a:txSp>
                  </a:sp>
                  <a:sp>
                    <a:nvSpPr>
                      <a:cNvPr id="47" name="TextBox 46"/>
                      <a:cNvSpPr txBox="1"/>
                    </a:nvSpPr>
                    <a:spPr>
                      <a:xfrm>
                        <a:off x="5579081" y="4089137"/>
                        <a:ext cx="883575"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CA" sz="800" dirty="0" smtClean="0"/>
                        </a:p>
                      </a:txBody>
                      <a:useSpRect/>
                    </a:txSp>
                  </a:sp>
                  <a:sp>
                    <a:nvSpPr>
                      <a:cNvPr id="48" name="Freeform 47"/>
                      <a:cNvSpPr/>
                    </a:nvSpPr>
                    <a:spPr bwMode="auto">
                      <a:xfrm>
                        <a:off x="5227608" y="2907102"/>
                        <a:ext cx="724618" cy="879894"/>
                      </a:xfrm>
                      <a:custGeom>
                        <a:avLst/>
                        <a:gdLst>
                          <a:gd name="connsiteX0" fmla="*/ 267418 w 724618"/>
                          <a:gd name="connsiteY0" fmla="*/ 879894 h 879894"/>
                          <a:gd name="connsiteX1" fmla="*/ 724618 w 724618"/>
                          <a:gd name="connsiteY1" fmla="*/ 879894 h 879894"/>
                          <a:gd name="connsiteX2" fmla="*/ 724618 w 724618"/>
                          <a:gd name="connsiteY2" fmla="*/ 0 h 879894"/>
                          <a:gd name="connsiteX3" fmla="*/ 0 w 724618"/>
                          <a:gd name="connsiteY3" fmla="*/ 0 h 879894"/>
                        </a:gdLst>
                        <a:ahLst/>
                        <a:cxnLst>
                          <a:cxn ang="0">
                            <a:pos x="connsiteX0" y="connsiteY0"/>
                          </a:cxn>
                          <a:cxn ang="0">
                            <a:pos x="connsiteX1" y="connsiteY1"/>
                          </a:cxn>
                          <a:cxn ang="0">
                            <a:pos x="connsiteX2" y="connsiteY2"/>
                          </a:cxn>
                          <a:cxn ang="0">
                            <a:pos x="connsiteX3" y="connsiteY3"/>
                          </a:cxn>
                        </a:cxnLst>
                        <a:rect l="l" t="t" r="r" b="b"/>
                        <a:pathLst>
                          <a:path w="724618" h="879894">
                            <a:moveTo>
                              <a:pt x="267418" y="879894"/>
                            </a:moveTo>
                            <a:lnTo>
                              <a:pt x="724618" y="879894"/>
                            </a:lnTo>
                            <a:lnTo>
                              <a:pt x="724618" y="0"/>
                            </a:ln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49" name="TextBox 48"/>
                      <a:cNvSpPr txBox="1"/>
                    </a:nvSpPr>
                    <a:spPr>
                      <a:xfrm>
                        <a:off x="5579081" y="3216640"/>
                        <a:ext cx="758541"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Deassociation</a:t>
                          </a:r>
                          <a:endParaRPr lang="en-CA" sz="800" dirty="0" smtClean="0"/>
                        </a:p>
                      </a:txBody>
                      <a:useSpRect/>
                    </a:txSp>
                  </a:sp>
                  <a:sp>
                    <a:nvSpPr>
                      <a:cNvPr id="51" name="Freeform 50"/>
                      <a:cNvSpPr/>
                    </a:nvSpPr>
                    <a:spPr bwMode="auto">
                      <a:xfrm>
                        <a:off x="5184475" y="1699404"/>
                        <a:ext cx="569344" cy="845388"/>
                      </a:xfrm>
                      <a:custGeom>
                        <a:avLst/>
                        <a:gdLst>
                          <a:gd name="connsiteX0" fmla="*/ 43133 w 569344"/>
                          <a:gd name="connsiteY0" fmla="*/ 845388 h 845388"/>
                          <a:gd name="connsiteX1" fmla="*/ 569344 w 569344"/>
                          <a:gd name="connsiteY1" fmla="*/ 845388 h 845388"/>
                          <a:gd name="connsiteX2" fmla="*/ 569344 w 569344"/>
                          <a:gd name="connsiteY2" fmla="*/ 0 h 845388"/>
                          <a:gd name="connsiteX3" fmla="*/ 0 w 569344"/>
                          <a:gd name="connsiteY3" fmla="*/ 0 h 845388"/>
                        </a:gdLst>
                        <a:ahLst/>
                        <a:cxnLst>
                          <a:cxn ang="0">
                            <a:pos x="connsiteX0" y="connsiteY0"/>
                          </a:cxn>
                          <a:cxn ang="0">
                            <a:pos x="connsiteX1" y="connsiteY1"/>
                          </a:cxn>
                          <a:cxn ang="0">
                            <a:pos x="connsiteX2" y="connsiteY2"/>
                          </a:cxn>
                          <a:cxn ang="0">
                            <a:pos x="connsiteX3" y="connsiteY3"/>
                          </a:cxn>
                        </a:cxnLst>
                        <a:rect l="l" t="t" r="r" b="b"/>
                        <a:pathLst>
                          <a:path w="569344" h="845388">
                            <a:moveTo>
                              <a:pt x="43133" y="845388"/>
                            </a:moveTo>
                            <a:lnTo>
                              <a:pt x="569344" y="845388"/>
                            </a:lnTo>
                            <a:lnTo>
                              <a:pt x="569344" y="0"/>
                            </a:ln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52" name="TextBox 51"/>
                      <a:cNvSpPr txBox="1"/>
                    </a:nvSpPr>
                    <a:spPr>
                      <a:xfrm>
                        <a:off x="5395917" y="1970145"/>
                        <a:ext cx="883575"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CA" sz="800" dirty="0" smtClean="0"/>
                        </a:p>
                      </a:txBody>
                      <a:useSpRect/>
                    </a:txSp>
                  </a:sp>
                  <a:sp>
                    <a:nvSpPr>
                      <a:cNvPr id="56" name="Freeform 55"/>
                      <a:cNvSpPr/>
                    </a:nvSpPr>
                    <a:spPr bwMode="auto">
                      <a:xfrm>
                        <a:off x="2337758" y="3062377"/>
                        <a:ext cx="1285336" cy="741872"/>
                      </a:xfrm>
                      <a:custGeom>
                        <a:avLst/>
                        <a:gdLst>
                          <a:gd name="connsiteX0" fmla="*/ 1035170 w 1285336"/>
                          <a:gd name="connsiteY0" fmla="*/ 741872 h 741872"/>
                          <a:gd name="connsiteX1" fmla="*/ 0 w 1285336"/>
                          <a:gd name="connsiteY1" fmla="*/ 741872 h 741872"/>
                          <a:gd name="connsiteX2" fmla="*/ 0 w 1285336"/>
                          <a:gd name="connsiteY2" fmla="*/ 0 h 741872"/>
                          <a:gd name="connsiteX3" fmla="*/ 1285336 w 1285336"/>
                          <a:gd name="connsiteY3" fmla="*/ 0 h 741872"/>
                        </a:gdLst>
                        <a:ahLst/>
                        <a:cxnLst>
                          <a:cxn ang="0">
                            <a:pos x="connsiteX0" y="connsiteY0"/>
                          </a:cxn>
                          <a:cxn ang="0">
                            <a:pos x="connsiteX1" y="connsiteY1"/>
                          </a:cxn>
                          <a:cxn ang="0">
                            <a:pos x="connsiteX2" y="connsiteY2"/>
                          </a:cxn>
                          <a:cxn ang="0">
                            <a:pos x="connsiteX3" y="connsiteY3"/>
                          </a:cxn>
                        </a:cxnLst>
                        <a:rect l="l" t="t" r="r" b="b"/>
                        <a:pathLst>
                          <a:path w="1285336" h="741872">
                            <a:moveTo>
                              <a:pt x="1035170" y="741872"/>
                            </a:moveTo>
                            <a:lnTo>
                              <a:pt x="0" y="741872"/>
                            </a:lnTo>
                            <a:lnTo>
                              <a:pt x="0" y="0"/>
                            </a:lnTo>
                            <a:lnTo>
                              <a:pt x="1285336"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57" name="TextBox 56"/>
                      <a:cNvSpPr txBox="1"/>
                    </a:nvSpPr>
                    <a:spPr>
                      <a:xfrm>
                        <a:off x="1958487" y="3324362"/>
                        <a:ext cx="849913"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Unsuccessful</a:t>
                          </a:r>
                        </a:p>
                        <a:p>
                          <a:r>
                            <a:rPr lang="en-US" sz="800" dirty="0" smtClean="0"/>
                            <a:t>(Re)Association</a:t>
                          </a:r>
                        </a:p>
                        <a:p>
                          <a:r>
                            <a:rPr lang="en-US" sz="800" dirty="0" smtClean="0"/>
                            <a:t>(Non-AP STA)</a:t>
                          </a:r>
                          <a:endParaRPr lang="en-CA" sz="800" dirty="0" smtClean="0"/>
                        </a:p>
                      </a:txBody>
                      <a:useSpRect/>
                    </a:txSp>
                  </a:sp>
                  <a:sp>
                    <a:nvSpPr>
                      <a:cNvPr id="60" name="Freeform 59"/>
                      <a:cNvSpPr/>
                    </a:nvSpPr>
                    <a:spPr bwMode="auto">
                      <a:xfrm>
                        <a:off x="2139351" y="2950234"/>
                        <a:ext cx="1457864" cy="1242204"/>
                      </a:xfrm>
                      <a:custGeom>
                        <a:avLst/>
                        <a:gdLst>
                          <a:gd name="connsiteX0" fmla="*/ 1250830 w 1457864"/>
                          <a:gd name="connsiteY0" fmla="*/ 1242204 h 1242204"/>
                          <a:gd name="connsiteX1" fmla="*/ 0 w 1457864"/>
                          <a:gd name="connsiteY1" fmla="*/ 1242204 h 1242204"/>
                          <a:gd name="connsiteX2" fmla="*/ 0 w 1457864"/>
                          <a:gd name="connsiteY2" fmla="*/ 0 h 1242204"/>
                          <a:gd name="connsiteX3" fmla="*/ 1457864 w 1457864"/>
                          <a:gd name="connsiteY3" fmla="*/ 0 h 1242204"/>
                        </a:gdLst>
                        <a:ahLst/>
                        <a:cxnLst>
                          <a:cxn ang="0">
                            <a:pos x="connsiteX0" y="connsiteY0"/>
                          </a:cxn>
                          <a:cxn ang="0">
                            <a:pos x="connsiteX1" y="connsiteY1"/>
                          </a:cxn>
                          <a:cxn ang="0">
                            <a:pos x="connsiteX2" y="connsiteY2"/>
                          </a:cxn>
                          <a:cxn ang="0">
                            <a:pos x="connsiteX3" y="connsiteY3"/>
                          </a:cxn>
                        </a:cxnLst>
                        <a:rect l="l" t="t" r="r" b="b"/>
                        <a:pathLst>
                          <a:path w="1457864" h="1242204">
                            <a:moveTo>
                              <a:pt x="1250830" y="1242204"/>
                            </a:moveTo>
                            <a:lnTo>
                              <a:pt x="0" y="1242204"/>
                            </a:lnTo>
                            <a:lnTo>
                              <a:pt x="0" y="0"/>
                            </a:lnTo>
                            <a:lnTo>
                              <a:pt x="1457864"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61" name="TextBox 60"/>
                      <a:cNvSpPr txBox="1"/>
                    </a:nvSpPr>
                    <a:spPr>
                      <a:xfrm>
                        <a:off x="2337758" y="3961605"/>
                        <a:ext cx="793807"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a:t>
                          </a:r>
                        </a:p>
                        <a:p>
                          <a:r>
                            <a:rPr lang="en-US" sz="800" dirty="0" smtClean="0"/>
                            <a:t>802.11</a:t>
                          </a:r>
                        </a:p>
                        <a:p>
                          <a:r>
                            <a:rPr lang="en-US" sz="800" dirty="0" smtClean="0"/>
                            <a:t>Authentication</a:t>
                          </a:r>
                          <a:endParaRPr lang="en-CA" sz="800" dirty="0" smtClean="0"/>
                        </a:p>
                      </a:txBody>
                      <a:useSpRect/>
                    </a:txSp>
                  </a:sp>
                  <a:sp>
                    <a:nvSpPr>
                      <a:cNvPr id="62" name="Freeform 61"/>
                      <a:cNvSpPr/>
                    </a:nvSpPr>
                    <a:spPr bwMode="auto">
                      <a:xfrm>
                        <a:off x="1940943" y="2829464"/>
                        <a:ext cx="1664899" cy="2527540"/>
                      </a:xfrm>
                      <a:custGeom>
                        <a:avLst/>
                        <a:gdLst>
                          <a:gd name="connsiteX0" fmla="*/ 1431985 w 1664899"/>
                          <a:gd name="connsiteY0" fmla="*/ 2527540 h 2527540"/>
                          <a:gd name="connsiteX1" fmla="*/ 0 w 1664899"/>
                          <a:gd name="connsiteY1" fmla="*/ 2527540 h 2527540"/>
                          <a:gd name="connsiteX2" fmla="*/ 17253 w 1664899"/>
                          <a:gd name="connsiteY2" fmla="*/ 0 h 2527540"/>
                          <a:gd name="connsiteX3" fmla="*/ 1664899 w 1664899"/>
                          <a:gd name="connsiteY3" fmla="*/ 0 h 2527540"/>
                        </a:gdLst>
                        <a:ahLst/>
                        <a:cxnLst>
                          <a:cxn ang="0">
                            <a:pos x="connsiteX0" y="connsiteY0"/>
                          </a:cxn>
                          <a:cxn ang="0">
                            <a:pos x="connsiteX1" y="connsiteY1"/>
                          </a:cxn>
                          <a:cxn ang="0">
                            <a:pos x="connsiteX2" y="connsiteY2"/>
                          </a:cxn>
                          <a:cxn ang="0">
                            <a:pos x="connsiteX3" y="connsiteY3"/>
                          </a:cxn>
                        </a:cxnLst>
                        <a:rect l="l" t="t" r="r" b="b"/>
                        <a:pathLst>
                          <a:path w="1664899" h="2527540">
                            <a:moveTo>
                              <a:pt x="1431985" y="2527540"/>
                            </a:moveTo>
                            <a:lnTo>
                              <a:pt x="0" y="2527540"/>
                            </a:lnTo>
                            <a:lnTo>
                              <a:pt x="17253" y="0"/>
                            </a:lnTo>
                            <a:lnTo>
                              <a:pt x="1664899"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63" name="TextBox 62"/>
                      <a:cNvSpPr txBox="1"/>
                    </a:nvSpPr>
                    <a:spPr>
                      <a:xfrm>
                        <a:off x="2429129" y="5033838"/>
                        <a:ext cx="849913"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Unsuccessful</a:t>
                          </a:r>
                        </a:p>
                        <a:p>
                          <a:r>
                            <a:rPr lang="en-US" sz="800" dirty="0" smtClean="0"/>
                            <a:t>(Re)Association</a:t>
                          </a:r>
                        </a:p>
                        <a:p>
                          <a:r>
                            <a:rPr lang="en-US" sz="800" dirty="0" smtClean="0"/>
                            <a:t>(Non-AP STA)</a:t>
                          </a:r>
                          <a:endParaRPr lang="en-CA" sz="800" dirty="0" smtClean="0"/>
                        </a:p>
                      </a:txBody>
                      <a:useSpRect/>
                    </a:txSp>
                  </a:sp>
                  <a:sp>
                    <a:nvSpPr>
                      <a:cNvPr id="64" name="Freeform 63"/>
                      <a:cNvSpPr/>
                    </a:nvSpPr>
                    <a:spPr bwMode="auto">
                      <a:xfrm>
                        <a:off x="1802921" y="2665562"/>
                        <a:ext cx="1777041" cy="2941608"/>
                      </a:xfrm>
                      <a:custGeom>
                        <a:avLst/>
                        <a:gdLst>
                          <a:gd name="connsiteX0" fmla="*/ 1578634 w 1777041"/>
                          <a:gd name="connsiteY0" fmla="*/ 2941608 h 2941608"/>
                          <a:gd name="connsiteX1" fmla="*/ 0 w 1777041"/>
                          <a:gd name="connsiteY1" fmla="*/ 2941608 h 2941608"/>
                          <a:gd name="connsiteX2" fmla="*/ 8626 w 1777041"/>
                          <a:gd name="connsiteY2" fmla="*/ 0 h 2941608"/>
                          <a:gd name="connsiteX3" fmla="*/ 1777041 w 1777041"/>
                          <a:gd name="connsiteY3" fmla="*/ 0 h 2941608"/>
                        </a:gdLst>
                        <a:ahLst/>
                        <a:cxnLst>
                          <a:cxn ang="0">
                            <a:pos x="connsiteX0" y="connsiteY0"/>
                          </a:cxn>
                          <a:cxn ang="0">
                            <a:pos x="connsiteX1" y="connsiteY1"/>
                          </a:cxn>
                          <a:cxn ang="0">
                            <a:pos x="connsiteX2" y="connsiteY2"/>
                          </a:cxn>
                          <a:cxn ang="0">
                            <a:pos x="connsiteX3" y="connsiteY3"/>
                          </a:cxn>
                        </a:cxnLst>
                        <a:rect l="l" t="t" r="r" b="b"/>
                        <a:pathLst>
                          <a:path w="1777041" h="2941608">
                            <a:moveTo>
                              <a:pt x="1578634" y="2941608"/>
                            </a:moveTo>
                            <a:lnTo>
                              <a:pt x="0" y="2941608"/>
                            </a:lnTo>
                            <a:cubicBezTo>
                              <a:pt x="2875" y="1961072"/>
                              <a:pt x="5751" y="980536"/>
                              <a:pt x="8626" y="0"/>
                            </a:cubicBezTo>
                            <a:lnTo>
                              <a:pt x="1777041"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65" name="TextBox 64"/>
                      <a:cNvSpPr txBox="1"/>
                    </a:nvSpPr>
                    <a:spPr>
                      <a:xfrm>
                        <a:off x="2417106" y="5439973"/>
                        <a:ext cx="782587"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Disassociation</a:t>
                          </a:r>
                          <a:endParaRPr lang="en-CA" sz="800" dirty="0" smtClean="0"/>
                        </a:p>
                      </a:txBody>
                      <a:useSpRect/>
                    </a:txSp>
                  </a:sp>
                  <a:sp>
                    <a:nvSpPr>
                      <a:cNvPr id="66" name="Freeform 65"/>
                      <a:cNvSpPr/>
                    </a:nvSpPr>
                    <a:spPr bwMode="auto">
                      <a:xfrm>
                        <a:off x="1647645" y="2527540"/>
                        <a:ext cx="1949570" cy="3364302"/>
                      </a:xfrm>
                      <a:custGeom>
                        <a:avLst/>
                        <a:gdLst>
                          <a:gd name="connsiteX0" fmla="*/ 1725283 w 1949570"/>
                          <a:gd name="connsiteY0" fmla="*/ 3364302 h 3364302"/>
                          <a:gd name="connsiteX1" fmla="*/ 0 w 1949570"/>
                          <a:gd name="connsiteY1" fmla="*/ 3364302 h 3364302"/>
                          <a:gd name="connsiteX2" fmla="*/ 0 w 1949570"/>
                          <a:gd name="connsiteY2" fmla="*/ 0 h 3364302"/>
                          <a:gd name="connsiteX3" fmla="*/ 1949570 w 1949570"/>
                          <a:gd name="connsiteY3" fmla="*/ 0 h 3364302"/>
                        </a:gdLst>
                        <a:ahLst/>
                        <a:cxnLst>
                          <a:cxn ang="0">
                            <a:pos x="connsiteX0" y="connsiteY0"/>
                          </a:cxn>
                          <a:cxn ang="0">
                            <a:pos x="connsiteX1" y="connsiteY1"/>
                          </a:cxn>
                          <a:cxn ang="0">
                            <a:pos x="connsiteX2" y="connsiteY2"/>
                          </a:cxn>
                          <a:cxn ang="0">
                            <a:pos x="connsiteX3" y="connsiteY3"/>
                          </a:cxn>
                        </a:cxnLst>
                        <a:rect l="l" t="t" r="r" b="b"/>
                        <a:pathLst>
                          <a:path w="1949570" h="3364302">
                            <a:moveTo>
                              <a:pt x="1725283" y="3364302"/>
                            </a:moveTo>
                            <a:lnTo>
                              <a:pt x="0" y="3364302"/>
                            </a:lnTo>
                            <a:lnTo>
                              <a:pt x="0" y="0"/>
                            </a:lnTo>
                            <a:lnTo>
                              <a:pt x="194957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67" name="TextBox 66"/>
                      <a:cNvSpPr txBox="1"/>
                    </a:nvSpPr>
                    <a:spPr>
                      <a:xfrm>
                        <a:off x="2337758" y="5607170"/>
                        <a:ext cx="1101584"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a:t>
                          </a:r>
                        </a:p>
                        <a:p>
                          <a:r>
                            <a:rPr lang="en-US" sz="800" dirty="0" smtClean="0"/>
                            <a:t>802.11 Authentication</a:t>
                          </a:r>
                          <a:endParaRPr lang="en-CA" sz="800" dirty="0" smtClean="0"/>
                        </a:p>
                      </a:txBody>
                      <a:useSpRect/>
                    </a:txSp>
                  </a:sp>
                  <a:sp>
                    <a:nvSpPr>
                      <a:cNvPr id="68" name="Freeform 67"/>
                      <a:cNvSpPr/>
                    </a:nvSpPr>
                    <a:spPr bwMode="auto">
                      <a:xfrm>
                        <a:off x="1500996" y="2449902"/>
                        <a:ext cx="2104846" cy="3640347"/>
                      </a:xfrm>
                      <a:custGeom>
                        <a:avLst/>
                        <a:gdLst>
                          <a:gd name="connsiteX0" fmla="*/ 1889185 w 2104846"/>
                          <a:gd name="connsiteY0" fmla="*/ 3640347 h 3640347"/>
                          <a:gd name="connsiteX1" fmla="*/ 0 w 2104846"/>
                          <a:gd name="connsiteY1" fmla="*/ 3640347 h 3640347"/>
                          <a:gd name="connsiteX2" fmla="*/ 17253 w 2104846"/>
                          <a:gd name="connsiteY2" fmla="*/ 0 h 3640347"/>
                          <a:gd name="connsiteX3" fmla="*/ 2104846 w 2104846"/>
                          <a:gd name="connsiteY3" fmla="*/ 0 h 3640347"/>
                        </a:gdLst>
                        <a:ahLst/>
                        <a:cxnLst>
                          <a:cxn ang="0">
                            <a:pos x="connsiteX0" y="connsiteY0"/>
                          </a:cxn>
                          <a:cxn ang="0">
                            <a:pos x="connsiteX1" y="connsiteY1"/>
                          </a:cxn>
                          <a:cxn ang="0">
                            <a:pos x="connsiteX2" y="connsiteY2"/>
                          </a:cxn>
                          <a:cxn ang="0">
                            <a:pos x="connsiteX3" y="connsiteY3"/>
                          </a:cxn>
                        </a:cxnLst>
                        <a:rect l="l" t="t" r="r" b="b"/>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arrow"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0" name="Rectangle 69"/>
                      <a:cNvSpPr/>
                    </a:nvSpPr>
                    <a:spPr bwMode="auto">
                      <a:xfrm>
                        <a:off x="6761085" y="3206908"/>
                        <a:ext cx="1574606" cy="1216362"/>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71" name="TextBox 70"/>
                      <a:cNvSpPr txBox="1"/>
                    </a:nvSpPr>
                    <a:spPr>
                      <a:xfrm>
                        <a:off x="7298755" y="3157398"/>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State 5</a:t>
                          </a:r>
                          <a:endParaRPr lang="en-CA" sz="800" dirty="0" smtClean="0">
                            <a:solidFill>
                              <a:srgbClr val="FF3300"/>
                            </a:solidFill>
                          </a:endParaRPr>
                        </a:p>
                      </a:txBody>
                      <a:useSpRect/>
                    </a:txSp>
                  </a:sp>
                  <a:cxnSp>
                    <a:nvCxnSpPr>
                      <a:cNvPr id="72" name="Straight Connector 71"/>
                      <a:cNvCxnSpPr/>
                    </a:nvCxnSpPr>
                    <a:spPr bwMode="auto">
                      <a:xfrm>
                        <a:off x="6761085" y="3372842"/>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3" name="TextBox 72"/>
                      <a:cNvSpPr txBox="1"/>
                    </a:nvSpPr>
                    <a:spPr>
                      <a:xfrm>
                        <a:off x="6761085" y="3361441"/>
                        <a:ext cx="1377300" cy="830997"/>
                      </a:xfrm>
                      <a:prstGeom prst="rect">
                        <a:avLst/>
                      </a:prstGeom>
                      <a:noFill/>
                      <a:ln>
                        <a:noFill/>
                      </a:ln>
                    </a:spPr>
                    <a:txSp>
                      <a:txBody>
                        <a:bodyPr wrap="none" rtlCol="0">
                          <a:spAutoFit/>
                        </a:bodyP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r>
                            <a:rPr lang="en-US" sz="800" dirty="0" smtClean="0">
                              <a:solidFill>
                                <a:srgbClr val="FF3300"/>
                              </a:solidFill>
                            </a:rPr>
                            <a:t>FILS Authenticated </a:t>
                          </a:r>
                        </a:p>
                        <a:p>
                          <a:endParaRPr lang="en-US" sz="800" dirty="0" smtClean="0">
                            <a:solidFill>
                              <a:srgbClr val="FF3300"/>
                            </a:solidFill>
                          </a:endParaRPr>
                        </a:p>
                        <a:p>
                          <a:r>
                            <a:rPr lang="en-US" sz="800" dirty="0" smtClean="0">
                              <a:solidFill>
                                <a:srgbClr val="FF3300"/>
                              </a:solidFill>
                            </a:rPr>
                            <a:t> Class 1, 2 &amp;3  Frames</a:t>
                          </a:r>
                          <a:endParaRPr lang="en-US" sz="800" dirty="0" smtClean="0">
                            <a:solidFill>
                              <a:srgbClr val="FF3300"/>
                            </a:solidFill>
                          </a:endParaRPr>
                        </a:p>
                        <a:p>
                          <a:endParaRPr lang="en-US" sz="800" dirty="0" smtClean="0">
                            <a:solidFill>
                              <a:srgbClr val="FF3300"/>
                            </a:solidFill>
                          </a:endParaRPr>
                        </a:p>
                        <a:p>
                          <a:r>
                            <a:rPr lang="en-US" sz="800" dirty="0" smtClean="0">
                              <a:solidFill>
                                <a:srgbClr val="FF3300"/>
                              </a:solidFill>
                            </a:rPr>
                            <a:t>IEEE 802.1x controlled Port </a:t>
                          </a:r>
                          <a:endParaRPr lang="en-US" sz="800" dirty="0" smtClean="0">
                            <a:solidFill>
                              <a:srgbClr val="FF3300"/>
                            </a:solidFill>
                          </a:endParaRPr>
                        </a:p>
                        <a:p>
                          <a:r>
                            <a:rPr lang="en-US" sz="800" dirty="0" smtClean="0">
                              <a:solidFill>
                                <a:srgbClr val="FF3300"/>
                              </a:solidFill>
                            </a:rPr>
                            <a:t>unblocked</a:t>
                          </a:r>
                          <a:endParaRPr lang="en-US" sz="800" dirty="0" smtClean="0">
                            <a:solidFill>
                              <a:srgbClr val="FF3300"/>
                            </a:solidFill>
                          </a:endParaRPr>
                        </a:p>
                      </a:txBody>
                      <a:useSpRect/>
                    </a:txSp>
                    <a:style>
                      <a:lnRef idx="3">
                        <a:schemeClr val="lt1"/>
                      </a:lnRef>
                      <a:fillRef idx="1">
                        <a:schemeClr val="accent1"/>
                      </a:fillRef>
                      <a:effectRef idx="1">
                        <a:schemeClr val="accent1"/>
                      </a:effectRef>
                      <a:fontRef idx="minor">
                        <a:schemeClr val="lt1"/>
                      </a:fontRef>
                    </a:style>
                  </a:sp>
                  <a:sp>
                    <a:nvSpPr>
                      <a:cNvPr id="74" name="Freeform 73"/>
                      <a:cNvSpPr/>
                    </a:nvSpPr>
                    <a:spPr bwMode="auto">
                      <a:xfrm>
                        <a:off x="5201728" y="1587260"/>
                        <a:ext cx="2199736" cy="1619648"/>
                      </a:xfrm>
                      <a:custGeom>
                        <a:avLst/>
                        <a:gdLst>
                          <a:gd name="connsiteX0" fmla="*/ 0 w 2199736"/>
                          <a:gd name="connsiteY0" fmla="*/ 0 h 923027"/>
                          <a:gd name="connsiteX1" fmla="*/ 2199736 w 2199736"/>
                          <a:gd name="connsiteY1" fmla="*/ 0 h 923027"/>
                          <a:gd name="connsiteX2" fmla="*/ 2191110 w 2199736"/>
                          <a:gd name="connsiteY2" fmla="*/ 923027 h 923027"/>
                        </a:gdLst>
                        <a:ahLst/>
                        <a:cxnLst>
                          <a:cxn ang="0">
                            <a:pos x="connsiteX0" y="connsiteY0"/>
                          </a:cxn>
                          <a:cxn ang="0">
                            <a:pos x="connsiteX1" y="connsiteY1"/>
                          </a:cxn>
                          <a:cxn ang="0">
                            <a:pos x="connsiteX2" y="connsiteY2"/>
                          </a:cxn>
                        </a:cxnLst>
                        <a:rect l="l" t="t" r="r" b="b"/>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5" name="TextBox 74"/>
                      <a:cNvSpPr txBox="1"/>
                    </a:nvSpPr>
                    <a:spPr>
                      <a:xfrm>
                        <a:off x="6971698" y="2270564"/>
                        <a:ext cx="85953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Successful FILS</a:t>
                          </a:r>
                        </a:p>
                        <a:p>
                          <a:r>
                            <a:rPr lang="en-US" sz="800" dirty="0" smtClean="0">
                              <a:solidFill>
                                <a:srgbClr val="FF3300"/>
                              </a:solidFill>
                            </a:rPr>
                            <a:t> </a:t>
                          </a:r>
                          <a:r>
                            <a:rPr lang="en-US" sz="800" dirty="0" smtClean="0">
                              <a:solidFill>
                                <a:srgbClr val="FF3300"/>
                              </a:solidFill>
                            </a:rPr>
                            <a:t>Authentication </a:t>
                          </a:r>
                          <a:endParaRPr lang="en-CA" sz="800" dirty="0" smtClean="0">
                            <a:solidFill>
                              <a:srgbClr val="FF3300"/>
                            </a:solidFill>
                          </a:endParaRPr>
                        </a:p>
                      </a:txBody>
                      <a:useSpRect/>
                    </a:txSp>
                  </a:sp>
                  <a:sp>
                    <a:nvSpPr>
                      <a:cNvPr id="76" name="Freeform 75"/>
                      <a:cNvSpPr/>
                    </a:nvSpPr>
                    <a:spPr bwMode="auto">
                      <a:xfrm>
                        <a:off x="5201728" y="1466490"/>
                        <a:ext cx="2493034" cy="1740417"/>
                      </a:xfrm>
                      <a:custGeom>
                        <a:avLst/>
                        <a:gdLst>
                          <a:gd name="connsiteX0" fmla="*/ 2493034 w 2493034"/>
                          <a:gd name="connsiteY0" fmla="*/ 1043796 h 1043796"/>
                          <a:gd name="connsiteX1" fmla="*/ 2484408 w 2493034"/>
                          <a:gd name="connsiteY1" fmla="*/ 0 h 1043796"/>
                          <a:gd name="connsiteX2" fmla="*/ 0 w 2493034"/>
                          <a:gd name="connsiteY2" fmla="*/ 0 h 1043796"/>
                        </a:gdLst>
                        <a:ahLst/>
                        <a:cxnLst>
                          <a:cxn ang="0">
                            <a:pos x="connsiteX0" y="connsiteY0"/>
                          </a:cxn>
                          <a:cxn ang="0">
                            <a:pos x="connsiteX1" y="connsiteY1"/>
                          </a:cxn>
                          <a:cxn ang="0">
                            <a:pos x="connsiteX2" y="connsiteY2"/>
                          </a:cxn>
                        </a:cxnLst>
                        <a:rect l="l" t="t" r="r" b="b"/>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7" name="TextBox 76"/>
                      <a:cNvSpPr txBox="1"/>
                    </a:nvSpPr>
                    <a:spPr>
                      <a:xfrm>
                        <a:off x="7453223" y="1739313"/>
                        <a:ext cx="928459"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t>
                          </a:r>
                        </a:p>
                        <a:p>
                          <a:r>
                            <a:rPr lang="en-US" sz="800" dirty="0" err="1" smtClean="0">
                              <a:solidFill>
                                <a:srgbClr val="FF3300"/>
                              </a:solidFill>
                            </a:rPr>
                            <a:t>Deauthentication</a:t>
                          </a:r>
                          <a:r>
                            <a:rPr lang="en-US" sz="800" dirty="0" smtClean="0">
                              <a:solidFill>
                                <a:srgbClr val="FF3300"/>
                              </a:solidFill>
                            </a:rPr>
                            <a:t> </a:t>
                          </a:r>
                        </a:p>
                        <a:p>
                          <a:r>
                            <a:rPr lang="en-US" sz="800" dirty="0" smtClean="0">
                              <a:solidFill>
                                <a:srgbClr val="FF3300"/>
                              </a:solidFill>
                            </a:rPr>
                            <a:t> (Timer  or Event)</a:t>
                          </a:r>
                          <a:endParaRPr lang="en-CA" sz="800" dirty="0" smtClean="0">
                            <a:solidFill>
                              <a:srgbClr val="FF3300"/>
                            </a:solidFill>
                          </a:endParaRPr>
                        </a:p>
                      </a:txBody>
                      <a:useSpRect/>
                    </a:txSp>
                  </a:sp>
                  <a:sp>
                    <a:nvSpPr>
                      <a:cNvPr id="79" name="TextBox 78"/>
                      <a:cNvSpPr txBox="1"/>
                    </a:nvSpPr>
                    <a:spPr>
                      <a:xfrm>
                        <a:off x="6942077" y="4606713"/>
                        <a:ext cx="1122423"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Key Handshake </a:t>
                          </a:r>
                          <a:endParaRPr lang="en-CA" sz="800" dirty="0" smtClean="0">
                            <a:solidFill>
                              <a:srgbClr val="FF3300"/>
                            </a:solidFill>
                          </a:endParaRPr>
                        </a:p>
                      </a:txBody>
                      <a:useSpRect/>
                    </a:txSp>
                  </a:sp>
                  <a:sp>
                    <a:nvSpPr>
                      <a:cNvPr id="80" name="Freeform 79"/>
                      <a:cNvSpPr/>
                    </a:nvSpPr>
                    <a:spPr bwMode="auto">
                      <a:xfrm>
                        <a:off x="5520906" y="4423270"/>
                        <a:ext cx="1932317" cy="1365055"/>
                      </a:xfrm>
                      <a:custGeom>
                        <a:avLst/>
                        <a:gdLst>
                          <a:gd name="connsiteX0" fmla="*/ 1923690 w 1932317"/>
                          <a:gd name="connsiteY0" fmla="*/ 0 h 2329133"/>
                          <a:gd name="connsiteX1" fmla="*/ 1932317 w 1932317"/>
                          <a:gd name="connsiteY1" fmla="*/ 2329133 h 2329133"/>
                          <a:gd name="connsiteX2" fmla="*/ 0 w 1932317"/>
                          <a:gd name="connsiteY2" fmla="*/ 2329133 h 2329133"/>
                        </a:gdLst>
                        <a:ahLst/>
                        <a:cxnLst>
                          <a:cxn ang="0">
                            <a:pos x="connsiteX0" y="connsiteY0"/>
                          </a:cxn>
                          <a:cxn ang="0">
                            <a:pos x="connsiteX1" y="connsiteY1"/>
                          </a:cxn>
                          <a:cxn ang="0">
                            <a:pos x="connsiteX2" y="connsiteY2"/>
                          </a:cxn>
                        </a:cxnLst>
                        <a:rect l="l" t="t" r="r" b="b"/>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lc:lockedCanvas>
              </a:graphicData>
            </a:graphic>
          </wp:inline>
        </w:drawing>
      </w:r>
    </w:p>
    <w:p w:rsidR="007B32FD" w:rsidRDefault="007B32FD">
      <w:pPr>
        <w:rPr>
          <w:b/>
          <w:i/>
        </w:rPr>
      </w:pPr>
      <w:r>
        <w:rPr>
          <w:b/>
          <w:i/>
        </w:rPr>
        <w:t xml:space="preserve">                                           </w:t>
      </w:r>
      <w:r>
        <w:rPr>
          <w:rFonts w:ascii="Arial" w:hAnsi="Arial" w:cs="Arial"/>
          <w:b/>
          <w:bCs/>
          <w:sz w:val="20"/>
          <w:lang w:val="en-CA"/>
        </w:rPr>
        <w:t>Figure 10-6—Relationship between state and services</w:t>
      </w:r>
    </w:p>
    <w:p w:rsidR="007B32FD" w:rsidRDefault="007B32FD">
      <w:pPr>
        <w:rPr>
          <w:b/>
          <w:i/>
        </w:rPr>
      </w:pPr>
    </w:p>
    <w:p w:rsidR="007B32FD" w:rsidRDefault="007B32FD">
      <w:pPr>
        <w:rPr>
          <w:b/>
          <w:i/>
        </w:rPr>
      </w:pPr>
    </w:p>
    <w:p w:rsidR="004972D2" w:rsidRDefault="007B32FD" w:rsidP="00E2144F">
      <w:pPr>
        <w:pStyle w:val="Heading2"/>
        <w:numPr>
          <w:ilvl w:val="1"/>
          <w:numId w:val="44"/>
        </w:numPr>
        <w:rPr>
          <w:b w:val="0"/>
          <w:i/>
        </w:rPr>
      </w:pPr>
      <w:r>
        <w:rPr>
          <w:i/>
        </w:rPr>
        <w:t>Modify section 10.3.3 as indicated</w:t>
      </w:r>
    </w:p>
    <w:p w:rsidR="007B32FD" w:rsidRDefault="007B32FD">
      <w:pPr>
        <w:rPr>
          <w:b/>
          <w:i/>
        </w:rPr>
      </w:pP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current state existing between the transmitter and receiver STAs determines the IEEE 802.11 frame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types that may be exchanged between that pair of STAs (see Clause 8). A unique state exists for each pair of</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transmitter and receiver STAs. The allowed frame types are grouped into classes and the classes correspond</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to the STA state. In State 1, only Class 1 frames are allowed. In State 2, either Class 1 or Class 2 frames are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allowed. In State 3 and State 4, all frames are allowed (Classes 1, 2, and 3). </w:t>
      </w:r>
      <w:r w:rsidRPr="007B32FD">
        <w:rPr>
          <w:rFonts w:ascii="TimesNewRoman" w:hAnsi="TimesNewRoman" w:cs="TimesNewRoman"/>
          <w:color w:val="FF0000"/>
          <w:sz w:val="20"/>
          <w:lang w:val="en-CA"/>
        </w:rPr>
        <w:t>In State 5, only class 1, 2 and selected</w:t>
      </w:r>
      <w:r w:rsidR="00743A8A">
        <w:rPr>
          <w:rFonts w:ascii="TimesNewRoman" w:hAnsi="TimesNewRoman" w:cs="TimesNewRoman"/>
          <w:color w:val="FF0000"/>
          <w:sz w:val="20"/>
          <w:lang w:val="en-CA"/>
        </w:rPr>
        <w:t xml:space="preserve"> </w:t>
      </w:r>
      <w:r w:rsidR="00743A8A" w:rsidRPr="00743A8A">
        <w:rPr>
          <w:rFonts w:ascii="TimesNewRoman" w:hAnsi="TimesNewRoman" w:cs="TimesNewRoman"/>
          <w:color w:val="FF0000"/>
          <w:sz w:val="20"/>
          <w:lang w:val="en-CA"/>
        </w:rPr>
        <w:t>Class 3 frames including some</w:t>
      </w:r>
      <w:r w:rsidRPr="00743A8A">
        <w:rPr>
          <w:rFonts w:ascii="TimesNewRoman" w:hAnsi="TimesNewRoman" w:cs="TimesNewRoman"/>
          <w:color w:val="FF0000"/>
          <w:sz w:val="20"/>
          <w:lang w:val="en-CA"/>
        </w:rPr>
        <w:t xml:space="preserve"> management and data frames</w:t>
      </w:r>
      <w:r w:rsidR="00743A8A" w:rsidRPr="00743A8A">
        <w:rPr>
          <w:rFonts w:ascii="TimesNewRoman" w:hAnsi="TimesNewRoman" w:cs="TimesNewRoman"/>
          <w:color w:val="FF0000"/>
          <w:sz w:val="20"/>
          <w:lang w:val="en-CA"/>
        </w:rPr>
        <w:t xml:space="preserve"> are</w:t>
      </w:r>
      <w:r w:rsidRPr="00743A8A">
        <w:rPr>
          <w:rFonts w:ascii="TimesNewRoman" w:hAnsi="TimesNewRoman" w:cs="TimesNewRoman"/>
          <w:color w:val="FF0000"/>
          <w:sz w:val="20"/>
          <w:lang w:val="en-CA"/>
        </w:rPr>
        <w:t xml:space="preserve"> all allowed</w:t>
      </w:r>
      <w:r>
        <w:rPr>
          <w:rFonts w:ascii="TimesNewRoman" w:hAnsi="TimesNewRoman" w:cs="TimesNewRoman"/>
          <w:sz w:val="20"/>
          <w:lang w:val="en-CA"/>
        </w:rPr>
        <w:t>. The frame classes are defined follows: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a) Class 1 frames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1) Control frames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 RTS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 CTS</w:t>
      </w:r>
    </w:p>
    <w:p w:rsidR="007B32FD" w:rsidRDefault="007B32FD" w:rsidP="007B32FD">
      <w:pPr>
        <w:rPr>
          <w:rFonts w:ascii="TimesNewRoman" w:hAnsi="TimesNewRoman" w:cs="TimesNewRoman"/>
          <w:sz w:val="20"/>
          <w:lang w:val="en-CA"/>
        </w:rPr>
      </w:pPr>
      <w:r>
        <w:rPr>
          <w:rFonts w:ascii="TimesNewRoman" w:hAnsi="TimesNewRoman" w:cs="TimesNewRoman"/>
          <w:sz w:val="20"/>
          <w:lang w:val="en-CA"/>
        </w:rPr>
        <w:t xml:space="preserve">                 iii) ACK</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iv) CF-End+ACK</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 CF-End</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vi) Within an IBSS, Block Ack (BlockAck)</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vii) Within an IBSS, Block Ack Request (BlockAckReq)</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2) Management frames</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 Probe Request/Response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 Beacon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iii) Authentication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iv) Deauthentication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 ATIM</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vi) Public Action</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lastRenderedPageBreak/>
        <w:t xml:space="preserve">                         </w:t>
      </w:r>
      <w:r w:rsidR="007B32FD">
        <w:rPr>
          <w:rFonts w:ascii="TimesNewRoman" w:hAnsi="TimesNewRoman" w:cs="TimesNewRoman"/>
          <w:sz w:val="20"/>
          <w:lang w:val="en-CA"/>
        </w:rPr>
        <w:t>vii) Self-protected Action</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viii) Within an IBSS, all Action frames and all Action No Ack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3) Data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 Data frames between STAs in an IBSS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 Data frames between peers using DLS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b) Class 2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1) Management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 Association Request/Response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 Reassociation Request/Response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iii) Disassociation</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c) Class 3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1) Data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 Data frames between STAs in an infrastructure BSS or in an MBSS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2) Management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 Within an infrastructure BSS or an MBSS, all Action and Action No Ack frames except</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those that are declared to be Class 1 or Class 2 frames (above)</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3) Control frames</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 PS-Poll</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 Within an infrastructure BSS or an MBSS, Block Ack (BlockAck)</w:t>
      </w:r>
    </w:p>
    <w:p w:rsidR="007B32FD" w:rsidRDefault="00743A8A"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                </w:t>
      </w:r>
      <w:r w:rsidR="007B32FD">
        <w:rPr>
          <w:rFonts w:ascii="TimesNewRoman" w:hAnsi="TimesNewRoman" w:cs="TimesNewRoman"/>
          <w:sz w:val="20"/>
          <w:lang w:val="en-CA"/>
        </w:rPr>
        <w:t>iii) Within an infrastructure BSS or an MBSS, Block Ack Request (BlockAckReq)</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Class 2 and Class 3 frames are not allowed in an IBSS. If a STA in an IBSS receives a Class 2 or Class 3</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frame, it shall ignore the frame.</w:t>
      </w:r>
    </w:p>
    <w:p w:rsidR="007B32FD" w:rsidRDefault="007B32FD" w:rsidP="007B32FD">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The use of the word “receive” in 10.3 refers to a frame that meets all of the filtering criteria specified in</w:t>
      </w:r>
    </w:p>
    <w:p w:rsidR="007B32FD" w:rsidRDefault="007B32FD" w:rsidP="007B32FD">
      <w:pPr>
        <w:rPr>
          <w:b/>
          <w:i/>
        </w:rPr>
      </w:pPr>
      <w:r>
        <w:rPr>
          <w:rFonts w:ascii="TimesNewRoman" w:hAnsi="TimesNewRoman" w:cs="TimesNewRoman"/>
          <w:sz w:val="20"/>
          <w:lang w:val="en-CA"/>
        </w:rPr>
        <w:t>Clause 11 and Clause 9.</w:t>
      </w:r>
    </w:p>
    <w:p w:rsidR="007B32FD" w:rsidRDefault="007B32FD">
      <w:pPr>
        <w:rPr>
          <w:b/>
          <w:i/>
        </w:rPr>
      </w:pPr>
    </w:p>
    <w:p w:rsidR="007B32FD" w:rsidRDefault="007B32FD">
      <w:pPr>
        <w:rPr>
          <w:b/>
          <w:i/>
        </w:rPr>
      </w:pPr>
    </w:p>
    <w:p w:rsidR="008B7C96" w:rsidRDefault="008B7C96" w:rsidP="00E2144F">
      <w:pPr>
        <w:pStyle w:val="Heading2"/>
        <w:numPr>
          <w:ilvl w:val="1"/>
          <w:numId w:val="44"/>
        </w:numPr>
        <w:rPr>
          <w:b w:val="0"/>
          <w:i/>
        </w:rPr>
      </w:pPr>
      <w:r>
        <w:rPr>
          <w:i/>
        </w:rPr>
        <w:t>Modify section 10.3.4.1 as indicated</w:t>
      </w:r>
    </w:p>
    <w:p w:rsidR="008B7C96" w:rsidRDefault="008B7C96">
      <w:pPr>
        <w:rPr>
          <w:b/>
          <w:i/>
        </w:rPr>
      </w:pPr>
    </w:p>
    <w:p w:rsidR="008B7C96" w:rsidRDefault="008B7C96" w:rsidP="008B7C96">
      <w:pPr>
        <w:autoSpaceDE w:val="0"/>
        <w:autoSpaceDN w:val="0"/>
        <w:adjustRightInd w:val="0"/>
        <w:rPr>
          <w:rFonts w:ascii="Arial" w:hAnsi="Arial" w:cs="Arial"/>
          <w:b/>
          <w:bCs/>
          <w:sz w:val="20"/>
          <w:lang w:val="en-CA"/>
        </w:rPr>
      </w:pPr>
      <w:r>
        <w:rPr>
          <w:rFonts w:ascii="Arial" w:hAnsi="Arial" w:cs="Arial"/>
          <w:b/>
          <w:bCs/>
          <w:sz w:val="20"/>
          <w:lang w:val="en-CA"/>
        </w:rPr>
        <w:t>10.3.4.1 General</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This subclause describes the procedures used for IEEE 802.11 authentication and deauthentication. The</w:t>
      </w:r>
    </w:p>
    <w:p w:rsidR="008B7C96" w:rsidRDefault="008B7C96" w:rsidP="008B7C96">
      <w:pPr>
        <w:rPr>
          <w:rFonts w:ascii="TimesNewRoman" w:hAnsi="TimesNewRoman" w:cs="TimesNewRoman"/>
          <w:sz w:val="20"/>
          <w:lang w:val="en-CA"/>
        </w:rPr>
      </w:pPr>
      <w:r>
        <w:rPr>
          <w:rFonts w:ascii="TimesNewRoman" w:hAnsi="TimesNewRoman" w:cs="TimesNewRoman"/>
          <w:sz w:val="20"/>
          <w:lang w:val="en-CA"/>
        </w:rPr>
        <w:t>states used in this description are defined in 10.3.1.</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Successful authentication sets the STA's state to State 2</w:t>
      </w:r>
      <w:r w:rsidR="00B178B4">
        <w:rPr>
          <w:rFonts w:ascii="TimesNewRoman" w:hAnsi="TimesNewRoman" w:cs="TimesNewRoman"/>
          <w:sz w:val="20"/>
          <w:lang w:val="en-CA"/>
        </w:rPr>
        <w:t xml:space="preserve"> </w:t>
      </w:r>
      <w:r>
        <w:rPr>
          <w:rFonts w:ascii="TimesNewRoman" w:hAnsi="TimesNewRoman" w:cs="TimesNewRoman"/>
          <w:sz w:val="20"/>
          <w:lang w:val="en-CA"/>
        </w:rPr>
        <w:t>, if it was in State 1. Unsuccessful authentication</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leaves the STA's state unchanged. The STA shall not transmit Class 2 frames unless in State 2 or State 3 or</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State 4. The STA shall not transmit Class 3 frames unless in State 3 or State 4.</w:t>
      </w:r>
      <w:r w:rsidR="00B178B4">
        <w:rPr>
          <w:rFonts w:ascii="TimesNewRoman" w:hAnsi="TimesNewRoman" w:cs="TimesNewRoman"/>
          <w:sz w:val="20"/>
          <w:lang w:val="en-CA"/>
        </w:rPr>
        <w:t xml:space="preserve"> </w:t>
      </w:r>
    </w:p>
    <w:p w:rsidR="00B178B4" w:rsidRPr="00B178B4" w:rsidRDefault="00B178B4" w:rsidP="008B7C96">
      <w:pPr>
        <w:autoSpaceDE w:val="0"/>
        <w:autoSpaceDN w:val="0"/>
        <w:adjustRightInd w:val="0"/>
        <w:rPr>
          <w:rFonts w:ascii="TimesNewRoman" w:hAnsi="TimesNewRoman" w:cs="TimesNewRoman"/>
          <w:color w:val="FF0000"/>
          <w:sz w:val="20"/>
          <w:lang w:val="en-CA"/>
        </w:rPr>
      </w:pPr>
      <w:r w:rsidRPr="00B178B4">
        <w:rPr>
          <w:rFonts w:ascii="TimesNewRoman" w:hAnsi="TimesNewRoman" w:cs="TimesNewRoman"/>
          <w:color w:val="FF0000"/>
          <w:sz w:val="20"/>
          <w:lang w:val="en-CA"/>
        </w:rPr>
        <w:t xml:space="preserve">If both the STAs agree to parameters of FILS authentication through  the Authentication Algorithm Number filed carried in either the Beacon or Probe Request/Response, the STA will switch to the State 5 upon successful authentication. The unsuccessful authentication will leave the STA’s state unchanged. In State 5, the STA shall only transmit Class 1 , 2 and s Class 3 frames with some management and data frames to complete the FILS authentication. </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Deauthentication notification sets the STA's state to State 1. The STA shall become authenticated again</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prior to sending Class 2 frames. Deauthentication notification when in State 3 or 4 implies disassociation as</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well. A STA may deauthenticate a peer STA at any time, for any reason.</w:t>
      </w:r>
    </w:p>
    <w:p w:rsidR="00B178B4" w:rsidRDefault="00B178B4" w:rsidP="008B7C96">
      <w:pPr>
        <w:autoSpaceDE w:val="0"/>
        <w:autoSpaceDN w:val="0"/>
        <w:adjustRightInd w:val="0"/>
        <w:rPr>
          <w:rFonts w:ascii="TimesNewRoman" w:hAnsi="TimesNewRoman" w:cs="TimesNewRoman"/>
          <w:sz w:val="20"/>
          <w:lang w:val="en-CA"/>
        </w:rPr>
      </w:pPr>
    </w:p>
    <w:p w:rsidR="00B178B4" w:rsidRPr="00133855" w:rsidRDefault="00B178B4" w:rsidP="008B7C96">
      <w:pPr>
        <w:autoSpaceDE w:val="0"/>
        <w:autoSpaceDN w:val="0"/>
        <w:adjustRightInd w:val="0"/>
        <w:rPr>
          <w:rFonts w:ascii="TimesNewRoman" w:hAnsi="TimesNewRoman" w:cs="TimesNewRoman"/>
          <w:color w:val="FF0000"/>
          <w:sz w:val="20"/>
          <w:lang w:val="en-CA"/>
        </w:rPr>
      </w:pPr>
      <w:r w:rsidRPr="00133855">
        <w:rPr>
          <w:rFonts w:ascii="TimesNewRoman" w:hAnsi="TimesNewRoman" w:cs="TimesNewRoman"/>
          <w:color w:val="FF0000"/>
          <w:sz w:val="20"/>
          <w:lang w:val="en-CA"/>
        </w:rPr>
        <w:t xml:space="preserve">Deauthentication notification set the STA’s state which is now State 5 in the FILS authentication  to State 1. The  STA may retry FILS authentication or become authenticated </w:t>
      </w:r>
      <w:r w:rsidR="00313F6B" w:rsidRPr="00133855">
        <w:rPr>
          <w:rFonts w:ascii="TimesNewRoman" w:hAnsi="TimesNewRoman" w:cs="TimesNewRoman"/>
          <w:color w:val="FF0000"/>
          <w:sz w:val="20"/>
          <w:lang w:val="en-CA"/>
        </w:rPr>
        <w:t xml:space="preserve">to State 2 through open authentication. </w:t>
      </w:r>
    </w:p>
    <w:p w:rsidR="00313F6B" w:rsidRDefault="00313F6B" w:rsidP="008B7C96">
      <w:pPr>
        <w:autoSpaceDE w:val="0"/>
        <w:autoSpaceDN w:val="0"/>
        <w:adjustRightInd w:val="0"/>
        <w:rPr>
          <w:rFonts w:ascii="TimesNewRoman" w:hAnsi="TimesNewRoman" w:cs="TimesNewRoman"/>
          <w:sz w:val="20"/>
          <w:lang w:val="en-CA"/>
        </w:rPr>
      </w:pP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If STA A in an infrastructure BSS receives a Class 2 or Class 3 frame from STA B that is not authenticated</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with STA A (i.e., the state for STA B is State 1), STA A shall discard the frame. If the frame has an</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individual address in the Address 1 field, the MLME of STA A shall send a Deauthentication frame to STA</w:t>
      </w:r>
    </w:p>
    <w:p w:rsidR="008B7C96" w:rsidRDefault="008B7C96" w:rsidP="008B7C96">
      <w:pPr>
        <w:autoSpaceDE w:val="0"/>
        <w:autoSpaceDN w:val="0"/>
        <w:adjustRightInd w:val="0"/>
        <w:rPr>
          <w:rFonts w:ascii="TimesNewRoman" w:hAnsi="TimesNewRoman" w:cs="TimesNewRoman"/>
          <w:sz w:val="20"/>
          <w:lang w:val="en-CA"/>
        </w:rPr>
      </w:pPr>
      <w:r>
        <w:rPr>
          <w:rFonts w:ascii="TimesNewRoman" w:hAnsi="TimesNewRoman" w:cs="TimesNewRoman"/>
          <w:sz w:val="20"/>
          <w:lang w:val="en-CA"/>
        </w:rPr>
        <w:t>B.</w:t>
      </w:r>
    </w:p>
    <w:p w:rsidR="008B7C96" w:rsidRDefault="008B7C96" w:rsidP="008B7C96">
      <w:pPr>
        <w:rPr>
          <w:rFonts w:ascii="TimesNewRoman" w:hAnsi="TimesNewRoman" w:cs="TimesNewRoman"/>
          <w:sz w:val="20"/>
          <w:lang w:val="en-CA"/>
        </w:rPr>
      </w:pPr>
      <w:r>
        <w:rPr>
          <w:rFonts w:ascii="TimesNewRoman" w:hAnsi="TimesNewRoman" w:cs="TimesNewRoman"/>
          <w:sz w:val="20"/>
          <w:lang w:val="en-CA"/>
        </w:rPr>
        <w:t>Authentication is optional in an IBSS. In an infrastructure BSS, authentication is required. APs do not initiate authentication.</w:t>
      </w:r>
    </w:p>
    <w:p w:rsidR="008B7C96" w:rsidRDefault="008B7C96" w:rsidP="008B7C96">
      <w:pPr>
        <w:rPr>
          <w:rFonts w:ascii="TimesNewRoman" w:hAnsi="TimesNewRoman" w:cs="TimesNewRoman"/>
          <w:sz w:val="20"/>
          <w:lang w:val="en-CA"/>
        </w:rPr>
      </w:pPr>
    </w:p>
    <w:p w:rsidR="008B7C96" w:rsidRDefault="008B7C96" w:rsidP="008B7C96">
      <w:pPr>
        <w:rPr>
          <w:rFonts w:ascii="TimesNewRoman" w:hAnsi="TimesNewRoman" w:cs="TimesNewRoman"/>
          <w:sz w:val="20"/>
          <w:lang w:val="en-CA"/>
        </w:rPr>
      </w:pPr>
    </w:p>
    <w:p w:rsidR="008B7C96" w:rsidRDefault="008B7C96" w:rsidP="008B7C96">
      <w:pPr>
        <w:rPr>
          <w:b/>
          <w:i/>
        </w:rPr>
      </w:pPr>
    </w:p>
    <w:p w:rsidR="000B46C2" w:rsidRPr="004C7FCE" w:rsidRDefault="003B6B82" w:rsidP="00C0226E">
      <w:pPr>
        <w:pStyle w:val="Heading2"/>
        <w:numPr>
          <w:ilvl w:val="1"/>
          <w:numId w:val="44"/>
        </w:numPr>
        <w:rPr>
          <w:b w:val="0"/>
          <w:i/>
        </w:rPr>
      </w:pPr>
      <w:r>
        <w:rPr>
          <w:i/>
        </w:rPr>
        <w:lastRenderedPageBreak/>
        <w:t>Modify section 4.5.4.2 as indicated</w:t>
      </w:r>
    </w:p>
    <w:p w:rsidR="000B46C2" w:rsidRDefault="000B46C2" w:rsidP="000B46C2">
      <w:pPr>
        <w:pStyle w:val="H4"/>
        <w:numPr>
          <w:ilvl w:val="0"/>
          <w:numId w:val="1"/>
        </w:numPr>
        <w:rPr>
          <w:w w:val="100"/>
        </w:rPr>
      </w:pPr>
      <w:bookmarkStart w:id="0" w:name="RTF38303331313a2048342c312e"/>
      <w:r>
        <w:rPr>
          <w:w w:val="100"/>
        </w:rPr>
        <w:t>Authentication</w:t>
      </w:r>
      <w:bookmarkEnd w:id="0"/>
    </w:p>
    <w:p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IEEE Std 802.11 defines five802.11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simultaneous authentication of equals (SAE), </w:t>
      </w:r>
      <w:r w:rsidRPr="00560EB4">
        <w:rPr>
          <w:color w:val="FF0000"/>
          <w:w w:val="100"/>
        </w:rPr>
        <w:t>and FILS authentication</w:t>
      </w:r>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FILS authentication </w:t>
      </w:r>
      <w:r w:rsidR="00560EB4" w:rsidRPr="00560EB4">
        <w:rPr>
          <w:color w:val="FF0000"/>
          <w:w w:val="100"/>
        </w:rPr>
        <w:t>enables the fast authentication mechanisms without compromising the RSNA security architecture</w:t>
      </w:r>
      <w:r>
        <w:rPr>
          <w:w w:val="100"/>
        </w:rPr>
        <w:t>. The IEEE 802.11 authentication mechanism also allows definition of new authentication methods.</w:t>
      </w:r>
    </w:p>
    <w:p w:rsidR="000B46C2" w:rsidRDefault="000B46C2" w:rsidP="000B46C2">
      <w:pPr>
        <w:pStyle w:val="T"/>
        <w:rPr>
          <w:w w:val="100"/>
        </w:rPr>
      </w:pPr>
      <w:r>
        <w:rPr>
          <w:w w:val="100"/>
        </w:rPr>
        <w:t xml:space="preserve">An RSNA might support SAE authentication </w:t>
      </w:r>
      <w:r w:rsidRPr="00560EB4">
        <w:rPr>
          <w:color w:val="FF0000"/>
          <w:w w:val="100"/>
        </w:rPr>
        <w:t>and FILS authentication</w:t>
      </w:r>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Pr="00772CF4" w:rsidRDefault="000B46C2" w:rsidP="000B46C2">
      <w:pPr>
        <w:pStyle w:val="T"/>
        <w:rPr>
          <w:color w:val="FF0000"/>
          <w:w w:val="100"/>
        </w:rPr>
      </w:pPr>
      <w:r>
        <w:rPr>
          <w:w w:val="100"/>
        </w:rPr>
        <w:t>In an RSNA, IEEE 802.1X Supplicants and Authenticators exchange protocol information via the IEEE 802.1X Unc</w:t>
      </w:r>
      <w:bookmarkStart w:id="1" w:name="_GoBack"/>
      <w:bookmarkEnd w:id="1"/>
      <w:r>
        <w:rPr>
          <w:w w:val="100"/>
        </w:rPr>
        <w:t>ontrolled Port. The IEEE 802.1X Controlled Port is blocked from passing general data traffic between two STAs until an IEEE 802.1X authentication procedure completes successfully over the IEEE 802.1X Uncontrolled Port.</w:t>
      </w:r>
      <w:r w:rsidR="00EF0968">
        <w:rPr>
          <w:w w:val="100"/>
        </w:rPr>
        <w:t xml:space="preserve"> </w:t>
      </w:r>
      <w:r w:rsidR="00560EB4" w:rsidRPr="00772CF4">
        <w:rPr>
          <w:color w:val="FF0000"/>
          <w:w w:val="100"/>
        </w:rPr>
        <w:t xml:space="preserve">In a FILS authentication, , </w:t>
      </w:r>
      <w:r w:rsidR="001E49C2">
        <w:rPr>
          <w:color w:val="FF0000"/>
          <w:w w:val="100"/>
        </w:rPr>
        <w:t xml:space="preserve"> Upon receiving the EAPOL start message with FILS authentication Identity, the real port of IEEE 802.1X will create the Virtual port for accommodating the FILS authentication, the process for creation and deletion of the Virtual port is defined in section 12.7 of IEEE 802.1X rev D4-5. The STA and AP will negotiate the authentication parameters and start the Authentication and Key agreement process. </w:t>
      </w:r>
    </w:p>
    <w:p w:rsidR="004C7FCE" w:rsidRDefault="004C7FCE" w:rsidP="000B46C2">
      <w:pPr>
        <w:pStyle w:val="T"/>
        <w:rPr>
          <w:w w:val="100"/>
        </w:rPr>
      </w:pPr>
    </w:p>
    <w:p w:rsidR="000B46C2" w:rsidRDefault="000B46C2">
      <w:pPr>
        <w:rPr>
          <w:lang w:val="en-US"/>
        </w:rPr>
      </w:pPr>
    </w:p>
    <w:p w:rsidR="004C7FCE" w:rsidRPr="004C7FCE" w:rsidRDefault="004C7FCE" w:rsidP="00C0226E">
      <w:pPr>
        <w:pStyle w:val="Heading2"/>
        <w:numPr>
          <w:ilvl w:val="1"/>
          <w:numId w:val="44"/>
        </w:numPr>
        <w:rPr>
          <w:b w:val="0"/>
          <w:i/>
          <w:lang w:val="en-US"/>
        </w:rPr>
      </w:pPr>
      <w:r>
        <w:rPr>
          <w:i/>
          <w:lang w:val="en-US"/>
        </w:rPr>
        <w:t>Create section 4.10.3.</w:t>
      </w:r>
      <w:r w:rsidR="004972D2">
        <w:rPr>
          <w:i/>
          <w:lang w:val="en-US"/>
        </w:rPr>
        <w:t>2a</w:t>
      </w:r>
    </w:p>
    <w:p w:rsidR="000B46C2" w:rsidRDefault="000B46C2">
      <w:pPr>
        <w:rPr>
          <w:lang w:val="en-US"/>
        </w:rPr>
      </w:pPr>
    </w:p>
    <w:p w:rsidR="000B46C2" w:rsidRDefault="000B46C2">
      <w:pPr>
        <w:rPr>
          <w:rFonts w:ascii="Arial" w:hAnsi="Arial" w:cs="Arial"/>
          <w:b/>
          <w:sz w:val="20"/>
          <w:lang w:val="en-US"/>
        </w:rPr>
      </w:pPr>
      <w:r>
        <w:rPr>
          <w:rFonts w:ascii="Arial" w:hAnsi="Arial" w:cs="Arial"/>
          <w:b/>
          <w:sz w:val="20"/>
          <w:lang w:val="en-US"/>
        </w:rPr>
        <w:t xml:space="preserve">4.10.3.4a </w:t>
      </w:r>
      <w:r w:rsidR="004972D2">
        <w:rPr>
          <w:rFonts w:ascii="Arial" w:hAnsi="Arial" w:cs="Arial"/>
          <w:b/>
          <w:sz w:val="20"/>
          <w:lang w:val="en-US"/>
        </w:rPr>
        <w:t xml:space="preserve">AKM operations with AS at  FILS authentication </w:t>
      </w:r>
    </w:p>
    <w:p w:rsidR="00772CF4" w:rsidRDefault="00772CF4">
      <w:pPr>
        <w:rPr>
          <w:rFonts w:ascii="Arial" w:hAnsi="Arial" w:cs="Arial"/>
          <w:b/>
          <w:sz w:val="20"/>
          <w:lang w:val="en-US"/>
        </w:rPr>
      </w:pPr>
    </w:p>
    <w:p w:rsidR="00772CF4" w:rsidRPr="000B46C2" w:rsidRDefault="00772CF4">
      <w:pPr>
        <w:rPr>
          <w:rFonts w:ascii="Arial" w:hAnsi="Arial" w:cs="Arial"/>
          <w:b/>
          <w:sz w:val="20"/>
          <w:lang w:val="en-US"/>
        </w:rPr>
      </w:pPr>
      <w:r>
        <w:rPr>
          <w:rFonts w:ascii="Arial" w:hAnsi="Arial" w:cs="Arial"/>
          <w:b/>
          <w:sz w:val="20"/>
          <w:lang w:val="en-US"/>
        </w:rPr>
        <w:t xml:space="preserve"> </w:t>
      </w:r>
    </w:p>
    <w:p w:rsidR="000B46C2" w:rsidRPr="00C70B53" w:rsidRDefault="00EF0968">
      <w:pPr>
        <w:rPr>
          <w:color w:val="FF0000"/>
          <w:lang w:val="en-US"/>
        </w:rPr>
      </w:pPr>
      <w:r w:rsidRPr="00C70B53">
        <w:rPr>
          <w:color w:val="FF0000"/>
          <w:lang w:val="en-US"/>
        </w:rPr>
        <w:t>The following AKM operations are carried out when authentication is accomplished using the FILS authentication.</w:t>
      </w:r>
    </w:p>
    <w:p w:rsidR="00EF0968" w:rsidRPr="00C70B53" w:rsidRDefault="00ED488F" w:rsidP="00ED488F">
      <w:pPr>
        <w:pStyle w:val="ListParagraph"/>
        <w:numPr>
          <w:ilvl w:val="0"/>
          <w:numId w:val="41"/>
        </w:numPr>
        <w:rPr>
          <w:color w:val="FF0000"/>
          <w:lang w:val="en-US"/>
        </w:rPr>
      </w:pPr>
      <w:r w:rsidRPr="00C70B53">
        <w:rPr>
          <w:color w:val="FF0000"/>
          <w:lang w:val="en-US"/>
        </w:rPr>
        <w:t>A STA discovers the AP’s security policy through passively monitoring the Beacon frames or through active probling. After discovery the STA performs FILS authentication using 802.11 Authentication frames with the AP</w:t>
      </w:r>
      <w:r w:rsidR="00A91C76" w:rsidRPr="00C70B53">
        <w:rPr>
          <w:color w:val="FF0000"/>
          <w:lang w:val="en-US"/>
        </w:rPr>
        <w:t>.</w:t>
      </w:r>
    </w:p>
    <w:p w:rsidR="00ED488F" w:rsidRPr="00C70B53" w:rsidRDefault="00A91C76" w:rsidP="00ED488F">
      <w:pPr>
        <w:pStyle w:val="ListParagraph"/>
        <w:numPr>
          <w:ilvl w:val="0"/>
          <w:numId w:val="41"/>
        </w:numPr>
        <w:rPr>
          <w:color w:val="FF0000"/>
          <w:lang w:val="en-US"/>
        </w:rPr>
      </w:pPr>
      <w:r w:rsidRPr="00C70B53">
        <w:rPr>
          <w:color w:val="FF0000"/>
          <w:lang w:val="en-US"/>
        </w:rPr>
        <w:t xml:space="preserve">STA </w:t>
      </w:r>
      <w:r w:rsidR="00EF6BEC" w:rsidRPr="00C70B53">
        <w:rPr>
          <w:color w:val="FF0000"/>
          <w:lang w:val="en-US"/>
        </w:rPr>
        <w:t xml:space="preserve">should </w:t>
      </w:r>
      <w:r w:rsidRPr="00C70B53">
        <w:rPr>
          <w:color w:val="FF0000"/>
          <w:lang w:val="en-US"/>
        </w:rPr>
        <w:t>started the authentication with EAPOL-start message containing the FILS authentication parameters to AP</w:t>
      </w:r>
      <w:r w:rsidR="00334570" w:rsidRPr="00C70B53">
        <w:rPr>
          <w:color w:val="FF0000"/>
          <w:lang w:val="en-US"/>
        </w:rPr>
        <w:t>.</w:t>
      </w:r>
    </w:p>
    <w:p w:rsidR="00A91C76" w:rsidRPr="00C70B53" w:rsidRDefault="00A91C76" w:rsidP="00ED488F">
      <w:pPr>
        <w:pStyle w:val="ListParagraph"/>
        <w:numPr>
          <w:ilvl w:val="0"/>
          <w:numId w:val="41"/>
        </w:numPr>
        <w:rPr>
          <w:color w:val="FF0000"/>
          <w:lang w:val="en-US"/>
        </w:rPr>
      </w:pPr>
      <w:r w:rsidRPr="00C70B53">
        <w:rPr>
          <w:color w:val="FF0000"/>
          <w:lang w:val="en-US"/>
        </w:rPr>
        <w:t xml:space="preserve">AP </w:t>
      </w:r>
      <w:r w:rsidR="00EF6BEC" w:rsidRPr="00C70B53">
        <w:rPr>
          <w:color w:val="FF0000"/>
          <w:lang w:val="en-US"/>
        </w:rPr>
        <w:t>should</w:t>
      </w:r>
      <w:r w:rsidRPr="00C70B53">
        <w:rPr>
          <w:color w:val="FF0000"/>
          <w:lang w:val="en-US"/>
        </w:rPr>
        <w:t xml:space="preserve"> receive the </w:t>
      </w:r>
      <w:r w:rsidR="00334570" w:rsidRPr="00C70B53">
        <w:rPr>
          <w:color w:val="FF0000"/>
          <w:lang w:val="en-US"/>
        </w:rPr>
        <w:t>EAPOL data</w:t>
      </w:r>
      <w:r w:rsidRPr="00C70B53">
        <w:rPr>
          <w:color w:val="FF0000"/>
          <w:lang w:val="en-US"/>
        </w:rPr>
        <w:t xml:space="preserve"> frame via the 802.1X uncontrolled port and reconstruct the EAP frame and send it over to Authentication Server for authentication</w:t>
      </w:r>
      <w:r w:rsidR="00054CAE">
        <w:rPr>
          <w:color w:val="FF0000"/>
          <w:lang w:val="en-US"/>
        </w:rPr>
        <w:t xml:space="preserve"> or if authentication doesn’t require Authentication server, a localized key agreement scheme will take place. </w:t>
      </w:r>
    </w:p>
    <w:p w:rsidR="00334570" w:rsidRPr="00C70B53" w:rsidRDefault="00334570" w:rsidP="00ED488F">
      <w:pPr>
        <w:pStyle w:val="ListParagraph"/>
        <w:numPr>
          <w:ilvl w:val="0"/>
          <w:numId w:val="41"/>
        </w:numPr>
        <w:rPr>
          <w:color w:val="FF0000"/>
          <w:lang w:val="en-US"/>
        </w:rPr>
      </w:pPr>
      <w:r w:rsidRPr="00C70B53">
        <w:rPr>
          <w:color w:val="FF0000"/>
          <w:lang w:val="en-US"/>
        </w:rPr>
        <w:t xml:space="preserve">Upon successful </w:t>
      </w:r>
      <w:r w:rsidR="00054CAE">
        <w:rPr>
          <w:color w:val="FF0000"/>
          <w:lang w:val="en-US"/>
        </w:rPr>
        <w:t xml:space="preserve">FILS </w:t>
      </w:r>
      <w:r w:rsidRPr="00C70B53">
        <w:rPr>
          <w:color w:val="FF0000"/>
          <w:lang w:val="en-US"/>
        </w:rPr>
        <w:t xml:space="preserve">authentication handshake, whereby </w:t>
      </w:r>
      <w:r w:rsidR="00054CAE">
        <w:rPr>
          <w:color w:val="FF0000"/>
          <w:lang w:val="en-US"/>
        </w:rPr>
        <w:t xml:space="preserve">either the EAP based authentication and </w:t>
      </w:r>
      <w:r w:rsidRPr="00C70B53">
        <w:rPr>
          <w:color w:val="FF0000"/>
          <w:lang w:val="en-US"/>
        </w:rPr>
        <w:t xml:space="preserve">the specific EAP authentication is out of the scope, the Authenticator </w:t>
      </w:r>
      <w:r w:rsidR="00EF6BEC" w:rsidRPr="00C70B53">
        <w:rPr>
          <w:color w:val="FF0000"/>
          <w:lang w:val="en-US"/>
        </w:rPr>
        <w:t>should</w:t>
      </w:r>
      <w:r w:rsidRPr="00C70B53">
        <w:rPr>
          <w:color w:val="FF0000"/>
          <w:lang w:val="en-US"/>
        </w:rPr>
        <w:t xml:space="preserve"> store the PMK and also </w:t>
      </w:r>
      <w:r w:rsidRPr="00C70B53">
        <w:rPr>
          <w:color w:val="FF0000"/>
          <w:lang w:val="en-US"/>
        </w:rPr>
        <w:lastRenderedPageBreak/>
        <w:t>generate ANounce for later optimized 4 way handshake, also, the AP will send the 802.1X EAPOL success message along with the keying materials to STA.</w:t>
      </w:r>
    </w:p>
    <w:p w:rsidR="00334570" w:rsidRPr="00C70B53" w:rsidRDefault="00334570" w:rsidP="00ED488F">
      <w:pPr>
        <w:pStyle w:val="ListParagraph"/>
        <w:numPr>
          <w:ilvl w:val="0"/>
          <w:numId w:val="41"/>
        </w:numPr>
        <w:rPr>
          <w:color w:val="FF0000"/>
          <w:lang w:val="en-US"/>
        </w:rPr>
      </w:pPr>
      <w:r w:rsidRPr="00C70B53">
        <w:rPr>
          <w:color w:val="FF0000"/>
          <w:lang w:val="en-US"/>
        </w:rPr>
        <w:t xml:space="preserve">At STA, upon receiving the EAPOL success message from AP . The STA </w:t>
      </w:r>
      <w:r w:rsidR="00EF6BEC" w:rsidRPr="00C70B53">
        <w:rPr>
          <w:color w:val="FF0000"/>
          <w:lang w:val="en-US"/>
        </w:rPr>
        <w:t xml:space="preserve">should </w:t>
      </w:r>
      <w:r w:rsidRPr="00C70B53">
        <w:rPr>
          <w:color w:val="FF0000"/>
          <w:lang w:val="en-US"/>
        </w:rPr>
        <w:t xml:space="preserve">derive the PMK and </w:t>
      </w:r>
      <w:r w:rsidR="00EF6BEC" w:rsidRPr="00C70B53">
        <w:rPr>
          <w:color w:val="FF0000"/>
          <w:lang w:val="en-US"/>
        </w:rPr>
        <w:t xml:space="preserve">the </w:t>
      </w:r>
      <w:r w:rsidRPr="00C70B53">
        <w:rPr>
          <w:color w:val="FF0000"/>
          <w:lang w:val="en-US"/>
        </w:rPr>
        <w:t xml:space="preserve">PTK </w:t>
      </w:r>
      <w:r w:rsidR="00EF6BEC" w:rsidRPr="00C70B53">
        <w:rPr>
          <w:color w:val="FF0000"/>
          <w:lang w:val="en-US"/>
        </w:rPr>
        <w:t xml:space="preserve">with SNounce </w:t>
      </w:r>
      <w:r w:rsidRPr="00C70B53">
        <w:rPr>
          <w:color w:val="FF0000"/>
          <w:lang w:val="en-US"/>
        </w:rPr>
        <w:t>based on the KDF function specified in section 11.6</w:t>
      </w:r>
      <w:r w:rsidR="00EF6BEC" w:rsidRPr="00C70B53">
        <w:rPr>
          <w:color w:val="FF0000"/>
          <w:lang w:val="en-US"/>
        </w:rPr>
        <w:t>.</w:t>
      </w:r>
    </w:p>
    <w:p w:rsidR="00EF6BEC" w:rsidRPr="00C70B53" w:rsidRDefault="00EF6BEC" w:rsidP="00ED488F">
      <w:pPr>
        <w:pStyle w:val="ListParagraph"/>
        <w:numPr>
          <w:ilvl w:val="0"/>
          <w:numId w:val="41"/>
        </w:numPr>
        <w:rPr>
          <w:color w:val="FF0000"/>
          <w:lang w:val="en-US"/>
        </w:rPr>
      </w:pPr>
      <w:r w:rsidRPr="00C70B53">
        <w:rPr>
          <w:color w:val="FF0000"/>
          <w:lang w:val="en-US"/>
        </w:rPr>
        <w:t>STA should send the association request with piggybacked EAPOL-key message containing SNounce and MIC for message integrity protection).</w:t>
      </w:r>
    </w:p>
    <w:p w:rsidR="00EF6BEC" w:rsidRPr="00C70B53" w:rsidRDefault="00EF6BEC" w:rsidP="00ED488F">
      <w:pPr>
        <w:pStyle w:val="ListParagraph"/>
        <w:numPr>
          <w:ilvl w:val="0"/>
          <w:numId w:val="41"/>
        </w:numPr>
        <w:rPr>
          <w:color w:val="FF0000"/>
          <w:lang w:val="en-US"/>
        </w:rPr>
      </w:pPr>
      <w:r w:rsidRPr="00C70B53">
        <w:rPr>
          <w:color w:val="FF0000"/>
          <w:lang w:val="en-US"/>
        </w:rPr>
        <w:t>Upon receiving the 802,11 association request message along with EAPOL key message, the AP should generate PTK and GTK and IGTK.</w:t>
      </w:r>
    </w:p>
    <w:p w:rsidR="00EF6BEC" w:rsidRPr="00C70B53" w:rsidRDefault="00EF6BEC" w:rsidP="00ED488F">
      <w:pPr>
        <w:pStyle w:val="ListParagraph"/>
        <w:numPr>
          <w:ilvl w:val="0"/>
          <w:numId w:val="41"/>
        </w:numPr>
        <w:rPr>
          <w:color w:val="FF0000"/>
          <w:lang w:val="en-US"/>
        </w:rPr>
      </w:pPr>
      <w:r w:rsidRPr="00C70B53">
        <w:rPr>
          <w:color w:val="FF0000"/>
          <w:lang w:val="en-US"/>
        </w:rPr>
        <w:t xml:space="preserve">In replyin to the 802.11association response, AP will send </w:t>
      </w:r>
      <w:r w:rsidR="00A54DE1" w:rsidRPr="00C70B53">
        <w:rPr>
          <w:color w:val="FF0000"/>
          <w:lang w:val="en-US"/>
        </w:rPr>
        <w:t>EAPOL message to STA to indicate the  key confirmation and also transmit the encrypted GTK and IGTK with key wrapping function.</w:t>
      </w:r>
    </w:p>
    <w:p w:rsidR="00A54DE1" w:rsidRPr="00C70B53" w:rsidRDefault="00A54DE1" w:rsidP="00ED488F">
      <w:pPr>
        <w:pStyle w:val="ListParagraph"/>
        <w:numPr>
          <w:ilvl w:val="0"/>
          <w:numId w:val="41"/>
        </w:numPr>
        <w:rPr>
          <w:color w:val="FF0000"/>
          <w:lang w:val="en-US"/>
        </w:rPr>
      </w:pPr>
      <w:r w:rsidRPr="00C70B53">
        <w:rPr>
          <w:color w:val="FF0000"/>
          <w:lang w:val="en-US"/>
        </w:rPr>
        <w:t xml:space="preserve">AP will unlock the 802.1x controlled port for other class 3 data frames to traverse through </w:t>
      </w:r>
    </w:p>
    <w:p w:rsidR="00A54DE1" w:rsidRDefault="00A54DE1" w:rsidP="00ED488F">
      <w:pPr>
        <w:pStyle w:val="ListParagraph"/>
        <w:numPr>
          <w:ilvl w:val="0"/>
          <w:numId w:val="41"/>
        </w:numPr>
        <w:rPr>
          <w:color w:val="FF0000"/>
          <w:lang w:val="en-US"/>
        </w:rPr>
      </w:pPr>
      <w:r w:rsidRPr="00C70B53">
        <w:rPr>
          <w:color w:val="FF0000"/>
          <w:lang w:val="en-US"/>
        </w:rPr>
        <w:t>The detailed message flow is depicted as figure xx: FILS authentication protocol</w:t>
      </w:r>
    </w:p>
    <w:p w:rsidR="005D3DB5" w:rsidRPr="00C70B53" w:rsidRDefault="005D3DB5" w:rsidP="005D3DB5">
      <w:pPr>
        <w:pStyle w:val="ListParagraph"/>
        <w:ind w:left="405"/>
        <w:rPr>
          <w:color w:val="FF0000"/>
          <w:lang w:val="en-US"/>
        </w:rPr>
      </w:pPr>
    </w:p>
    <w:p w:rsidR="00A54DE1" w:rsidRDefault="00A54DE1" w:rsidP="00A54DE1">
      <w:pPr>
        <w:rPr>
          <w:lang w:val="en-US"/>
        </w:rPr>
      </w:pPr>
    </w:p>
    <w:p w:rsidR="00A54DE1" w:rsidRDefault="00A54DE1" w:rsidP="00C70B53">
      <w:pPr>
        <w:jc w:val="center"/>
        <w:rPr>
          <w:lang w:val="en-US"/>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BA03BB" w:rsidRPr="000B46C2" w:rsidRDefault="00417A02" w:rsidP="00BA03BB">
      <w:pPr>
        <w:ind w:left="360"/>
        <w:rPr>
          <w:sz w:val="20"/>
          <w:lang w:val="en-US"/>
        </w:rPr>
      </w:pPr>
      <w:r w:rsidRPr="00417A02">
        <w:rPr>
          <w:noProof/>
          <w:sz w:val="20"/>
          <w:lang w:val="en-US" w:eastAsia="zh-CN"/>
        </w:rPr>
        <w:lastRenderedPageBreak/>
        <w:drawing>
          <wp:inline distT="0" distB="0" distL="0" distR="0">
            <wp:extent cx="5595688" cy="7500540"/>
            <wp:effectExtent l="0" t="0" r="5012"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95688" cy="7500540"/>
                      <a:chOff x="1488860" y="1189945"/>
                      <a:chExt cx="5595688" cy="7500540"/>
                    </a:xfrm>
                  </a:grpSpPr>
                  <a:sp>
                    <a:nvSpPr>
                      <a:cNvPr id="6" name="Slide Number Placeholder 5"/>
                      <a:cNvSpPr>
                        <a:spLocks noGrp="1"/>
                      </a:cNvSpPr>
                    </a:nvSpPr>
                    <a:spPr bwMode="auto">
                      <a:xfrm>
                        <a:off x="4194835" y="6583363"/>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a:defRPr/>
                          </a:pPr>
                          <a:r>
                            <a:rPr lang="en-US" altLang="ja-JP" dirty="0" smtClean="0"/>
                            <a:t>Slide </a:t>
                          </a:r>
                          <a:fld id="{F849415C-ECDB-492C-B7EB-181F05134429}" type="slidenum">
                            <a:rPr lang="en-US" altLang="ja-JP" smtClean="0"/>
                            <a:pPr>
                              <a:defRPr/>
                            </a:pPr>
                            <a:t>21</a:t>
                          </a:fld>
                          <a:endParaRPr lang="en-US" altLang="ja-JP" dirty="0"/>
                        </a:p>
                      </a:txBody>
                      <a:useSpRect/>
                    </a:txSp>
                  </a:sp>
                  <a:sp>
                    <a:nvSpPr>
                      <a:cNvPr id="7" name="Rectangle 6"/>
                      <a:cNvSpPr/>
                    </a:nvSpPr>
                    <a:spPr bwMode="auto">
                      <a:xfrm>
                        <a:off x="1581836" y="1189945"/>
                        <a:ext cx="880369" cy="562655"/>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8" name="TextBox 7"/>
                      <a:cNvSpPr txBox="1"/>
                    </a:nvSpPr>
                    <a:spPr>
                      <a:xfrm>
                        <a:off x="1710794" y="1368550"/>
                        <a:ext cx="66075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Supplicant</a:t>
                          </a:r>
                        </a:p>
                      </a:txBody>
                      <a:useSpRect/>
                    </a:txSp>
                  </a:sp>
                  <a:sp>
                    <a:nvSpPr>
                      <a:cNvPr id="9" name="Rectangle 8"/>
                      <a:cNvSpPr/>
                    </a:nvSpPr>
                    <a:spPr bwMode="auto">
                      <a:xfrm>
                        <a:off x="3885567" y="1189945"/>
                        <a:ext cx="880369" cy="562655"/>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10" name="TextBox 9"/>
                      <a:cNvSpPr txBox="1"/>
                    </a:nvSpPr>
                    <a:spPr>
                      <a:xfrm>
                        <a:off x="3926443" y="1245440"/>
                        <a:ext cx="798617"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AP /</a:t>
                          </a:r>
                        </a:p>
                        <a:p>
                          <a:r>
                            <a:rPr lang="en-US" sz="800" b="1" dirty="0" smtClean="0"/>
                            <a:t>Authenticator</a:t>
                          </a:r>
                        </a:p>
                      </a:txBody>
                      <a:useSpRect/>
                    </a:txSp>
                  </a:sp>
                  <a:sp>
                    <a:nvSpPr>
                      <a:cNvPr id="11" name="Rectangle 10"/>
                      <a:cNvSpPr/>
                    </a:nvSpPr>
                    <a:spPr bwMode="auto">
                      <a:xfrm>
                        <a:off x="6204179" y="1189945"/>
                        <a:ext cx="880369" cy="562655"/>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12" name="TextBox 11"/>
                      <a:cNvSpPr txBox="1"/>
                    </a:nvSpPr>
                    <a:spPr>
                      <a:xfrm>
                        <a:off x="6561167" y="1353162"/>
                        <a:ext cx="316112"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AS</a:t>
                          </a:r>
                        </a:p>
                      </a:txBody>
                      <a:useSpRect/>
                    </a:txSp>
                  </a:sp>
                  <a:cxnSp>
                    <a:nvCxnSpPr>
                      <a:cNvPr id="14" name="Straight Connector 13"/>
                      <a:cNvCxnSpPr>
                        <a:stCxn id="7" idx="2"/>
                      </a:cNvCxnSpPr>
                    </a:nvCxnSpPr>
                    <a:spPr bwMode="auto">
                      <a:xfrm flipH="1">
                        <a:off x="2018034" y="1752600"/>
                        <a:ext cx="3987" cy="6937885"/>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5" name="Straight Connector 14"/>
                      <a:cNvCxnSpPr/>
                    </a:nvCxnSpPr>
                    <a:spPr bwMode="auto">
                      <a:xfrm flipH="1">
                        <a:off x="4325752" y="1752600"/>
                        <a:ext cx="3990" cy="6937885"/>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6" name="Straight Connector 15"/>
                      <a:cNvCxnSpPr/>
                    </a:nvCxnSpPr>
                    <a:spPr bwMode="auto">
                      <a:xfrm flipH="1">
                        <a:off x="6669026" y="1752600"/>
                        <a:ext cx="1" cy="4160158"/>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8" name="Straight Arrow Connector 17"/>
                      <a:cNvCxnSpPr/>
                    </a:nvCxnSpPr>
                    <a:spPr bwMode="auto">
                      <a:xfrm flipH="1">
                        <a:off x="2022021" y="2328675"/>
                        <a:ext cx="2307718"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19" name="TextBox 18"/>
                      <a:cNvSpPr txBox="1"/>
                    </a:nvSpPr>
                    <a:spPr>
                      <a:xfrm>
                        <a:off x="2462205" y="2098245"/>
                        <a:ext cx="934871"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802.11 Beacon</a:t>
                          </a:r>
                          <a:endParaRPr lang="en-CA" sz="800" dirty="0" smtClean="0"/>
                        </a:p>
                      </a:txBody>
                      <a:useSpRect/>
                    </a:txSp>
                  </a:sp>
                  <a:cxnSp>
                    <a:nvCxnSpPr>
                      <a:cNvPr id="20" name="Straight Arrow Connector 19"/>
                      <a:cNvCxnSpPr/>
                    </a:nvCxnSpPr>
                    <a:spPr bwMode="auto">
                      <a:xfrm flipH="1">
                        <a:off x="2018034" y="2712725"/>
                        <a:ext cx="2307718" cy="0"/>
                      </a:xfrm>
                      <a:prstGeom prst="straightConnector1">
                        <a:avLst/>
                      </a:prstGeom>
                      <a:solidFill>
                        <a:schemeClr val="accent1"/>
                      </a:solidFill>
                      <a:ln w="12700" cap="flat" cmpd="sng" algn="ctr">
                        <a:solidFill>
                          <a:schemeClr val="tx1"/>
                        </a:solidFill>
                        <a:prstDash val="dash"/>
                        <a:round/>
                        <a:headEnd type="arrow" w="med" len="med"/>
                        <a:tailEnd type="none" w="med" len="med"/>
                      </a:ln>
                      <a:effectLst/>
                    </a:spPr>
                  </a:cxnSp>
                  <a:sp>
                    <a:nvSpPr>
                      <a:cNvPr id="21" name="TextBox 20"/>
                      <a:cNvSpPr txBox="1"/>
                    </a:nvSpPr>
                    <a:spPr>
                      <a:xfrm>
                        <a:off x="2440489" y="2520700"/>
                        <a:ext cx="132600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2)  802.11  Probe Request   </a:t>
                          </a:r>
                          <a:endParaRPr lang="en-CA" sz="800" dirty="0" smtClean="0"/>
                        </a:p>
                      </a:txBody>
                      <a:useSpRect/>
                    </a:txSp>
                  </a:sp>
                  <a:cxnSp>
                    <a:nvCxnSpPr>
                      <a:cNvPr id="22" name="Straight Arrow Connector 21"/>
                      <a:cNvCxnSpPr/>
                    </a:nvCxnSpPr>
                    <a:spPr bwMode="auto">
                      <a:xfrm flipH="1">
                        <a:off x="2022021" y="3173585"/>
                        <a:ext cx="2307718" cy="0"/>
                      </a:xfrm>
                      <a:prstGeom prst="straightConnector1">
                        <a:avLst/>
                      </a:prstGeom>
                      <a:solidFill>
                        <a:schemeClr val="accent1"/>
                      </a:solidFill>
                      <a:ln w="12700" cap="flat" cmpd="sng" algn="ctr">
                        <a:solidFill>
                          <a:schemeClr val="tx1"/>
                        </a:solidFill>
                        <a:prstDash val="dash"/>
                        <a:round/>
                        <a:headEnd type="none" w="med" len="med"/>
                        <a:tailEnd type="arrow" w="med" len="med"/>
                      </a:ln>
                      <a:effectLst/>
                    </a:spPr>
                  </a:cxnSp>
                  <a:sp>
                    <a:nvSpPr>
                      <a:cNvPr id="23" name="TextBox 22"/>
                      <a:cNvSpPr txBox="1"/>
                    </a:nvSpPr>
                    <a:spPr>
                      <a:xfrm>
                        <a:off x="2440489" y="2958141"/>
                        <a:ext cx="1337226"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3)  802.11  Probe Response </a:t>
                          </a:r>
                          <a:endParaRPr lang="en-CA" sz="800" dirty="0" smtClean="0"/>
                        </a:p>
                      </a:txBody>
                      <a:useSpRect/>
                    </a:txSp>
                  </a:sp>
                  <a:cxnSp>
                    <a:nvCxnSpPr>
                      <a:cNvPr id="24" name="Straight Arrow Connector 23"/>
                      <a:cNvCxnSpPr/>
                    </a:nvCxnSpPr>
                    <a:spPr bwMode="auto">
                      <a:xfrm flipH="1">
                        <a:off x="2022021" y="3749660"/>
                        <a:ext cx="2307718"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5" name="TextBox 24"/>
                      <a:cNvSpPr txBox="1"/>
                    </a:nvSpPr>
                    <a:spPr>
                      <a:xfrm>
                        <a:off x="2022021" y="3534216"/>
                        <a:ext cx="3257623"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4)  |802.1x EAP OL-Start with Security Parameters for FILS handshake)  </a:t>
                          </a:r>
                          <a:endParaRPr lang="en-CA" sz="800" dirty="0" smtClean="0"/>
                        </a:p>
                      </a:txBody>
                      <a:useSpRect/>
                    </a:txSp>
                  </a:sp>
                  <a:cxnSp>
                    <a:nvCxnSpPr>
                      <a:cNvPr id="26" name="Straight Arrow Connector 25"/>
                      <a:cNvCxnSpPr/>
                    </a:nvCxnSpPr>
                    <a:spPr bwMode="auto">
                      <a:xfrm flipH="1">
                        <a:off x="4329739" y="4133710"/>
                        <a:ext cx="2307718"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7" name="TextBox 26"/>
                      <a:cNvSpPr txBox="1"/>
                    </a:nvSpPr>
                    <a:spPr>
                      <a:xfrm>
                        <a:off x="4953034" y="3902060"/>
                        <a:ext cx="147187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Access Request (EAP Request)</a:t>
                          </a:r>
                          <a:endParaRPr lang="en-CA" sz="800" dirty="0" smtClean="0"/>
                        </a:p>
                      </a:txBody>
                      <a:useSpRect/>
                    </a:txSp>
                  </a:sp>
                  <a:sp>
                    <a:nvSpPr>
                      <a:cNvPr id="30" name="TextBox 29"/>
                      <a:cNvSpPr txBox="1"/>
                    </a:nvSpPr>
                    <a:spPr>
                      <a:xfrm>
                        <a:off x="2605115" y="4423843"/>
                        <a:ext cx="1380506"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FILS Authentication Scheme</a:t>
                          </a:r>
                          <a:endParaRPr lang="en-CA" sz="800" dirty="0" smtClean="0"/>
                        </a:p>
                      </a:txBody>
                      <a:useSpRect/>
                    </a:txSp>
                  </a:sp>
                  <a:sp>
                    <a:nvSpPr>
                      <a:cNvPr id="32" name="Rectangle 31"/>
                      <a:cNvSpPr/>
                    </a:nvSpPr>
                    <a:spPr bwMode="auto">
                      <a:xfrm>
                        <a:off x="6300360" y="4639287"/>
                        <a:ext cx="709514" cy="340254"/>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33" name="TextBox 32"/>
                      <a:cNvSpPr txBox="1"/>
                    </a:nvSpPr>
                    <a:spPr>
                      <a:xfrm>
                        <a:off x="6300359" y="4593070"/>
                        <a:ext cx="784189" cy="338554"/>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AS Generates</a:t>
                          </a:r>
                        </a:p>
                        <a:p>
                          <a:r>
                            <a:rPr lang="en-US" sz="800" b="1" dirty="0" smtClean="0"/>
                            <a:t>PMK</a:t>
                          </a:r>
                        </a:p>
                      </a:txBody>
                      <a:useSpRect/>
                    </a:txSp>
                  </a:sp>
                  <a:cxnSp>
                    <a:nvCxnSpPr>
                      <a:cNvPr id="38" name="Straight Arrow Connector 37"/>
                      <a:cNvCxnSpPr>
                        <a:stCxn id="33" idx="1"/>
                      </a:cNvCxnSpPr>
                    </a:nvCxnSpPr>
                    <a:spPr bwMode="auto">
                      <a:xfrm flipH="1">
                        <a:off x="4384737" y="4762347"/>
                        <a:ext cx="1915622" cy="13790"/>
                      </a:xfrm>
                      <a:prstGeom prst="straightConnector1">
                        <a:avLst/>
                      </a:prstGeom>
                      <a:solidFill>
                        <a:schemeClr val="accent1"/>
                      </a:solidFill>
                      <a:ln w="12700" cap="flat" cmpd="sng" algn="ctr">
                        <a:solidFill>
                          <a:schemeClr val="tx1"/>
                        </a:solidFill>
                        <a:prstDash val="solid"/>
                        <a:round/>
                        <a:headEnd type="none" w="med" len="med"/>
                        <a:tailEnd type="arrow" w="med" len="med"/>
                      </a:ln>
                      <a:effectLst/>
                    </a:spPr>
                  </a:cxnSp>
                  <a:sp>
                    <a:nvSpPr>
                      <a:cNvPr id="39" name="TextBox 38"/>
                      <a:cNvSpPr txBox="1"/>
                    </a:nvSpPr>
                    <a:spPr>
                      <a:xfrm>
                        <a:off x="4678245" y="4560693"/>
                        <a:ext cx="1399742" cy="215444"/>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Accept/ EAP Success/ PMK</a:t>
                          </a:r>
                          <a:endParaRPr lang="en-CA" sz="800" dirty="0" smtClean="0"/>
                        </a:p>
                      </a:txBody>
                      <a:useSpRect/>
                    </a:txSp>
                  </a:sp>
                  <a:cxnSp>
                    <a:nvCxnSpPr>
                      <a:cNvPr id="40" name="Straight Arrow Connector 39"/>
                      <a:cNvCxnSpPr/>
                    </a:nvCxnSpPr>
                    <a:spPr bwMode="auto">
                      <a:xfrm flipH="1">
                        <a:off x="2018034" y="5147068"/>
                        <a:ext cx="2307718"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a:spPr>
                  </a:cxnSp>
                  <a:sp>
                    <a:nvSpPr>
                      <a:cNvPr id="41" name="TextBox 40"/>
                      <a:cNvSpPr txBox="1"/>
                    </a:nvSpPr>
                    <a:spPr>
                      <a:xfrm>
                        <a:off x="1970242" y="4931624"/>
                        <a:ext cx="2031325"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5) </a:t>
                          </a:r>
                          <a:r>
                            <a:rPr lang="en-US" sz="800" dirty="0" err="1" smtClean="0"/>
                            <a:t>msg</a:t>
                          </a:r>
                          <a:r>
                            <a:rPr lang="en-US" sz="800" dirty="0" smtClean="0"/>
                            <a:t> 1: EAPOL-KEY (</a:t>
                          </a:r>
                          <a:r>
                            <a:rPr lang="en-US" sz="800" dirty="0" err="1" smtClean="0"/>
                            <a:t>Anounce</a:t>
                          </a:r>
                          <a:r>
                            <a:rPr lang="en-US" sz="800" dirty="0" smtClean="0"/>
                            <a:t>, </a:t>
                          </a:r>
                          <a:r>
                            <a:rPr lang="en-US" sz="800" dirty="0" err="1" smtClean="0"/>
                            <a:t>Unicast</a:t>
                          </a:r>
                          <a:r>
                            <a:rPr lang="en-US" sz="800" dirty="0" smtClean="0"/>
                            <a:t>))</a:t>
                          </a:r>
                          <a:endParaRPr lang="en-CA" sz="800" dirty="0" smtClean="0"/>
                        </a:p>
                      </a:txBody>
                      <a:useSpRect/>
                    </a:txSp>
                  </a:sp>
                  <a:sp>
                    <a:nvSpPr>
                      <a:cNvPr id="42" name="Rectangle 41"/>
                      <a:cNvSpPr/>
                    </a:nvSpPr>
                    <a:spPr bwMode="auto">
                      <a:xfrm>
                        <a:off x="1525730" y="5773607"/>
                        <a:ext cx="880369" cy="335155"/>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43" name="TextBox 42"/>
                      <a:cNvSpPr txBox="1"/>
                    </a:nvSpPr>
                    <a:spPr>
                      <a:xfrm>
                        <a:off x="1488860" y="5743481"/>
                        <a:ext cx="917239"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Supplicant </a:t>
                          </a:r>
                        </a:p>
                        <a:p>
                          <a:r>
                            <a:rPr lang="en-US" sz="800" b="1" dirty="0" smtClean="0"/>
                            <a:t>Generates  PMK</a:t>
                          </a:r>
                        </a:p>
                      </a:txBody>
                      <a:useSpRect/>
                    </a:txSp>
                  </a:sp>
                  <a:sp>
                    <a:nvSpPr>
                      <a:cNvPr id="46" name="Rectangle 45"/>
                      <a:cNvSpPr/>
                    </a:nvSpPr>
                    <a:spPr bwMode="auto">
                      <a:xfrm>
                        <a:off x="3926443" y="5454492"/>
                        <a:ext cx="880369" cy="577977"/>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47" name="TextBox 46"/>
                      <a:cNvSpPr txBox="1"/>
                    </a:nvSpPr>
                    <a:spPr>
                      <a:xfrm>
                        <a:off x="3885567" y="5481219"/>
                        <a:ext cx="824265"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Authenticator </a:t>
                          </a:r>
                        </a:p>
                        <a:p>
                          <a:r>
                            <a:rPr lang="en-US" sz="800" b="1" dirty="0" smtClean="0"/>
                            <a:t>Stores PMK</a:t>
                          </a:r>
                        </a:p>
                        <a:p>
                          <a:r>
                            <a:rPr lang="en-US" sz="800" b="1" dirty="0" smtClean="0"/>
                            <a:t>And Generate </a:t>
                          </a:r>
                        </a:p>
                        <a:p>
                          <a:r>
                            <a:rPr lang="en-US" sz="800" b="1" dirty="0" err="1" smtClean="0"/>
                            <a:t>Anounce</a:t>
                          </a:r>
                          <a:endParaRPr lang="en-US" sz="800" b="1" dirty="0" smtClean="0"/>
                        </a:p>
                      </a:txBody>
                      <a:useSpRect/>
                    </a:txSp>
                  </a:sp>
                  <a:sp>
                    <a:nvSpPr>
                      <a:cNvPr id="49" name="Rectangle 48"/>
                      <a:cNvSpPr/>
                    </a:nvSpPr>
                    <a:spPr bwMode="auto">
                      <a:xfrm>
                        <a:off x="1525730" y="6129467"/>
                        <a:ext cx="880369" cy="335155"/>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50" name="TextBox 49"/>
                      <a:cNvSpPr txBox="1"/>
                    </a:nvSpPr>
                    <a:spPr>
                      <a:xfrm>
                        <a:off x="1544966" y="6126068"/>
                        <a:ext cx="777777"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Supplicant </a:t>
                          </a:r>
                        </a:p>
                        <a:p>
                          <a:r>
                            <a:rPr lang="en-US" sz="800" b="1" dirty="0" smtClean="0"/>
                            <a:t>Derives PTK</a:t>
                          </a:r>
                        </a:p>
                      </a:txBody>
                      <a:useSpRect/>
                    </a:txSp>
                  </a:sp>
                  <a:sp>
                    <a:nvSpPr>
                      <a:cNvPr id="70" name="TextBox 69"/>
                      <a:cNvSpPr txBox="1"/>
                    </a:nvSpPr>
                    <a:spPr>
                      <a:xfrm>
                        <a:off x="4629709" y="2649681"/>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1</a:t>
                          </a:r>
                          <a:endParaRPr lang="en-CA" sz="800" dirty="0" smtClean="0"/>
                        </a:p>
                      </a:txBody>
                      <a:useSpRect/>
                    </a:txSp>
                  </a:sp>
                  <a:sp>
                    <a:nvSpPr>
                      <a:cNvPr id="53" name="Left-Right Arrow 52"/>
                      <a:cNvSpPr/>
                    </a:nvSpPr>
                    <a:spPr bwMode="auto">
                      <a:xfrm>
                        <a:off x="2022022" y="4133710"/>
                        <a:ext cx="4055965" cy="845831"/>
                      </a:xfrm>
                      <a:prstGeom prst="leftRightArrow">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cxnSp>
                    <a:nvCxnSpPr>
                      <a:cNvPr id="68" name="Straight Arrow Connector 67"/>
                      <a:cNvCxnSpPr/>
                    </a:nvCxnSpPr>
                    <a:spPr bwMode="auto">
                      <a:xfrm flipH="1">
                        <a:off x="2078222" y="6731830"/>
                        <a:ext cx="2307718"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75" name="TextBox 74"/>
                      <a:cNvSpPr txBox="1"/>
                    </a:nvSpPr>
                    <a:spPr>
                      <a:xfrm>
                        <a:off x="2500677" y="6539805"/>
                        <a:ext cx="2303836"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6) </a:t>
                          </a:r>
                          <a:r>
                            <a:rPr lang="en-US" sz="800" dirty="0" err="1" smtClean="0"/>
                            <a:t>Msg</a:t>
                          </a:r>
                          <a:r>
                            <a:rPr lang="en-US" sz="800" dirty="0" smtClean="0"/>
                            <a:t> 2:  EAPOL-Key (</a:t>
                          </a:r>
                          <a:r>
                            <a:rPr lang="en-US" sz="800" dirty="0" err="1" smtClean="0"/>
                            <a:t>Snounce</a:t>
                          </a:r>
                          <a:r>
                            <a:rPr lang="en-US" sz="800" dirty="0" smtClean="0"/>
                            <a:t>, </a:t>
                          </a:r>
                          <a:r>
                            <a:rPr lang="en-US" sz="800" dirty="0" err="1" smtClean="0"/>
                            <a:t>Unicastm</a:t>
                          </a:r>
                          <a:r>
                            <a:rPr lang="en-US" sz="800" dirty="0" smtClean="0"/>
                            <a:t> MIC) </a:t>
                          </a:r>
                          <a:endParaRPr lang="en-CA" sz="800" dirty="0" smtClean="0"/>
                        </a:p>
                      </a:txBody>
                      <a:useSpRect/>
                    </a:txSp>
                  </a:sp>
                  <a:cxnSp>
                    <a:nvCxnSpPr>
                      <a:cNvPr id="76" name="Straight Arrow Connector 75"/>
                      <a:cNvCxnSpPr/>
                    </a:nvCxnSpPr>
                    <a:spPr bwMode="auto">
                      <a:xfrm flipH="1">
                        <a:off x="2018034" y="7568307"/>
                        <a:ext cx="2307718"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a:spPr>
                  </a:cxnSp>
                  <a:cxnSp>
                    <a:nvCxnSpPr>
                      <a:cNvPr id="77" name="Straight Arrow Connector 76"/>
                      <a:cNvCxnSpPr/>
                    </a:nvCxnSpPr>
                    <a:spPr bwMode="auto">
                      <a:xfrm flipH="1">
                        <a:off x="2022024" y="7783751"/>
                        <a:ext cx="2307718" cy="0"/>
                      </a:xfrm>
                      <a:prstGeom prst="straightConnector1">
                        <a:avLst/>
                      </a:prstGeom>
                      <a:solidFill>
                        <a:schemeClr val="accent1"/>
                      </a:solidFill>
                      <a:ln w="9525" cap="flat" cmpd="sng" algn="ctr">
                        <a:solidFill>
                          <a:schemeClr val="tx1"/>
                        </a:solidFill>
                        <a:prstDash val="solid"/>
                        <a:round/>
                        <a:headEnd type="arrow" w="med" len="med"/>
                        <a:tailEnd type="none" w="med" len="med"/>
                      </a:ln>
                      <a:effectLst/>
                    </a:spPr>
                  </a:cxnSp>
                  <a:sp>
                    <a:nvSpPr>
                      <a:cNvPr id="78" name="TextBox 77"/>
                      <a:cNvSpPr txBox="1"/>
                    </a:nvSpPr>
                    <a:spPr>
                      <a:xfrm>
                        <a:off x="2181838" y="7568307"/>
                        <a:ext cx="1819729"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8) </a:t>
                          </a:r>
                          <a:r>
                            <a:rPr lang="en-US" sz="800" dirty="0" err="1" smtClean="0"/>
                            <a:t>Msg</a:t>
                          </a:r>
                          <a:r>
                            <a:rPr lang="en-US" sz="800" dirty="0" smtClean="0"/>
                            <a:t> 4: EAPOL-Key (</a:t>
                          </a:r>
                          <a:r>
                            <a:rPr lang="en-US" sz="800" dirty="0" err="1" smtClean="0"/>
                            <a:t>Unicast</a:t>
                          </a:r>
                          <a:r>
                            <a:rPr lang="en-US" sz="800" dirty="0" smtClean="0"/>
                            <a:t>, MIC) </a:t>
                          </a:r>
                          <a:endParaRPr lang="en-CA" sz="800" dirty="0" smtClean="0"/>
                        </a:p>
                      </a:txBody>
                      <a:useSpRect/>
                    </a:txSp>
                  </a:sp>
                  <a:cxnSp>
                    <a:nvCxnSpPr>
                      <a:cNvPr id="79" name="Straight Arrow Connector 78"/>
                      <a:cNvCxnSpPr/>
                    </a:nvCxnSpPr>
                    <a:spPr bwMode="auto">
                      <a:xfrm flipH="1">
                        <a:off x="2022024" y="8521879"/>
                        <a:ext cx="2307718"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a:spPr>
                  </a:cxnSp>
                  <a:sp>
                    <a:nvSpPr>
                      <a:cNvPr id="80" name="TextBox 79"/>
                      <a:cNvSpPr txBox="1"/>
                    </a:nvSpPr>
                    <a:spPr>
                      <a:xfrm>
                        <a:off x="2489813" y="8229524"/>
                        <a:ext cx="141897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  Secure Data Communication</a:t>
                          </a:r>
                          <a:endParaRPr lang="en-CA" sz="800" dirty="0" smtClean="0"/>
                        </a:p>
                      </a:txBody>
                      <a:useSpRect/>
                    </a:txSp>
                  </a:sp>
                  <a:sp>
                    <a:nvSpPr>
                      <a:cNvPr id="83" name="Rectangle 82"/>
                      <a:cNvSpPr/>
                    </a:nvSpPr>
                    <a:spPr bwMode="auto">
                      <a:xfrm>
                        <a:off x="3863927" y="6880058"/>
                        <a:ext cx="1168933" cy="382351"/>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84" name="TextBox 83"/>
                      <a:cNvSpPr txBox="1"/>
                    </a:nvSpPr>
                    <a:spPr>
                      <a:xfrm>
                        <a:off x="3908791" y="6923855"/>
                        <a:ext cx="1018227"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smtClean="0"/>
                            <a:t>Authenticator with</a:t>
                          </a:r>
                          <a:endParaRPr lang="en-US" sz="800" b="1" dirty="0" smtClean="0"/>
                        </a:p>
                        <a:p>
                          <a:r>
                            <a:rPr lang="en-US" sz="800" b="1" dirty="0" smtClean="0"/>
                            <a:t>PTK |GTK|IGTK</a:t>
                          </a:r>
                        </a:p>
                      </a:txBody>
                      <a:useSpRect/>
                    </a:txSp>
                  </a:sp>
                  <a:sp>
                    <a:nvSpPr>
                      <a:cNvPr id="85" name="Rectangle 84"/>
                      <a:cNvSpPr/>
                    </a:nvSpPr>
                    <a:spPr bwMode="auto">
                      <a:xfrm>
                        <a:off x="1581836" y="7889270"/>
                        <a:ext cx="880369" cy="340254"/>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86" name="TextBox 85"/>
                      <a:cNvSpPr txBox="1"/>
                    </a:nvSpPr>
                    <a:spPr>
                      <a:xfrm>
                        <a:off x="1560892" y="7885871"/>
                        <a:ext cx="98296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Install PTK, GTK</a:t>
                          </a:r>
                        </a:p>
                        <a:p>
                          <a:r>
                            <a:rPr lang="en-US" sz="800" b="1" dirty="0" smtClean="0"/>
                            <a:t>IGTK</a:t>
                          </a:r>
                        </a:p>
                      </a:txBody>
                      <a:useSpRect/>
                    </a:txSp>
                  </a:sp>
                  <a:sp>
                    <a:nvSpPr>
                      <a:cNvPr id="87" name="Rectangle 86"/>
                      <a:cNvSpPr/>
                    </a:nvSpPr>
                    <a:spPr bwMode="auto">
                      <a:xfrm>
                        <a:off x="3966623" y="7872393"/>
                        <a:ext cx="880369" cy="340254"/>
                      </a:xfrm>
                      <a:prstGeom prst="rect">
                        <a:avLst/>
                      </a:prstGeom>
                      <a:solidFill>
                        <a:schemeClr val="bg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88" name="TextBox 87"/>
                      <a:cNvSpPr txBox="1"/>
                    </a:nvSpPr>
                    <a:spPr>
                      <a:xfrm>
                        <a:off x="3945679" y="7868994"/>
                        <a:ext cx="98296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b="1" dirty="0" smtClean="0"/>
                            <a:t>Install PTK, GTK</a:t>
                          </a:r>
                        </a:p>
                        <a:p>
                          <a:r>
                            <a:rPr lang="en-US" sz="800" b="1" dirty="0" smtClean="0"/>
                            <a:t>IGTK</a:t>
                          </a:r>
                        </a:p>
                      </a:txBody>
                      <a:useSpRect/>
                    </a:txSp>
                  </a:sp>
                  <a:sp>
                    <a:nvSpPr>
                      <a:cNvPr id="89" name="TextBox 88"/>
                      <a:cNvSpPr txBox="1"/>
                    </a:nvSpPr>
                    <a:spPr>
                      <a:xfrm>
                        <a:off x="2086386" y="7352863"/>
                        <a:ext cx="3382657"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7) </a:t>
                          </a:r>
                          <a:r>
                            <a:rPr lang="en-US" sz="800" dirty="0" err="1" smtClean="0"/>
                            <a:t>Msg</a:t>
                          </a:r>
                          <a:r>
                            <a:rPr lang="en-US" sz="800" dirty="0" smtClean="0"/>
                            <a:t> 3: EAPOL-Key (Install PTK, </a:t>
                          </a:r>
                          <a:r>
                            <a:rPr lang="en-US" sz="800" dirty="0" err="1" smtClean="0"/>
                            <a:t>unicast</a:t>
                          </a:r>
                          <a:r>
                            <a:rPr lang="en-US" sz="800" dirty="0" smtClean="0"/>
                            <a:t>, MIC, Encrypt (GTK, IGTK) ))</a:t>
                          </a:r>
                          <a:endParaRPr lang="en-CA" sz="800" dirty="0" smtClean="0"/>
                        </a:p>
                      </a:txBody>
                      <a:useSpRect/>
                    </a:txSp>
                  </a:sp>
                </lc:lockedCanvas>
              </a:graphicData>
            </a:graphic>
          </wp:inline>
        </w:drawing>
      </w:r>
    </w:p>
    <w:p w:rsidR="00FC0DF3" w:rsidRPr="00B34F8A" w:rsidRDefault="00FC0DF3" w:rsidP="00FC0DF3">
      <w:pPr>
        <w:jc w:val="center"/>
        <w:rPr>
          <w:color w:val="FF0000"/>
          <w:lang w:val="en-US"/>
        </w:rPr>
      </w:pPr>
      <w:r w:rsidRPr="00B34F8A">
        <w:rPr>
          <w:color w:val="FF0000"/>
          <w:lang w:val="en-US"/>
        </w:rPr>
        <w:t>Figure xx: AKM operation with AS at FILS authentication</w:t>
      </w:r>
    </w:p>
    <w:p w:rsidR="00FC0DF3" w:rsidRDefault="00FC0DF3" w:rsidP="00FC0DF3">
      <w:pPr>
        <w:pStyle w:val="ListParagraph"/>
        <w:ind w:left="405"/>
        <w:rPr>
          <w:lang w:val="en-US"/>
        </w:rPr>
      </w:pPr>
    </w:p>
    <w:p w:rsidR="000B46C2" w:rsidRPr="00FC0DF3" w:rsidRDefault="000B46C2">
      <w:pPr>
        <w:rPr>
          <w:lang w:val="en-US"/>
        </w:rPr>
      </w:pPr>
    </w:p>
    <w:p w:rsidR="006E0DCD" w:rsidRDefault="006B7CF8">
      <w:r>
        <w:rPr>
          <w:b/>
        </w:rPr>
        <w:tab/>
      </w:r>
      <w:r>
        <w:rPr>
          <w:b/>
        </w:rPr>
        <w:tab/>
      </w:r>
      <w:r>
        <w:rPr>
          <w:b/>
        </w:rPr>
        <w:tab/>
      </w:r>
      <w:r>
        <w:rPr>
          <w:b/>
        </w:rPr>
        <w:tab/>
      </w:r>
    </w:p>
    <w:p w:rsidR="006B7CF8" w:rsidRDefault="006B7CF8"/>
    <w:p w:rsidR="006B7CF8" w:rsidRDefault="006B7CF8"/>
    <w:p w:rsidR="006E0DCD" w:rsidRPr="00FD62CA" w:rsidRDefault="006E0DCD">
      <w:pPr>
        <w:rPr>
          <w:lang w:val="en-US"/>
        </w:rPr>
      </w:pPr>
    </w:p>
    <w:p w:rsidR="00FD62CA" w:rsidRDefault="00FD62CA"/>
    <w:p w:rsidR="00FD62CA" w:rsidRDefault="00FD62CA"/>
    <w:p w:rsidR="006B7CF8" w:rsidRPr="004C7FCE" w:rsidRDefault="004C7FCE" w:rsidP="00C0226E">
      <w:pPr>
        <w:pStyle w:val="Heading2"/>
        <w:numPr>
          <w:ilvl w:val="1"/>
          <w:numId w:val="44"/>
        </w:numPr>
        <w:rPr>
          <w:b w:val="0"/>
          <w:i/>
        </w:rPr>
      </w:pPr>
      <w:r>
        <w:rPr>
          <w:i/>
        </w:rPr>
        <w:t>Modify section 8.4.1.1 as indicated:</w:t>
      </w:r>
    </w:p>
    <w:p w:rsidR="005912EC" w:rsidRDefault="005912EC" w:rsidP="005912EC">
      <w:pPr>
        <w:pStyle w:val="H4"/>
        <w:numPr>
          <w:ilvl w:val="0"/>
          <w:numId w:val="7"/>
        </w:numPr>
        <w:rPr>
          <w:w w:val="100"/>
        </w:rPr>
      </w:pPr>
      <w:bookmarkStart w:id="2" w:name="RTF32343036343a2048342c312e"/>
      <w:r>
        <w:rPr>
          <w:w w:val="100"/>
        </w:rPr>
        <w:t>Authentication Algorithm Number field</w:t>
      </w:r>
      <w:bookmarkEnd w:id="2"/>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8932B9">
        <w:rPr>
          <w:w w:val="100"/>
        </w:rPr>
        <w:fldChar w:fldCharType="begin"/>
      </w:r>
      <w:r>
        <w:rPr>
          <w:w w:val="100"/>
        </w:rPr>
        <w:instrText xml:space="preserve"> REF  RTF33343831373a204669675469 \h</w:instrText>
      </w:r>
      <w:r w:rsidR="008932B9">
        <w:rPr>
          <w:w w:val="100"/>
        </w:rPr>
      </w:r>
      <w:r w:rsidR="008932B9">
        <w:rPr>
          <w:w w:val="100"/>
        </w:rPr>
        <w:fldChar w:fldCharType="separate"/>
      </w:r>
      <w:r>
        <w:rPr>
          <w:w w:val="100"/>
        </w:rPr>
        <w:t>Figure 8-35 (Authentication Algorithm Number field)</w:t>
      </w:r>
      <w:r w:rsidR="008932B9">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w w:val="100"/>
        </w:rPr>
      </w:pPr>
      <w:r>
        <w:rPr>
          <w:w w:val="100"/>
        </w:rPr>
        <w:t>Authentication algorithm number = 3: simultaneous authentication of equals (SAE)</w:t>
      </w:r>
    </w:p>
    <w:p w:rsidR="005912EC" w:rsidRPr="00772CF4" w:rsidRDefault="00D376C9" w:rsidP="005912EC">
      <w:pPr>
        <w:pStyle w:val="H"/>
        <w:rPr>
          <w:color w:val="FF0000"/>
          <w:w w:val="100"/>
        </w:rPr>
      </w:pPr>
      <w:r w:rsidRPr="00772CF4">
        <w:rPr>
          <w:color w:val="FF0000"/>
          <w:w w:val="100"/>
        </w:rPr>
        <w:t xml:space="preserve">Authentication algorithm number = </w:t>
      </w:r>
      <w:r w:rsidR="00967673" w:rsidRPr="00772CF4">
        <w:rPr>
          <w:color w:val="FF0000"/>
          <w:w w:val="100"/>
        </w:rPr>
        <w:t>4: FILS</w:t>
      </w:r>
      <w:r w:rsidRPr="00772CF4">
        <w:rPr>
          <w:color w:val="FF0000"/>
          <w:w w:val="100"/>
        </w:rPr>
        <w:t xml:space="preserve"> authentication </w:t>
      </w:r>
      <w:r w:rsidR="005912EC" w:rsidRPr="00772CF4">
        <w:rPr>
          <w:vanish/>
          <w:color w:val="FF0000"/>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E2144F" w:rsidRDefault="00E2144F" w:rsidP="00C0226E">
      <w:pPr>
        <w:pStyle w:val="Heading1"/>
        <w:numPr>
          <w:ilvl w:val="0"/>
          <w:numId w:val="44"/>
        </w:numPr>
        <w:spacing w:before="360" w:after="240"/>
        <w:rPr>
          <w:sz w:val="22"/>
        </w:rPr>
      </w:pPr>
      <w:r>
        <w:rPr>
          <w:sz w:val="22"/>
        </w:rPr>
        <w:t>Straw-Polls and Motions</w:t>
      </w:r>
    </w:p>
    <w:p w:rsidR="00E2144F" w:rsidRDefault="00E2144F" w:rsidP="00E2144F">
      <w:pPr>
        <w:spacing w:before="120" w:after="120"/>
        <w:jc w:val="both"/>
        <w:rPr>
          <w:sz w:val="24"/>
          <w:szCs w:val="24"/>
        </w:rPr>
      </w:pPr>
      <w:r>
        <w:rPr>
          <w:b/>
          <w:sz w:val="24"/>
          <w:szCs w:val="24"/>
        </w:rPr>
        <w:t>Motion</w:t>
      </w:r>
      <w:r w:rsidRPr="00FB4EA3">
        <w:rPr>
          <w:b/>
          <w:sz w:val="24"/>
          <w:szCs w:val="24"/>
        </w:rPr>
        <w:t>:</w:t>
      </w:r>
      <w:r>
        <w:rPr>
          <w:sz w:val="24"/>
          <w:szCs w:val="24"/>
        </w:rPr>
        <w:t xml:space="preserve"> Include the text proposed in </w:t>
      </w:r>
      <w:r w:rsidR="00C0226E">
        <w:rPr>
          <w:sz w:val="24"/>
          <w:szCs w:val="24"/>
        </w:rPr>
        <w:t xml:space="preserve">section </w:t>
      </w:r>
      <w:r>
        <w:rPr>
          <w:sz w:val="24"/>
          <w:szCs w:val="24"/>
        </w:rPr>
        <w:t xml:space="preserve"> </w:t>
      </w:r>
      <w:r w:rsidR="00C0226E">
        <w:rPr>
          <w:sz w:val="24"/>
          <w:szCs w:val="24"/>
        </w:rPr>
        <w:t>2</w:t>
      </w:r>
      <w:r>
        <w:rPr>
          <w:sz w:val="24"/>
          <w:szCs w:val="24"/>
        </w:rPr>
        <w:t xml:space="preserve"> </w:t>
      </w:r>
      <w:r w:rsidR="00C0226E">
        <w:rPr>
          <w:sz w:val="24"/>
          <w:szCs w:val="24"/>
        </w:rPr>
        <w:t xml:space="preserve"> and its subsections </w:t>
      </w:r>
      <w:r>
        <w:rPr>
          <w:sz w:val="24"/>
          <w:szCs w:val="24"/>
        </w:rPr>
        <w:t>this contribution (12/1282), into the TGai Draft Specification Document (D0.1).</w:t>
      </w:r>
    </w:p>
    <w:p w:rsidR="00E2144F" w:rsidRDefault="00E2144F" w:rsidP="00E2144F">
      <w:pPr>
        <w:spacing w:before="120" w:after="120"/>
        <w:jc w:val="both"/>
        <w:rPr>
          <w:sz w:val="24"/>
          <w:szCs w:val="24"/>
        </w:rPr>
      </w:pPr>
    </w:p>
    <w:p w:rsidR="00E2144F" w:rsidRDefault="00E2144F" w:rsidP="00E2144F">
      <w:pPr>
        <w:spacing w:before="120" w:after="120"/>
        <w:jc w:val="both"/>
        <w:rPr>
          <w:sz w:val="24"/>
          <w:szCs w:val="24"/>
        </w:rPr>
      </w:pPr>
      <w:r>
        <w:rPr>
          <w:sz w:val="24"/>
          <w:szCs w:val="24"/>
        </w:rPr>
        <w:t>Yes: ____________;  No: _________________;  Abstain: _____________________</w:t>
      </w:r>
    </w:p>
    <w:p w:rsidR="00E2144F" w:rsidRDefault="00E2144F" w:rsidP="00E2144F">
      <w:pPr>
        <w:spacing w:before="120" w:after="120"/>
        <w:jc w:val="both"/>
        <w:rPr>
          <w:sz w:val="24"/>
          <w:szCs w:val="24"/>
        </w:rPr>
      </w:pPr>
    </w:p>
    <w:p w:rsidR="00E2144F" w:rsidRDefault="00E2144F" w:rsidP="00E2144F">
      <w:pPr>
        <w:spacing w:before="120" w:after="120"/>
        <w:jc w:val="both"/>
        <w:rPr>
          <w:sz w:val="24"/>
          <w:szCs w:val="24"/>
        </w:rPr>
      </w:pPr>
      <w:r>
        <w:rPr>
          <w:sz w:val="24"/>
          <w:szCs w:val="24"/>
        </w:rPr>
        <w:t xml:space="preserve">Move:  </w:t>
      </w:r>
    </w:p>
    <w:p w:rsidR="00E2144F" w:rsidRDefault="00E2144F" w:rsidP="00E2144F">
      <w:pPr>
        <w:spacing w:before="120" w:after="120"/>
        <w:jc w:val="both"/>
        <w:rPr>
          <w:sz w:val="24"/>
          <w:szCs w:val="24"/>
        </w:rPr>
      </w:pPr>
      <w:r>
        <w:rPr>
          <w:sz w:val="24"/>
          <w:szCs w:val="24"/>
        </w:rPr>
        <w:t xml:space="preserve">Second: </w:t>
      </w:r>
    </w:p>
    <w:p w:rsidR="00E2144F" w:rsidRPr="00E2144F" w:rsidRDefault="00E2144F" w:rsidP="00043202">
      <w:pPr>
        <w:pStyle w:val="T"/>
        <w:rPr>
          <w:w w:val="100"/>
          <w:lang w:val="en-GB"/>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CA09B2" w:rsidRDefault="00CA09B2"/>
    <w:sectPr w:rsidR="00CA09B2" w:rsidSect="00DF0F82">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C1" w:rsidRDefault="00F270C1">
      <w:r>
        <w:separator/>
      </w:r>
    </w:p>
  </w:endnote>
  <w:endnote w:type="continuationSeparator" w:id="0">
    <w:p w:rsidR="00F270C1" w:rsidRDefault="00F27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8932B9">
    <w:pPr>
      <w:pStyle w:val="Footer"/>
      <w:tabs>
        <w:tab w:val="clear" w:pos="6480"/>
        <w:tab w:val="center" w:pos="4680"/>
        <w:tab w:val="right" w:pos="9360"/>
      </w:tabs>
    </w:pPr>
    <w:fldSimple w:instr=" SUBJECT  \* MERGEFORMAT ">
      <w:r w:rsidR="00C90881">
        <w:t xml:space="preserve">FILS authentication </w:t>
      </w:r>
      <w:r w:rsidR="00DC12FE">
        <w:t>Protocol</w:t>
      </w:r>
    </w:fldSimple>
    <w:r w:rsidR="00A661B7">
      <w:t xml:space="preserve"> and state machine</w:t>
    </w:r>
    <w:r w:rsidR="00DD1797">
      <w:tab/>
      <w:t xml:space="preserve">page </w:t>
    </w:r>
    <w:r>
      <w:fldChar w:fldCharType="begin"/>
    </w:r>
    <w:r w:rsidR="00DD1797">
      <w:instrText xml:space="preserve">page </w:instrText>
    </w:r>
    <w:r>
      <w:fldChar w:fldCharType="separate"/>
    </w:r>
    <w:r w:rsidR="002B58D4">
      <w:rPr>
        <w:noProof/>
      </w:rPr>
      <w:t>1</w:t>
    </w:r>
    <w:r>
      <w:fldChar w:fldCharType="end"/>
    </w:r>
    <w:r w:rsidR="00DD1797">
      <w:tab/>
    </w:r>
    <w:r w:rsidR="00DC12FE">
      <w:t>Rob Sun et al, Huawei</w:t>
    </w:r>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C1" w:rsidRDefault="00F270C1">
      <w:r>
        <w:separator/>
      </w:r>
    </w:p>
  </w:footnote>
  <w:footnote w:type="continuationSeparator" w:id="0">
    <w:p w:rsidR="00F270C1" w:rsidRDefault="00F27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075C9">
    <w:pPr>
      <w:pStyle w:val="Header"/>
      <w:tabs>
        <w:tab w:val="clear" w:pos="6480"/>
        <w:tab w:val="center" w:pos="4680"/>
        <w:tab w:val="right" w:pos="9360"/>
      </w:tabs>
    </w:pPr>
    <w:r>
      <w:t xml:space="preserve">Nov </w:t>
    </w:r>
    <w:r w:rsidR="00F43F01">
      <w:t>2012</w:t>
    </w:r>
    <w:r w:rsidR="00DD1797">
      <w:tab/>
    </w:r>
    <w:r w:rsidR="00DD1797">
      <w:tab/>
    </w:r>
    <w:fldSimple w:instr=" TITLE  \* MERGEFORMAT ">
      <w:r w:rsidR="00F43F01">
        <w:t>doc.: IEEE 802.11-</w:t>
      </w:r>
      <w:r>
        <w:t>12</w:t>
      </w:r>
      <w:r w:rsidR="00F43F01">
        <w:t>/</w:t>
      </w:r>
      <w:r>
        <w:t>1</w:t>
      </w:r>
      <w:r w:rsidR="00247D06">
        <w:t>282</w:t>
      </w:r>
      <w:r w:rsidR="00F43F01">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85F7C"/>
    <w:multiLevelType w:val="hybridMultilevel"/>
    <w:tmpl w:val="54360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nsid w:val="5E6C260A"/>
    <w:multiLevelType w:val="hybridMultilevel"/>
    <w:tmpl w:val="54360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74089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1"/>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8"/>
  </w:num>
  <w:num w:numId="42">
    <w:abstractNumId w:val="9"/>
  </w:num>
  <w:num w:numId="43">
    <w:abstractNumId w:val="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4454A0"/>
    <w:rsid w:val="00010E5F"/>
    <w:rsid w:val="00043202"/>
    <w:rsid w:val="00054CAE"/>
    <w:rsid w:val="000B46C2"/>
    <w:rsid w:val="000C732A"/>
    <w:rsid w:val="00127BEA"/>
    <w:rsid w:val="00133855"/>
    <w:rsid w:val="00145B4C"/>
    <w:rsid w:val="00195B25"/>
    <w:rsid w:val="001D723B"/>
    <w:rsid w:val="001E49C2"/>
    <w:rsid w:val="001F29F5"/>
    <w:rsid w:val="00205C33"/>
    <w:rsid w:val="002447E4"/>
    <w:rsid w:val="00245FF9"/>
    <w:rsid w:val="00247D06"/>
    <w:rsid w:val="0029020B"/>
    <w:rsid w:val="002B58D4"/>
    <w:rsid w:val="002D44BE"/>
    <w:rsid w:val="00301709"/>
    <w:rsid w:val="00313F6B"/>
    <w:rsid w:val="003326A7"/>
    <w:rsid w:val="00334570"/>
    <w:rsid w:val="003425BD"/>
    <w:rsid w:val="00350AD1"/>
    <w:rsid w:val="00392E95"/>
    <w:rsid w:val="003B6B82"/>
    <w:rsid w:val="003C0E1C"/>
    <w:rsid w:val="003F01F4"/>
    <w:rsid w:val="0040207B"/>
    <w:rsid w:val="00417A02"/>
    <w:rsid w:val="00421378"/>
    <w:rsid w:val="00426752"/>
    <w:rsid w:val="00441436"/>
    <w:rsid w:val="00442037"/>
    <w:rsid w:val="004454A0"/>
    <w:rsid w:val="00462695"/>
    <w:rsid w:val="004972D2"/>
    <w:rsid w:val="004A1546"/>
    <w:rsid w:val="004C5335"/>
    <w:rsid w:val="004C7FCE"/>
    <w:rsid w:val="004E3B12"/>
    <w:rsid w:val="00504DC3"/>
    <w:rsid w:val="005218B6"/>
    <w:rsid w:val="00560EB4"/>
    <w:rsid w:val="00581740"/>
    <w:rsid w:val="005912EC"/>
    <w:rsid w:val="005D08DE"/>
    <w:rsid w:val="005D3DB5"/>
    <w:rsid w:val="005D6D1F"/>
    <w:rsid w:val="005F51E6"/>
    <w:rsid w:val="00620579"/>
    <w:rsid w:val="006207CE"/>
    <w:rsid w:val="0062440B"/>
    <w:rsid w:val="00644E13"/>
    <w:rsid w:val="0065743D"/>
    <w:rsid w:val="006B24D8"/>
    <w:rsid w:val="006B7CF8"/>
    <w:rsid w:val="006C0727"/>
    <w:rsid w:val="006C1AAE"/>
    <w:rsid w:val="006E07BA"/>
    <w:rsid w:val="006E0DCD"/>
    <w:rsid w:val="006E145F"/>
    <w:rsid w:val="006E44BF"/>
    <w:rsid w:val="00710983"/>
    <w:rsid w:val="00743A8A"/>
    <w:rsid w:val="00770572"/>
    <w:rsid w:val="00772CF4"/>
    <w:rsid w:val="007B32FD"/>
    <w:rsid w:val="007B50E7"/>
    <w:rsid w:val="0080096E"/>
    <w:rsid w:val="00846A5F"/>
    <w:rsid w:val="008932B9"/>
    <w:rsid w:val="008B2AF5"/>
    <w:rsid w:val="008B7C96"/>
    <w:rsid w:val="008C77E2"/>
    <w:rsid w:val="00967673"/>
    <w:rsid w:val="00975A60"/>
    <w:rsid w:val="00981812"/>
    <w:rsid w:val="00987B50"/>
    <w:rsid w:val="009A5F64"/>
    <w:rsid w:val="00A12C2F"/>
    <w:rsid w:val="00A411DE"/>
    <w:rsid w:val="00A44F19"/>
    <w:rsid w:val="00A54DE1"/>
    <w:rsid w:val="00A661B7"/>
    <w:rsid w:val="00A91C76"/>
    <w:rsid w:val="00AA427C"/>
    <w:rsid w:val="00AB2334"/>
    <w:rsid w:val="00AE692D"/>
    <w:rsid w:val="00AE7C0E"/>
    <w:rsid w:val="00AF4C91"/>
    <w:rsid w:val="00B178B4"/>
    <w:rsid w:val="00B34F8A"/>
    <w:rsid w:val="00B6480D"/>
    <w:rsid w:val="00BA03BB"/>
    <w:rsid w:val="00BA0F1B"/>
    <w:rsid w:val="00BE68C2"/>
    <w:rsid w:val="00C0226E"/>
    <w:rsid w:val="00C21918"/>
    <w:rsid w:val="00C70B53"/>
    <w:rsid w:val="00C90881"/>
    <w:rsid w:val="00CA09B2"/>
    <w:rsid w:val="00CA6258"/>
    <w:rsid w:val="00CD6BF8"/>
    <w:rsid w:val="00D075C9"/>
    <w:rsid w:val="00D376C9"/>
    <w:rsid w:val="00DC12FE"/>
    <w:rsid w:val="00DC3E47"/>
    <w:rsid w:val="00DC5597"/>
    <w:rsid w:val="00DC5A7B"/>
    <w:rsid w:val="00DD1797"/>
    <w:rsid w:val="00DF0F82"/>
    <w:rsid w:val="00E2144F"/>
    <w:rsid w:val="00E73BDF"/>
    <w:rsid w:val="00E75E0E"/>
    <w:rsid w:val="00EA6C02"/>
    <w:rsid w:val="00ED488F"/>
    <w:rsid w:val="00EE01EC"/>
    <w:rsid w:val="00EF0968"/>
    <w:rsid w:val="00EF6BEC"/>
    <w:rsid w:val="00F270C1"/>
    <w:rsid w:val="00F345BB"/>
    <w:rsid w:val="00F43F01"/>
    <w:rsid w:val="00F71674"/>
    <w:rsid w:val="00F7362E"/>
    <w:rsid w:val="00F84011"/>
    <w:rsid w:val="00FC0DF3"/>
    <w:rsid w:val="00FD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F702-9826-4237-9D6D-9D19C8D5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TotalTime>
  <Pages>9</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R00903747</cp:lastModifiedBy>
  <cp:revision>2</cp:revision>
  <cp:lastPrinted>2011-10-27T22:16:00Z</cp:lastPrinted>
  <dcterms:created xsi:type="dcterms:W3CDTF">2012-11-06T18:35:00Z</dcterms:created>
  <dcterms:modified xsi:type="dcterms:W3CDTF">2012-11-06T18:35:00Z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(2)2ZWzVgtvp7StjJHMZMk37affNz1fRJtuO3ma6xNl5QUswKaPfGXJGQwQ/AqDLdykn3aHizYu
i2sz+F8RoTrfpwZAEO6H+j8Q9BQI8wldQ5RsbRwOgrYE+cc9UTXhUOYH9FRtro/RF/sLJvht
kk6CG6DgwihCfPvHSiEVBMGaDgoI9xzovzO2CrAAdZylukn6Nx/L204XV+svmInaEQtxSdva
JiHOuqVgOoJ7WKZJx2EeE</vt:lpwstr>
  </property>
  <property fmtid="{D5CDD505-2E9C-101B-9397-08002B2CF9AE}" pid="3" name="_ms_pID_7253431">
    <vt:lpwstr>a3/ORchEkJhh871MRbw5IlzK8fj3edjvmJC9EXuaZlD8+8Fo+8L
xzSeCG7ezyo1deWFPRoo6CqGYgw6NkqLK9zqgnpgMTr43/wGUYyVU6Jr41a4vplBOBLOsRgh
OgO5cgm9tefEpqdy80/dlWPK</vt:lpwstr>
  </property>
  <property fmtid="{D5CDD505-2E9C-101B-9397-08002B2CF9AE}" pid="4" name="sflag">
    <vt:lpwstr>1351628720</vt:lpwstr>
  </property>
</Properties>
</file>