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03404">
            <w:pPr>
              <w:pStyle w:val="T2"/>
            </w:pPr>
            <w:r>
              <w:t>LB 187 Miscellaneous 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11236">
              <w:rPr>
                <w:b w:val="0"/>
                <w:sz w:val="20"/>
              </w:rPr>
              <w:t xml:space="preserve">  2012-05</w:t>
            </w:r>
            <w:r>
              <w:rPr>
                <w:b w:val="0"/>
                <w:sz w:val="20"/>
              </w:rPr>
              <w:t>-</w:t>
            </w:r>
            <w:r w:rsidR="00611236">
              <w:rPr>
                <w:b w:val="0"/>
                <w:sz w:val="20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6112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6112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:rsidR="00CA09B2" w:rsidRDefault="006112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611236" w:rsidRDefault="006112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</w:tc>
        <w:tc>
          <w:tcPr>
            <w:tcW w:w="1715" w:type="dxa"/>
            <w:vAlign w:val="center"/>
          </w:tcPr>
          <w:p w:rsidR="00CA09B2" w:rsidRDefault="006112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:rsidR="00CA09B2" w:rsidRDefault="006112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E70ED">
      <w:pPr>
        <w:pStyle w:val="T1"/>
        <w:spacing w:after="120"/>
        <w:rPr>
          <w:sz w:val="22"/>
        </w:rPr>
      </w:pPr>
      <w:r w:rsidRPr="00CE70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611236">
                  <w:pPr>
                    <w:jc w:val="both"/>
                  </w:pPr>
                  <w:r>
                    <w:t>This submission includes proposed resolutions to CIDs 4173, 4527, 4528, 4708, and 4717.</w:t>
                  </w:r>
                </w:p>
              </w:txbxContent>
            </v:textbox>
          </v:shape>
        </w:pict>
      </w:r>
    </w:p>
    <w:p w:rsidR="00A97DA0" w:rsidRDefault="00CA09B2" w:rsidP="00843C92">
      <w:r>
        <w:br w:type="page"/>
      </w:r>
    </w:p>
    <w:tbl>
      <w:tblPr>
        <w:tblW w:w="8552" w:type="dxa"/>
        <w:tblInd w:w="94" w:type="dxa"/>
        <w:tblLook w:val="04A0"/>
      </w:tblPr>
      <w:tblGrid>
        <w:gridCol w:w="661"/>
        <w:gridCol w:w="916"/>
        <w:gridCol w:w="919"/>
        <w:gridCol w:w="694"/>
        <w:gridCol w:w="2681"/>
        <w:gridCol w:w="2681"/>
      </w:tblGrid>
      <w:tr w:rsidR="00A97DA0" w:rsidRPr="00A97DA0" w:rsidTr="00A97DA0">
        <w:trPr>
          <w:trHeight w:val="178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lastRenderedPageBreak/>
              <w:t>4173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>34.20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>8.3.1.2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>"Otherwise the TA field is the address of the STA transmitting the RTS frame." is a duplicate of the normative rule specified on line 16. There is no need for this sentence.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>Remove "Otherwise the TA field is the address of the STA transmitting the RTS frame."</w:t>
            </w:r>
          </w:p>
        </w:tc>
      </w:tr>
    </w:tbl>
    <w:p w:rsidR="00CA09B2" w:rsidRDefault="00CA09B2"/>
    <w:p w:rsidR="00CA09B2" w:rsidRDefault="00A97DA0">
      <w:r>
        <w:t>Context:</w:t>
      </w:r>
    </w:p>
    <w:p w:rsidR="00A97DA0" w:rsidRDefault="00A97DA0"/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The TA field is the address of the STA transmitting the RTS frame or a bandwidth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signaling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TA</w:t>
      </w:r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>#5029)</w:t>
      </w: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. The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TA field is set to a bandwidth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signaling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TA</w:t>
      </w:r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 xml:space="preserve">#5029) </w:t>
      </w: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in an RTS frame transmitted by a VHT STA in a non-HT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or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 non-HT duplicate format to indicate that the scrambling sequence carries the TXVECTOR parameters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CH_BANDWIDTH_IN_NON_HT and DYN_BANDWIDTH_IN_NON_HT (see 9.3.2.5a (VHT RTS procedure)).</w:t>
      </w: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 w:rsidRPr="00A97DA0">
        <w:rPr>
          <w:rFonts w:ascii="TimesNewRomanPSMT" w:hAnsi="TimesNewRomanPSMT" w:cs="TimesNewRomanPSMT"/>
          <w:color w:val="000000"/>
          <w:sz w:val="20"/>
          <w:highlight w:val="yellow"/>
          <w:lang w:val="en-CA" w:eastAsia="en-CA"/>
        </w:rPr>
        <w:t>Otherwise the TA field is the address of the STA transmitting the RTS frame</w:t>
      </w: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.</w:t>
      </w: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Discussion: Agree with the commenter. The last sentence seems redundant and doesn’t provide new information different from that provided at the beginning of the paragraph.</w:t>
      </w: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Proposed Resolution: Accepted.</w:t>
      </w: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Proposed changes</w:t>
      </w: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The TA field is the address of the STA transmitting the RTS frame or a bandwidth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signaling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TA</w:t>
      </w:r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>#5029)</w:t>
      </w: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. The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TA field is set to a bandwidth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signaling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TA</w:t>
      </w:r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CA" w:eastAsia="en-CA"/>
        </w:rPr>
        <w:t xml:space="preserve">#5029) </w:t>
      </w: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in an RTS frame transmitted by a VHT STA in a non-HT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or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 xml:space="preserve"> non-HT duplicate format to indicate that the scrambling sequence carries the TXVECTOR parameters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CA" w:eastAsia="en-CA"/>
        </w:rPr>
      </w:pPr>
      <w:r>
        <w:rPr>
          <w:rFonts w:ascii="TimesNewRomanPSMT" w:hAnsi="TimesNewRomanPSMT" w:cs="TimesNewRomanPSMT"/>
          <w:color w:val="000000"/>
          <w:sz w:val="20"/>
          <w:lang w:val="en-CA" w:eastAsia="en-CA"/>
        </w:rPr>
        <w:t>CH_BANDWIDTH_IN_NON_HT and DYN_BANDWIDTH_IN_NON_HT (see 9.3.2.5a (VHT RTS procedure)).</w:t>
      </w:r>
    </w:p>
    <w:p w:rsidR="00A97DA0" w:rsidDel="00A97DA0" w:rsidRDefault="00A97DA0" w:rsidP="00A97DA0">
      <w:pPr>
        <w:rPr>
          <w:del w:id="0" w:author="Osama Aboul-Magd" w:date="2012-05-15T07:42:00Z"/>
          <w:rFonts w:ascii="TimesNewRomanPSMT" w:hAnsi="TimesNewRomanPSMT" w:cs="TimesNewRomanPSMT"/>
          <w:color w:val="000000"/>
          <w:sz w:val="20"/>
          <w:lang w:val="en-CA" w:eastAsia="en-CA"/>
        </w:rPr>
      </w:pPr>
      <w:del w:id="1" w:author="Osama Aboul-Magd" w:date="2012-05-15T07:42:00Z">
        <w:r w:rsidRPr="00A97DA0" w:rsidDel="00A97DA0">
          <w:rPr>
            <w:rFonts w:ascii="TimesNewRomanPSMT" w:hAnsi="TimesNewRomanPSMT" w:cs="TimesNewRomanPSMT"/>
            <w:color w:val="000000"/>
            <w:sz w:val="20"/>
            <w:lang w:val="en-CA" w:eastAsia="en-CA"/>
          </w:rPr>
          <w:delText>Otherwise the TA field is the address of the STA transmitting the RTS frame.</w:delText>
        </w:r>
      </w:del>
    </w:p>
    <w:p w:rsidR="00A97DA0" w:rsidDel="00A97DA0" w:rsidRDefault="00A97DA0" w:rsidP="00A97DA0">
      <w:pPr>
        <w:rPr>
          <w:del w:id="2" w:author="Osama Aboul-Magd" w:date="2012-05-15T07:42:00Z"/>
          <w:rFonts w:ascii="TimesNewRomanPSMT" w:hAnsi="TimesNewRomanPSMT" w:cs="TimesNewRomanPSMT"/>
          <w:color w:val="000000"/>
          <w:sz w:val="20"/>
          <w:lang w:val="en-CA" w:eastAsia="en-CA"/>
        </w:rPr>
      </w:pPr>
    </w:p>
    <w:p w:rsidR="00A97DA0" w:rsidRDefault="00A97DA0" w:rsidP="00A97DA0">
      <w:pPr>
        <w:rPr>
          <w:rFonts w:ascii="TimesNewRomanPSMT" w:hAnsi="TimesNewRomanPSMT" w:cs="TimesNewRomanPSMT"/>
          <w:color w:val="000000"/>
          <w:sz w:val="20"/>
          <w:lang w:val="en-CA" w:eastAsia="en-CA"/>
        </w:rPr>
      </w:pPr>
    </w:p>
    <w:tbl>
      <w:tblPr>
        <w:tblW w:w="8553" w:type="dxa"/>
        <w:tblInd w:w="94" w:type="dxa"/>
        <w:tblLook w:val="04A0"/>
      </w:tblPr>
      <w:tblGrid>
        <w:gridCol w:w="661"/>
        <w:gridCol w:w="917"/>
        <w:gridCol w:w="919"/>
        <w:gridCol w:w="693"/>
        <w:gridCol w:w="2679"/>
        <w:gridCol w:w="2684"/>
      </w:tblGrid>
      <w:tr w:rsidR="00A97DA0" w:rsidRPr="00A97DA0" w:rsidTr="00A97DA0">
        <w:trPr>
          <w:trHeight w:val="280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>4527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>33.38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>8.2.5.2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>The Duration/ID field is a field in each of these frames, not an attribute of the frames.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A0" w:rsidRPr="00A97DA0" w:rsidRDefault="00A97DA0" w:rsidP="00A97DA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A97DA0">
              <w:rPr>
                <w:rFonts w:ascii="Arial" w:hAnsi="Arial" w:cs="Arial"/>
                <w:sz w:val="20"/>
                <w:lang w:val="en-CA" w:eastAsia="en-CA"/>
              </w:rPr>
              <w:t xml:space="preserve">Replace "For an NDPA frame," with "In an NDP Announcement frame" and on line 47 replace "For a </w:t>
            </w:r>
            <w:proofErr w:type="spellStart"/>
            <w:r w:rsidRPr="00A97DA0">
              <w:rPr>
                <w:rFonts w:ascii="Arial" w:hAnsi="Arial" w:cs="Arial"/>
                <w:sz w:val="20"/>
                <w:lang w:val="en-CA" w:eastAsia="en-CA"/>
              </w:rPr>
              <w:t>Beamforming</w:t>
            </w:r>
            <w:proofErr w:type="spellEnd"/>
            <w:r w:rsidRPr="00A97DA0">
              <w:rPr>
                <w:rFonts w:ascii="Arial" w:hAnsi="Arial" w:cs="Arial"/>
                <w:sz w:val="20"/>
                <w:lang w:val="en-CA" w:eastAsia="en-CA"/>
              </w:rPr>
              <w:t xml:space="preserve"> Poll frame," with "In a </w:t>
            </w:r>
            <w:proofErr w:type="spellStart"/>
            <w:r w:rsidRPr="00A97DA0">
              <w:rPr>
                <w:rFonts w:ascii="Arial" w:hAnsi="Arial" w:cs="Arial"/>
                <w:sz w:val="20"/>
                <w:lang w:val="en-CA" w:eastAsia="en-CA"/>
              </w:rPr>
              <w:t>Beamforming</w:t>
            </w:r>
            <w:proofErr w:type="spellEnd"/>
            <w:r w:rsidRPr="00A97DA0">
              <w:rPr>
                <w:rFonts w:ascii="Arial" w:hAnsi="Arial" w:cs="Arial"/>
                <w:sz w:val="20"/>
                <w:lang w:val="en-CA" w:eastAsia="en-CA"/>
              </w:rPr>
              <w:t xml:space="preserve"> Poll frame" (note the deletion of the commas).  Yes, we understand that this is equally botched in 11mb; that is a problem for 11mc.</w:t>
            </w:r>
          </w:p>
        </w:tc>
      </w:tr>
    </w:tbl>
    <w:p w:rsidR="00A97DA0" w:rsidRDefault="00A97DA0" w:rsidP="00A97DA0">
      <w:r>
        <w:t>Context: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>
        <w:rPr>
          <w:rFonts w:ascii="TimesNewRomanPSMT" w:hAnsi="TimesNewRomanPSMT" w:cs="TimesNewRomanPSMT"/>
          <w:sz w:val="20"/>
          <w:lang w:val="en-CA" w:eastAsia="en-CA"/>
        </w:rPr>
        <w:t>a) Single protection settings.</w:t>
      </w:r>
    </w:p>
    <w:p w:rsidR="00A97DA0" w:rsidRDefault="00A97DA0" w:rsidP="00A97DA0">
      <w:pPr>
        <w:autoSpaceDE w:val="0"/>
        <w:autoSpaceDN w:val="0"/>
        <w:adjustRightInd w:val="0"/>
        <w:rPr>
          <w:b/>
          <w:bCs/>
          <w:i/>
          <w:iCs/>
          <w:sz w:val="20"/>
          <w:lang w:val="en-CA" w:eastAsia="en-CA"/>
        </w:rPr>
      </w:pPr>
      <w:r>
        <w:rPr>
          <w:b/>
          <w:bCs/>
          <w:i/>
          <w:iCs/>
          <w:sz w:val="20"/>
          <w:lang w:val="en-CA" w:eastAsia="en-CA"/>
        </w:rPr>
        <w:t>Insert a sub-bullet 7) and 8) following sub-bullet 6) as shown below: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>
        <w:rPr>
          <w:rFonts w:ascii="TimesNewRomanPSMT" w:hAnsi="TimesNewRomanPSMT" w:cs="TimesNewRomanPSMT"/>
          <w:sz w:val="20"/>
          <w:lang w:val="en-CA" w:eastAsia="en-CA"/>
        </w:rPr>
        <w:t xml:space="preserve">7) </w:t>
      </w:r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>For an NDPA frame,</w:t>
      </w:r>
      <w:r>
        <w:rPr>
          <w:rFonts w:ascii="TimesNewRomanPSMT" w:hAnsi="TimesNewRomanPSMT" w:cs="TimesNewRomanPSMT"/>
          <w:sz w:val="20"/>
          <w:lang w:val="en-CA" w:eastAsia="en-CA"/>
        </w:rPr>
        <w:t xml:space="preserve"> the Duration/ID field is set to the estimated time required to transmit the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subsequent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NDP and VHT Compressed </w:t>
      </w:r>
      <w:proofErr w:type="spellStart"/>
      <w:r>
        <w:rPr>
          <w:rFonts w:ascii="TimesNewRomanPSMT" w:hAnsi="TimesNewRomanPSMT" w:cs="TimesNewRomanPSMT"/>
          <w:sz w:val="20"/>
          <w:lang w:val="en-CA" w:eastAsia="en-CA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CA" w:eastAsia="en-CA"/>
        </w:rPr>
        <w:t xml:space="preserve"> frame response plus two SIFS intervals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plus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the pending frame and its acknowledgement if required (including appropriate IFS values)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when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any pending frames are to be transmitted within the same TXOP as the NDPA.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>
        <w:rPr>
          <w:rFonts w:ascii="TimesNewRomanPSMT" w:hAnsi="TimesNewRomanPSMT" w:cs="TimesNewRomanPSMT"/>
          <w:sz w:val="20"/>
          <w:lang w:val="en-CA" w:eastAsia="en-CA"/>
        </w:rPr>
        <w:t>8</w:t>
      </w:r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 xml:space="preserve">) For a </w:t>
      </w:r>
      <w:proofErr w:type="spellStart"/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>Beamforming</w:t>
      </w:r>
      <w:proofErr w:type="spellEnd"/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 xml:space="preserve"> Report Poll frame,</w:t>
      </w:r>
      <w:r>
        <w:rPr>
          <w:rFonts w:ascii="TimesNewRomanPSMT" w:hAnsi="TimesNewRomanPSMT" w:cs="TimesNewRomanPSMT"/>
          <w:sz w:val="20"/>
          <w:lang w:val="en-CA" w:eastAsia="en-CA"/>
        </w:rPr>
        <w:t xml:space="preserve"> the Duration/ID field is set to the estimated time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required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to transmit the VHT Compressed </w:t>
      </w:r>
      <w:proofErr w:type="spellStart"/>
      <w:r>
        <w:rPr>
          <w:rFonts w:ascii="TimesNewRomanPSMT" w:hAnsi="TimesNewRomanPSMT" w:cs="TimesNewRomanPSMT"/>
          <w:sz w:val="20"/>
          <w:lang w:val="en-CA" w:eastAsia="en-CA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CA" w:eastAsia="en-CA"/>
        </w:rPr>
        <w:t xml:space="preserve"> frame response plus one SIFS interval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plus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the pending frame and its acknowledgement if required (including appropriate IFS values)</w:t>
      </w:r>
    </w:p>
    <w:p w:rsidR="00A97DA0" w:rsidRDefault="00A97DA0" w:rsidP="00A97DA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when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any pending frames are to be transmitted within the same TXOP as the NDPA.</w:t>
      </w:r>
    </w:p>
    <w:p w:rsidR="00A97DA0" w:rsidRDefault="00A97DA0" w:rsidP="00A97DA0">
      <w:r>
        <w:rPr>
          <w:rFonts w:ascii="TimesNewRomanPSMT" w:hAnsi="TimesNewRomanPSMT" w:cs="TimesNewRomanPSMT"/>
          <w:sz w:val="20"/>
          <w:lang w:val="en-CA" w:eastAsia="en-CA"/>
        </w:rPr>
        <w:t>b) Multiple protection settings. The Duration/ID field is set to a value D as follows:</w:t>
      </w:r>
    </w:p>
    <w:p w:rsidR="00CA09B2" w:rsidRDefault="00CA09B2"/>
    <w:p w:rsidR="00E02995" w:rsidRDefault="00E02995">
      <w:pPr>
        <w:rPr>
          <w:rFonts w:ascii="Arial" w:hAnsi="Arial" w:cs="Arial"/>
          <w:sz w:val="20"/>
          <w:lang w:val="en-CA" w:eastAsia="en-CA"/>
        </w:rPr>
      </w:pPr>
      <w:r>
        <w:lastRenderedPageBreak/>
        <w:t>Discussion: The changes requested by the commenter seem to be minor editorial changes. I am not sure about the commenter statement, “</w:t>
      </w:r>
      <w:r w:rsidRPr="00A97DA0">
        <w:rPr>
          <w:rFonts w:ascii="Arial" w:hAnsi="Arial" w:cs="Arial"/>
          <w:sz w:val="20"/>
          <w:lang w:val="en-CA" w:eastAsia="en-CA"/>
        </w:rPr>
        <w:t>Yes, we understand that this is equally botched in 11mb; that is a problem for 11mc.</w:t>
      </w:r>
      <w:r>
        <w:rPr>
          <w:rFonts w:ascii="Arial" w:hAnsi="Arial" w:cs="Arial"/>
          <w:sz w:val="20"/>
          <w:lang w:val="en-CA" w:eastAsia="en-CA"/>
        </w:rPr>
        <w:t>”</w:t>
      </w:r>
    </w:p>
    <w:p w:rsidR="00E02995" w:rsidRDefault="00E02995">
      <w:pPr>
        <w:rPr>
          <w:rFonts w:ascii="Arial" w:hAnsi="Arial" w:cs="Arial"/>
          <w:sz w:val="20"/>
          <w:lang w:val="en-CA" w:eastAsia="en-CA"/>
        </w:rPr>
      </w:pPr>
    </w:p>
    <w:p w:rsidR="00E02995" w:rsidRDefault="00E02995">
      <w:pPr>
        <w:rPr>
          <w:rFonts w:ascii="Arial" w:hAnsi="Arial" w:cs="Arial"/>
          <w:sz w:val="20"/>
          <w:lang w:val="en-CA" w:eastAsia="en-CA"/>
        </w:rPr>
      </w:pPr>
      <w:r>
        <w:rPr>
          <w:rFonts w:ascii="Arial" w:hAnsi="Arial" w:cs="Arial"/>
          <w:sz w:val="20"/>
          <w:lang w:val="en-CA" w:eastAsia="en-CA"/>
        </w:rPr>
        <w:t>Proposed Resolution: Accepted</w:t>
      </w:r>
    </w:p>
    <w:p w:rsidR="00E02995" w:rsidRDefault="00E02995">
      <w:pPr>
        <w:rPr>
          <w:rFonts w:ascii="Arial" w:hAnsi="Arial" w:cs="Arial"/>
          <w:sz w:val="20"/>
          <w:lang w:val="en-CA" w:eastAsia="en-CA"/>
        </w:rPr>
      </w:pPr>
    </w:p>
    <w:tbl>
      <w:tblPr>
        <w:tblW w:w="8553" w:type="dxa"/>
        <w:tblInd w:w="94" w:type="dxa"/>
        <w:tblLook w:val="04A0"/>
      </w:tblPr>
      <w:tblGrid>
        <w:gridCol w:w="662"/>
        <w:gridCol w:w="917"/>
        <w:gridCol w:w="919"/>
        <w:gridCol w:w="693"/>
        <w:gridCol w:w="2681"/>
        <w:gridCol w:w="2681"/>
      </w:tblGrid>
      <w:tr w:rsidR="00E02995" w:rsidRPr="00E02995" w:rsidTr="00E02995">
        <w:trPr>
          <w:trHeight w:val="229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95" w:rsidRPr="00E02995" w:rsidRDefault="00E02995" w:rsidP="00E02995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E02995">
              <w:rPr>
                <w:rFonts w:ascii="Arial" w:hAnsi="Arial" w:cs="Arial"/>
                <w:sz w:val="20"/>
                <w:lang w:val="en-CA" w:eastAsia="en-CA"/>
              </w:rPr>
              <w:t>4528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95" w:rsidRPr="00E02995" w:rsidRDefault="00E02995" w:rsidP="00E02995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E02995">
              <w:rPr>
                <w:rFonts w:ascii="Arial" w:hAnsi="Arial" w:cs="Arial"/>
                <w:sz w:val="20"/>
                <w:lang w:val="en-CA" w:eastAsia="en-CA"/>
              </w:rPr>
              <w:t>33.62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95" w:rsidRPr="00E02995" w:rsidRDefault="00E02995" w:rsidP="00E02995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E02995">
              <w:rPr>
                <w:rFonts w:ascii="Arial" w:hAnsi="Arial" w:cs="Arial"/>
                <w:sz w:val="20"/>
                <w:lang w:val="en-CA" w:eastAsia="en-CA"/>
              </w:rPr>
              <w:t>8.2.5.2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95" w:rsidRPr="00E02995" w:rsidRDefault="00E02995" w:rsidP="00E02995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95" w:rsidRPr="00E02995" w:rsidRDefault="00E02995" w:rsidP="00E02995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E02995">
              <w:rPr>
                <w:rFonts w:ascii="Arial" w:hAnsi="Arial" w:cs="Arial"/>
                <w:sz w:val="20"/>
                <w:lang w:val="en-CA" w:eastAsia="en-CA"/>
              </w:rPr>
              <w:t xml:space="preserve">What is a Compressed </w:t>
            </w:r>
            <w:proofErr w:type="spellStart"/>
            <w:r w:rsidRPr="00E02995">
              <w:rPr>
                <w:rFonts w:ascii="Arial" w:hAnsi="Arial" w:cs="Arial"/>
                <w:sz w:val="20"/>
                <w:lang w:val="en-CA" w:eastAsia="en-CA"/>
              </w:rPr>
              <w:t>Beamforming</w:t>
            </w:r>
            <w:proofErr w:type="spellEnd"/>
            <w:r w:rsidRPr="00E02995">
              <w:rPr>
                <w:rFonts w:ascii="Arial" w:hAnsi="Arial" w:cs="Arial"/>
                <w:sz w:val="20"/>
                <w:lang w:val="en-CA" w:eastAsia="en-CA"/>
              </w:rPr>
              <w:t xml:space="preserve"> response frame?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995" w:rsidRPr="00E02995" w:rsidRDefault="00E02995" w:rsidP="00E02995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E02995">
              <w:rPr>
                <w:rFonts w:ascii="Arial" w:hAnsi="Arial" w:cs="Arial"/>
                <w:sz w:val="20"/>
                <w:lang w:val="en-CA" w:eastAsia="en-CA"/>
              </w:rPr>
              <w:t xml:space="preserve">Either define somewhere what frames count as Compressed </w:t>
            </w:r>
            <w:proofErr w:type="spellStart"/>
            <w:r w:rsidRPr="00E02995">
              <w:rPr>
                <w:rFonts w:ascii="Arial" w:hAnsi="Arial" w:cs="Arial"/>
                <w:sz w:val="20"/>
                <w:lang w:val="en-CA" w:eastAsia="en-CA"/>
              </w:rPr>
              <w:t>Beamforming</w:t>
            </w:r>
            <w:proofErr w:type="spellEnd"/>
            <w:r w:rsidRPr="00E02995">
              <w:rPr>
                <w:rFonts w:ascii="Arial" w:hAnsi="Arial" w:cs="Arial"/>
                <w:sz w:val="20"/>
                <w:lang w:val="en-CA" w:eastAsia="en-CA"/>
              </w:rPr>
              <w:t xml:space="preserve"> response frames, or defined this as a frame that contains a Compressed </w:t>
            </w:r>
            <w:proofErr w:type="spellStart"/>
            <w:r w:rsidRPr="00E02995">
              <w:rPr>
                <w:rFonts w:ascii="Arial" w:hAnsi="Arial" w:cs="Arial"/>
                <w:sz w:val="20"/>
                <w:lang w:val="en-CA" w:eastAsia="en-CA"/>
              </w:rPr>
              <w:t>Beamforming</w:t>
            </w:r>
            <w:proofErr w:type="spellEnd"/>
            <w:r w:rsidRPr="00E02995">
              <w:rPr>
                <w:rFonts w:ascii="Arial" w:hAnsi="Arial" w:cs="Arial"/>
                <w:sz w:val="20"/>
                <w:lang w:val="en-CA" w:eastAsia="en-CA"/>
              </w:rPr>
              <w:t xml:space="preserve"> Report field, or ?  This change also affects lines 39 and 44 of this page.</w:t>
            </w:r>
          </w:p>
        </w:tc>
      </w:tr>
    </w:tbl>
    <w:p w:rsidR="00E02995" w:rsidRDefault="00E02995"/>
    <w:p w:rsidR="00E02995" w:rsidRDefault="00E02995">
      <w:r>
        <w:t>Context:</w:t>
      </w:r>
    </w:p>
    <w:p w:rsidR="00E02995" w:rsidRDefault="00E02995"/>
    <w:p w:rsidR="00E02995" w:rsidRP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highlight w:val="yellow"/>
          <w:lang w:val="en-CA" w:eastAsia="en-CA"/>
        </w:rPr>
      </w:pPr>
      <w:r>
        <w:rPr>
          <w:rFonts w:ascii="TimesNewRomanPSMT" w:hAnsi="TimesNewRomanPSMT" w:cs="TimesNewRomanPSMT"/>
          <w:sz w:val="20"/>
          <w:lang w:val="en-CA" w:eastAsia="en-CA"/>
        </w:rPr>
        <w:t xml:space="preserve">—Any </w:t>
      </w:r>
      <w:proofErr w:type="spellStart"/>
      <w:r>
        <w:rPr>
          <w:rFonts w:ascii="TimesNewRomanPSMT" w:hAnsi="TimesNewRomanPSMT" w:cs="TimesNewRomanPSMT"/>
          <w:sz w:val="20"/>
          <w:lang w:val="en-CA" w:eastAsia="en-CA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CA" w:eastAsia="en-CA"/>
        </w:rPr>
        <w:t xml:space="preserve"> Report Poll transmission and </w:t>
      </w:r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 xml:space="preserve">VHT Compressed </w:t>
      </w:r>
      <w:proofErr w:type="spellStart"/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>Beamforming</w:t>
      </w:r>
      <w:proofErr w:type="spellEnd"/>
    </w:p>
    <w:p w:rsid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>response</w:t>
      </w:r>
      <w:proofErr w:type="gramEnd"/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 xml:space="preserve"> frames</w:t>
      </w:r>
    </w:p>
    <w:p w:rsid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</w:p>
    <w:p w:rsid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subsequent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NDP and </w:t>
      </w:r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 xml:space="preserve">VHT Compressed </w:t>
      </w:r>
      <w:proofErr w:type="spellStart"/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>Beamforming</w:t>
      </w:r>
      <w:proofErr w:type="spellEnd"/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 xml:space="preserve"> frame</w:t>
      </w:r>
      <w:r>
        <w:rPr>
          <w:rFonts w:ascii="TimesNewRomanPSMT" w:hAnsi="TimesNewRomanPSMT" w:cs="TimesNewRomanPSMT"/>
          <w:sz w:val="20"/>
          <w:lang w:val="en-CA" w:eastAsia="en-CA"/>
        </w:rPr>
        <w:t xml:space="preserve"> response plus two SIFS intervals</w:t>
      </w:r>
    </w:p>
    <w:p w:rsid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plus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the pending frame and its acknowledgement if required (including appropriate IFS values)</w:t>
      </w:r>
    </w:p>
    <w:p w:rsid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when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any pending frames are to be transmitted within the same TXOP as the NDPA.</w:t>
      </w:r>
    </w:p>
    <w:p w:rsid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>
        <w:rPr>
          <w:rFonts w:ascii="TimesNewRomanPSMT" w:hAnsi="TimesNewRomanPSMT" w:cs="TimesNewRomanPSMT"/>
          <w:sz w:val="20"/>
          <w:lang w:val="en-CA" w:eastAsia="en-CA"/>
        </w:rPr>
        <w:t xml:space="preserve">8) For a </w:t>
      </w:r>
      <w:proofErr w:type="spellStart"/>
      <w:r>
        <w:rPr>
          <w:rFonts w:ascii="TimesNewRomanPSMT" w:hAnsi="TimesNewRomanPSMT" w:cs="TimesNewRomanPSMT"/>
          <w:sz w:val="20"/>
          <w:lang w:val="en-CA" w:eastAsia="en-CA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CA" w:eastAsia="en-CA"/>
        </w:rPr>
        <w:t xml:space="preserve"> Report Poll frame, the Duration/ID field is set to the estimated time</w:t>
      </w:r>
    </w:p>
    <w:p w:rsid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required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to </w:t>
      </w:r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 xml:space="preserve">transmit the VHT Compressed </w:t>
      </w:r>
      <w:proofErr w:type="spellStart"/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>Beamforming</w:t>
      </w:r>
      <w:proofErr w:type="spellEnd"/>
      <w:r w:rsidRPr="00E02995">
        <w:rPr>
          <w:rFonts w:ascii="TimesNewRomanPSMT" w:hAnsi="TimesNewRomanPSMT" w:cs="TimesNewRomanPSMT"/>
          <w:sz w:val="20"/>
          <w:highlight w:val="yellow"/>
          <w:lang w:val="en-CA" w:eastAsia="en-CA"/>
        </w:rPr>
        <w:t xml:space="preserve"> frame response</w:t>
      </w:r>
      <w:r>
        <w:rPr>
          <w:rFonts w:ascii="TimesNewRomanPSMT" w:hAnsi="TimesNewRomanPSMT" w:cs="TimesNewRomanPSMT"/>
          <w:sz w:val="20"/>
          <w:lang w:val="en-CA" w:eastAsia="en-CA"/>
        </w:rPr>
        <w:t xml:space="preserve"> plus one SIFS interval</w:t>
      </w:r>
    </w:p>
    <w:p w:rsid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plus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the pending frame and its acknowledgement if required (including appropriate IFS values)</w:t>
      </w:r>
    </w:p>
    <w:p w:rsid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>
        <w:rPr>
          <w:rFonts w:ascii="TimesNewRomanPSMT" w:hAnsi="TimesNewRomanPSMT" w:cs="TimesNewRomanPSMT"/>
          <w:sz w:val="20"/>
          <w:lang w:val="en-CA" w:eastAsia="en-CA"/>
        </w:rPr>
        <w:t>when</w:t>
      </w:r>
      <w:proofErr w:type="gramEnd"/>
      <w:r>
        <w:rPr>
          <w:rFonts w:ascii="TimesNewRomanPSMT" w:hAnsi="TimesNewRomanPSMT" w:cs="TimesNewRomanPSMT"/>
          <w:sz w:val="20"/>
          <w:lang w:val="en-CA" w:eastAsia="en-CA"/>
        </w:rPr>
        <w:t xml:space="preserve"> any pending frames are to be transmitted within the same TXOP as the NDPA.</w:t>
      </w:r>
    </w:p>
    <w:p w:rsidR="00E02995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</w:p>
    <w:p w:rsidR="00843C92" w:rsidRDefault="00E02995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>
        <w:rPr>
          <w:rFonts w:ascii="TimesNewRomanPSMT" w:hAnsi="TimesNewRomanPSMT" w:cs="TimesNewRomanPSMT"/>
          <w:sz w:val="20"/>
          <w:lang w:val="en-CA" w:eastAsia="en-CA"/>
        </w:rPr>
        <w:t xml:space="preserve">Discussion: </w:t>
      </w:r>
      <w:r w:rsidR="007C7F54">
        <w:rPr>
          <w:rFonts w:ascii="TimesNewRomanPSMT" w:hAnsi="TimesNewRomanPSMT" w:cs="TimesNewRomanPSMT"/>
          <w:sz w:val="20"/>
          <w:lang w:val="en-CA" w:eastAsia="en-CA"/>
        </w:rPr>
        <w:t xml:space="preserve">VHT Compressed </w:t>
      </w:r>
      <w:proofErr w:type="spellStart"/>
      <w:r w:rsidR="007C7F54">
        <w:rPr>
          <w:rFonts w:ascii="TimesNewRomanPSMT" w:hAnsi="TimesNewRomanPSMT" w:cs="TimesNewRomanPSMT"/>
          <w:sz w:val="20"/>
          <w:lang w:val="en-CA" w:eastAsia="en-CA"/>
        </w:rPr>
        <w:t>Beamforming</w:t>
      </w:r>
      <w:proofErr w:type="spellEnd"/>
      <w:r w:rsidR="007C7F54">
        <w:rPr>
          <w:rFonts w:ascii="TimesNewRomanPSMT" w:hAnsi="TimesNewRomanPSMT" w:cs="TimesNewRomanPSMT"/>
          <w:sz w:val="20"/>
          <w:lang w:val="en-CA" w:eastAsia="en-CA"/>
        </w:rPr>
        <w:t xml:space="preserve"> frame is already defined in Clause 8.5.23.2.</w:t>
      </w:r>
      <w:r w:rsidR="00843C92">
        <w:rPr>
          <w:rFonts w:ascii="TimesNewRomanPSMT" w:hAnsi="TimesNewRomanPSMT" w:cs="TimesNewRomanPSMT"/>
          <w:sz w:val="20"/>
          <w:lang w:val="en-CA" w:eastAsia="en-CA"/>
        </w:rPr>
        <w:t xml:space="preserve"> The word “response” is misplaced in a number of places as indicated by the commenter.</w:t>
      </w:r>
    </w:p>
    <w:p w:rsidR="007C7F54" w:rsidRDefault="007C7F54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</w:p>
    <w:p w:rsidR="007C7F54" w:rsidRDefault="00843C92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>
        <w:rPr>
          <w:rFonts w:ascii="TimesNewRomanPSMT" w:hAnsi="TimesNewRomanPSMT" w:cs="TimesNewRomanPSMT"/>
          <w:sz w:val="20"/>
          <w:lang w:val="en-CA" w:eastAsia="en-CA"/>
        </w:rPr>
        <w:t>Proposed Resolution: Revised</w:t>
      </w:r>
    </w:p>
    <w:p w:rsidR="00843C92" w:rsidRDefault="00843C92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</w:p>
    <w:p w:rsidR="00843C92" w:rsidRDefault="00843C92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>
        <w:rPr>
          <w:rFonts w:ascii="TimesNewRomanPSMT" w:hAnsi="TimesNewRomanPSMT" w:cs="TimesNewRomanPSMT"/>
          <w:sz w:val="20"/>
          <w:lang w:val="en-CA" w:eastAsia="en-CA"/>
        </w:rPr>
        <w:t xml:space="preserve">Proposed </w:t>
      </w:r>
      <w:proofErr w:type="spellStart"/>
      <w:r>
        <w:rPr>
          <w:rFonts w:ascii="TimesNewRomanPSMT" w:hAnsi="TimesNewRomanPSMT" w:cs="TimesNewRomanPSMT"/>
          <w:sz w:val="20"/>
          <w:lang w:val="en-CA" w:eastAsia="en-CA"/>
        </w:rPr>
        <w:t>Chnages</w:t>
      </w:r>
      <w:proofErr w:type="spellEnd"/>
      <w:r>
        <w:rPr>
          <w:rFonts w:ascii="TimesNewRomanPSMT" w:hAnsi="TimesNewRomanPSMT" w:cs="TimesNewRomanPSMT"/>
          <w:sz w:val="20"/>
          <w:lang w:val="en-CA" w:eastAsia="en-CA"/>
        </w:rPr>
        <w:t>:</w:t>
      </w:r>
    </w:p>
    <w:p w:rsidR="00843C92" w:rsidRDefault="00843C92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</w:p>
    <w:p w:rsidR="00843C92" w:rsidRPr="00843C92" w:rsidRDefault="00843C92" w:rsidP="00843C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 w:rsidRPr="00843C92">
        <w:rPr>
          <w:rFonts w:ascii="TimesNewRomanPSMT" w:hAnsi="TimesNewRomanPSMT" w:cs="TimesNewRomanPSMT"/>
          <w:sz w:val="20"/>
          <w:lang w:val="en-CA" w:eastAsia="en-CA"/>
        </w:rPr>
        <w:t>subsequent</w:t>
      </w:r>
      <w:proofErr w:type="gramEnd"/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NDP and VHT Compressed </w:t>
      </w:r>
      <w:proofErr w:type="spellStart"/>
      <w:r w:rsidRPr="00843C92">
        <w:rPr>
          <w:rFonts w:ascii="TimesNewRomanPSMT" w:hAnsi="TimesNewRomanPSMT" w:cs="TimesNewRomanPSMT"/>
          <w:sz w:val="20"/>
          <w:lang w:val="en-CA" w:eastAsia="en-CA"/>
        </w:rPr>
        <w:t>Beamforming</w:t>
      </w:r>
      <w:proofErr w:type="spellEnd"/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frame </w:t>
      </w:r>
      <w:del w:id="3" w:author="Osama Aboul-Magd" w:date="2012-05-15T08:23:00Z">
        <w:r w:rsidRPr="00843C92" w:rsidDel="00843C92">
          <w:rPr>
            <w:rFonts w:ascii="TimesNewRomanPSMT" w:hAnsi="TimesNewRomanPSMT" w:cs="TimesNewRomanPSMT"/>
            <w:sz w:val="20"/>
            <w:lang w:val="en-CA" w:eastAsia="en-CA"/>
          </w:rPr>
          <w:delText xml:space="preserve">response </w:delText>
        </w:r>
      </w:del>
      <w:r w:rsidRPr="00843C92">
        <w:rPr>
          <w:rFonts w:ascii="TimesNewRomanPSMT" w:hAnsi="TimesNewRomanPSMT" w:cs="TimesNewRomanPSMT"/>
          <w:sz w:val="20"/>
          <w:lang w:val="en-CA" w:eastAsia="en-CA"/>
        </w:rPr>
        <w:t>plus two SIFS intervals</w:t>
      </w:r>
    </w:p>
    <w:p w:rsidR="00843C92" w:rsidRPr="00843C92" w:rsidRDefault="00843C92" w:rsidP="00843C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 w:rsidRPr="00843C92">
        <w:rPr>
          <w:rFonts w:ascii="TimesNewRomanPSMT" w:hAnsi="TimesNewRomanPSMT" w:cs="TimesNewRomanPSMT"/>
          <w:sz w:val="20"/>
          <w:lang w:val="en-CA" w:eastAsia="en-CA"/>
        </w:rPr>
        <w:t>plus</w:t>
      </w:r>
      <w:proofErr w:type="gramEnd"/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the pending frame and its acknowledgement if required (including appropriate IFS values)</w:t>
      </w:r>
    </w:p>
    <w:p w:rsidR="00843C92" w:rsidRPr="00843C92" w:rsidRDefault="00843C92" w:rsidP="00843C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 w:rsidRPr="00843C92">
        <w:rPr>
          <w:rFonts w:ascii="TimesNewRomanPSMT" w:hAnsi="TimesNewRomanPSMT" w:cs="TimesNewRomanPSMT"/>
          <w:sz w:val="20"/>
          <w:lang w:val="en-CA" w:eastAsia="en-CA"/>
        </w:rPr>
        <w:t>when</w:t>
      </w:r>
      <w:proofErr w:type="gramEnd"/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any pending frames are to be transmitted within the same TXOP as the NDPA.</w:t>
      </w:r>
    </w:p>
    <w:p w:rsidR="00843C92" w:rsidRPr="00843C92" w:rsidRDefault="00843C92" w:rsidP="00843C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8) For a </w:t>
      </w:r>
      <w:proofErr w:type="spellStart"/>
      <w:r w:rsidRPr="00843C92">
        <w:rPr>
          <w:rFonts w:ascii="TimesNewRomanPSMT" w:hAnsi="TimesNewRomanPSMT" w:cs="TimesNewRomanPSMT"/>
          <w:sz w:val="20"/>
          <w:lang w:val="en-CA" w:eastAsia="en-CA"/>
        </w:rPr>
        <w:t>Beamforming</w:t>
      </w:r>
      <w:proofErr w:type="spellEnd"/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Report Poll frame, the Duration/ID field is set to the estimated time</w:t>
      </w:r>
    </w:p>
    <w:p w:rsidR="00843C92" w:rsidRPr="00843C92" w:rsidRDefault="00843C92" w:rsidP="00843C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 w:rsidRPr="00843C92">
        <w:rPr>
          <w:rFonts w:ascii="TimesNewRomanPSMT" w:hAnsi="TimesNewRomanPSMT" w:cs="TimesNewRomanPSMT"/>
          <w:sz w:val="20"/>
          <w:lang w:val="en-CA" w:eastAsia="en-CA"/>
        </w:rPr>
        <w:t>required</w:t>
      </w:r>
      <w:proofErr w:type="gramEnd"/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to transmit the VHT Compressed </w:t>
      </w:r>
      <w:proofErr w:type="spellStart"/>
      <w:r w:rsidRPr="00843C92">
        <w:rPr>
          <w:rFonts w:ascii="TimesNewRomanPSMT" w:hAnsi="TimesNewRomanPSMT" w:cs="TimesNewRomanPSMT"/>
          <w:sz w:val="20"/>
          <w:lang w:val="en-CA" w:eastAsia="en-CA"/>
        </w:rPr>
        <w:t>Beamforming</w:t>
      </w:r>
      <w:proofErr w:type="spellEnd"/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frame</w:t>
      </w:r>
      <w:del w:id="4" w:author="Osama Aboul-Magd" w:date="2012-05-15T08:24:00Z">
        <w:r w:rsidRPr="00843C92" w:rsidDel="00843C92">
          <w:rPr>
            <w:rFonts w:ascii="TimesNewRomanPSMT" w:hAnsi="TimesNewRomanPSMT" w:cs="TimesNewRomanPSMT"/>
            <w:sz w:val="20"/>
            <w:lang w:val="en-CA" w:eastAsia="en-CA"/>
          </w:rPr>
          <w:delText xml:space="preserve"> response</w:delText>
        </w:r>
      </w:del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plus one SIFS interval</w:t>
      </w:r>
    </w:p>
    <w:p w:rsidR="00843C92" w:rsidRPr="00843C92" w:rsidRDefault="00843C92" w:rsidP="00843C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 w:rsidRPr="00843C92">
        <w:rPr>
          <w:rFonts w:ascii="TimesNewRomanPSMT" w:hAnsi="TimesNewRomanPSMT" w:cs="TimesNewRomanPSMT"/>
          <w:sz w:val="20"/>
          <w:lang w:val="en-CA" w:eastAsia="en-CA"/>
        </w:rPr>
        <w:t>plus</w:t>
      </w:r>
      <w:proofErr w:type="gramEnd"/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the pending frame and its acknowledgement if required (including appropriate IFS values)</w:t>
      </w:r>
    </w:p>
    <w:p w:rsidR="00843C92" w:rsidRPr="00843C92" w:rsidRDefault="00843C92" w:rsidP="00843C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proofErr w:type="gramStart"/>
      <w:r w:rsidRPr="00843C92">
        <w:rPr>
          <w:rFonts w:ascii="TimesNewRomanPSMT" w:hAnsi="TimesNewRomanPSMT" w:cs="TimesNewRomanPSMT"/>
          <w:sz w:val="20"/>
          <w:lang w:val="en-CA" w:eastAsia="en-CA"/>
        </w:rPr>
        <w:t>when</w:t>
      </w:r>
      <w:proofErr w:type="gramEnd"/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any pending frames are to be transmitted within the same TXOP as the NDPA.</w:t>
      </w:r>
    </w:p>
    <w:p w:rsidR="00843C92" w:rsidRPr="00843C92" w:rsidRDefault="00843C92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</w:p>
    <w:p w:rsidR="00843C92" w:rsidRPr="00843C92" w:rsidRDefault="00843C92" w:rsidP="00843C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—Any </w:t>
      </w:r>
      <w:proofErr w:type="spellStart"/>
      <w:r w:rsidRPr="00843C92">
        <w:rPr>
          <w:rFonts w:ascii="TimesNewRomanPSMT" w:hAnsi="TimesNewRomanPSMT" w:cs="TimesNewRomanPSMT"/>
          <w:sz w:val="20"/>
          <w:lang w:val="en-CA" w:eastAsia="en-CA"/>
        </w:rPr>
        <w:t>Beamforming</w:t>
      </w:r>
      <w:proofErr w:type="spellEnd"/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Report Poll transmission and VHT Compressed </w:t>
      </w:r>
      <w:proofErr w:type="spellStart"/>
      <w:r w:rsidRPr="00843C92">
        <w:rPr>
          <w:rFonts w:ascii="TimesNewRomanPSMT" w:hAnsi="TimesNewRomanPSMT" w:cs="TimesNewRomanPSMT"/>
          <w:sz w:val="20"/>
          <w:lang w:val="en-CA" w:eastAsia="en-CA"/>
        </w:rPr>
        <w:t>Beamforming</w:t>
      </w:r>
      <w:proofErr w:type="spellEnd"/>
    </w:p>
    <w:p w:rsidR="00843C92" w:rsidRDefault="00843C92" w:rsidP="00843C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del w:id="5" w:author="Osama Aboul-Magd" w:date="2012-05-15T09:16:00Z">
        <w:r w:rsidRPr="00843C92" w:rsidDel="00F45535">
          <w:rPr>
            <w:rFonts w:ascii="TimesNewRomanPSMT" w:hAnsi="TimesNewRomanPSMT" w:cs="TimesNewRomanPSMT"/>
            <w:sz w:val="20"/>
            <w:lang w:val="en-CA" w:eastAsia="en-CA"/>
          </w:rPr>
          <w:delText>response</w:delText>
        </w:r>
      </w:del>
      <w:r w:rsidRPr="00843C92">
        <w:rPr>
          <w:rFonts w:ascii="TimesNewRomanPSMT" w:hAnsi="TimesNewRomanPSMT" w:cs="TimesNewRomanPSMT"/>
          <w:sz w:val="20"/>
          <w:lang w:val="en-CA" w:eastAsia="en-CA"/>
        </w:rPr>
        <w:t xml:space="preserve"> </w:t>
      </w:r>
      <w:proofErr w:type="gramStart"/>
      <w:r w:rsidRPr="00843C92">
        <w:rPr>
          <w:rFonts w:ascii="TimesNewRomanPSMT" w:hAnsi="TimesNewRomanPSMT" w:cs="TimesNewRomanPSMT"/>
          <w:sz w:val="20"/>
          <w:lang w:val="en-CA" w:eastAsia="en-CA"/>
        </w:rPr>
        <w:t>frame</w:t>
      </w:r>
      <w:proofErr w:type="gramEnd"/>
      <w:del w:id="6" w:author="Osama Aboul-Magd" w:date="2012-05-15T09:16:00Z">
        <w:r w:rsidRPr="00843C92" w:rsidDel="00F45535">
          <w:rPr>
            <w:rFonts w:ascii="TimesNewRomanPSMT" w:hAnsi="TimesNewRomanPSMT" w:cs="TimesNewRomanPSMT"/>
            <w:sz w:val="20"/>
            <w:lang w:val="en-CA" w:eastAsia="en-CA"/>
          </w:rPr>
          <w:delText>s</w:delText>
        </w:r>
      </w:del>
      <w:ins w:id="7" w:author="Osama Aboul-Magd" w:date="2012-05-15T09:16:00Z">
        <w:r w:rsidR="00F45535">
          <w:rPr>
            <w:rFonts w:ascii="TimesNewRomanPSMT" w:hAnsi="TimesNewRomanPSMT" w:cs="TimesNewRomanPSMT"/>
            <w:sz w:val="20"/>
            <w:lang w:val="en-CA" w:eastAsia="en-CA"/>
          </w:rPr>
          <w:t xml:space="preserve"> responses.</w:t>
        </w:r>
      </w:ins>
    </w:p>
    <w:p w:rsidR="00843C92" w:rsidRDefault="00843C92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</w:p>
    <w:p w:rsidR="007C7F54" w:rsidRDefault="007C7F54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</w:p>
    <w:tbl>
      <w:tblPr>
        <w:tblW w:w="9660" w:type="dxa"/>
        <w:tblInd w:w="94" w:type="dxa"/>
        <w:tblLook w:val="04A0"/>
      </w:tblPr>
      <w:tblGrid>
        <w:gridCol w:w="661"/>
        <w:gridCol w:w="828"/>
        <w:gridCol w:w="361"/>
        <w:gridCol w:w="222"/>
        <w:gridCol w:w="222"/>
        <w:gridCol w:w="6328"/>
        <w:gridCol w:w="1084"/>
      </w:tblGrid>
      <w:tr w:rsidR="007C7F54" w:rsidRPr="007C7F54" w:rsidTr="007C7F54">
        <w:trPr>
          <w:trHeight w:val="127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4708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316.01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C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The MIB is incomplete.  For example, there's no "dot11RMNeighborReportVHTRxHighestSupportedLongGIDataRate"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Make sure the MIB is complete, using the 11n MIB as a starting point</w:t>
            </w:r>
          </w:p>
        </w:tc>
      </w:tr>
    </w:tbl>
    <w:p w:rsidR="007C7F54" w:rsidRPr="00A34AE5" w:rsidRDefault="00A34AE5" w:rsidP="00A34AE5">
      <w:pPr>
        <w:autoSpaceDE w:val="0"/>
        <w:autoSpaceDN w:val="0"/>
        <w:rPr>
          <w:szCs w:val="22"/>
        </w:rPr>
      </w:pPr>
      <w:r>
        <w:lastRenderedPageBreak/>
        <w:t>Proposed Resolution: Rejected. T</w:t>
      </w:r>
      <w:r>
        <w:rPr>
          <w:rFonts w:hint="eastAsia"/>
          <w:szCs w:val="22"/>
        </w:rPr>
        <w:t>he proposed change doesn’t include sufficient detail.</w:t>
      </w:r>
    </w:p>
    <w:p w:rsidR="007C7F54" w:rsidRDefault="007C7F54" w:rsidP="00E02995">
      <w:pPr>
        <w:autoSpaceDE w:val="0"/>
        <w:autoSpaceDN w:val="0"/>
        <w:adjustRightInd w:val="0"/>
      </w:pPr>
    </w:p>
    <w:tbl>
      <w:tblPr>
        <w:tblW w:w="8551" w:type="dxa"/>
        <w:tblInd w:w="94" w:type="dxa"/>
        <w:tblLook w:val="04A0"/>
      </w:tblPr>
      <w:tblGrid>
        <w:gridCol w:w="661"/>
        <w:gridCol w:w="916"/>
        <w:gridCol w:w="912"/>
        <w:gridCol w:w="694"/>
        <w:gridCol w:w="2681"/>
        <w:gridCol w:w="2687"/>
      </w:tblGrid>
      <w:tr w:rsidR="007C7F54" w:rsidRPr="007C7F54" w:rsidTr="007C7F54">
        <w:trPr>
          <w:trHeight w:val="20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4717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>1.47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 xml:space="preserve">Claims to be based on </w:t>
            </w:r>
            <w:proofErr w:type="spellStart"/>
            <w:r w:rsidRPr="007C7F54">
              <w:rPr>
                <w:rFonts w:ascii="Arial" w:hAnsi="Arial" w:cs="Arial"/>
                <w:sz w:val="20"/>
                <w:lang w:val="en-CA" w:eastAsia="en-CA"/>
              </w:rPr>
              <w:t>mb</w:t>
            </w:r>
            <w:proofErr w:type="spellEnd"/>
            <w:r w:rsidRPr="007C7F54">
              <w:rPr>
                <w:rFonts w:ascii="Arial" w:hAnsi="Arial" w:cs="Arial"/>
                <w:sz w:val="20"/>
                <w:lang w:val="en-CA" w:eastAsia="en-CA"/>
              </w:rPr>
              <w:t>/D12.0 but isn't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F54" w:rsidRPr="007C7F54" w:rsidRDefault="007C7F54" w:rsidP="007C7F54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7C7F54">
              <w:rPr>
                <w:rFonts w:ascii="Arial" w:hAnsi="Arial" w:cs="Arial"/>
                <w:sz w:val="20"/>
                <w:lang w:val="en-CA" w:eastAsia="en-CA"/>
              </w:rPr>
              <w:t xml:space="preserve">For example, 118.24 has an asterisk but </w:t>
            </w:r>
            <w:proofErr w:type="spellStart"/>
            <w:r w:rsidRPr="007C7F54">
              <w:rPr>
                <w:rFonts w:ascii="Arial" w:hAnsi="Arial" w:cs="Arial"/>
                <w:sz w:val="20"/>
                <w:lang w:val="en-CA" w:eastAsia="en-CA"/>
              </w:rPr>
              <w:t>mb</w:t>
            </w:r>
            <w:proofErr w:type="spellEnd"/>
            <w:r w:rsidRPr="007C7F54">
              <w:rPr>
                <w:rFonts w:ascii="Arial" w:hAnsi="Arial" w:cs="Arial"/>
                <w:sz w:val="20"/>
                <w:lang w:val="en-CA" w:eastAsia="en-CA"/>
              </w:rPr>
              <w:t xml:space="preserve">/D12.0 has a </w:t>
            </w:r>
            <w:proofErr w:type="spellStart"/>
            <w:r w:rsidRPr="007C7F54">
              <w:rPr>
                <w:rFonts w:ascii="Arial" w:hAnsi="Arial" w:cs="Arial"/>
                <w:sz w:val="20"/>
                <w:lang w:val="en-CA" w:eastAsia="en-CA"/>
              </w:rPr>
              <w:t>multipication</w:t>
            </w:r>
            <w:proofErr w:type="spellEnd"/>
            <w:r w:rsidRPr="007C7F54">
              <w:rPr>
                <w:rFonts w:ascii="Arial" w:hAnsi="Arial" w:cs="Arial"/>
                <w:sz w:val="20"/>
                <w:lang w:val="en-CA" w:eastAsia="en-CA"/>
              </w:rPr>
              <w:t xml:space="preserve"> sign there; 135.61 should be "</w:t>
            </w:r>
            <w:proofErr w:type="spellStart"/>
            <w:r w:rsidRPr="007C7F54">
              <w:rPr>
                <w:rFonts w:ascii="Arial" w:hAnsi="Arial" w:cs="Arial"/>
                <w:sz w:val="20"/>
                <w:lang w:val="en-CA" w:eastAsia="en-CA"/>
              </w:rPr>
              <w:t>reassociation</w:t>
            </w:r>
            <w:proofErr w:type="spellEnd"/>
            <w:r w:rsidRPr="007C7F54">
              <w:rPr>
                <w:rFonts w:ascii="Arial" w:hAnsi="Arial" w:cs="Arial"/>
                <w:sz w:val="20"/>
                <w:lang w:val="en-CA" w:eastAsia="en-CA"/>
              </w:rPr>
              <w:t>"; etc. (it is impossible to give a complete list of errors, but the doubt has been sown)</w:t>
            </w:r>
          </w:p>
        </w:tc>
      </w:tr>
    </w:tbl>
    <w:p w:rsidR="005A094B" w:rsidRDefault="00A34AE5" w:rsidP="00E02995">
      <w:pPr>
        <w:autoSpaceDE w:val="0"/>
        <w:autoSpaceDN w:val="0"/>
        <w:adjustRightInd w:val="0"/>
      </w:pPr>
      <w:r>
        <w:t>Proposed Resolution: Revised</w:t>
      </w:r>
    </w:p>
    <w:p w:rsidR="00A34AE5" w:rsidRPr="00A34AE5" w:rsidRDefault="00A34AE5" w:rsidP="00A34AE5">
      <w:pPr>
        <w:rPr>
          <w:rFonts w:ascii="Calibri" w:hAnsi="Calibri" w:cs="Calibri"/>
          <w:color w:val="000000" w:themeColor="text1"/>
          <w:szCs w:val="22"/>
        </w:rPr>
      </w:pPr>
      <w:r w:rsidRPr="00A34AE5">
        <w:rPr>
          <w:rFonts w:ascii="Calibri" w:hAnsi="Calibri" w:cs="Calibri"/>
          <w:color w:val="000000" w:themeColor="text1"/>
          <w:szCs w:val="22"/>
        </w:rPr>
        <w:t>Editor is instructed to review the Annex C quoted baseline material and adjust so that it is properly quoted.</w:t>
      </w:r>
    </w:p>
    <w:p w:rsidR="00CA09B2" w:rsidRPr="00E02995" w:rsidRDefault="00CA09B2" w:rsidP="00E029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CA" w:eastAsia="en-CA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284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23" w:rsidRDefault="00DD0723">
      <w:r>
        <w:separator/>
      </w:r>
    </w:p>
  </w:endnote>
  <w:endnote w:type="continuationSeparator" w:id="0">
    <w:p w:rsidR="00DD0723" w:rsidRDefault="00D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5E" w:rsidRDefault="004B77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E70E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7DA0">
        <w:t>Submission</w:t>
      </w:r>
    </w:fldSimple>
    <w:r w:rsidR="0029020B">
      <w:tab/>
      <w:t xml:space="preserve">page </w:t>
    </w:r>
    <w:fldSimple w:instr="page ">
      <w:r w:rsidR="004B775E">
        <w:rPr>
          <w:noProof/>
        </w:rPr>
        <w:t>1</w:t>
      </w:r>
    </w:fldSimple>
    <w:r w:rsidR="0029020B">
      <w:tab/>
    </w:r>
    <w:fldSimple w:instr=" COMMENTS  \* MERGEFORMAT ">
      <w:r w:rsidR="00A97DA0">
        <w:t>John Doe, Some Company</w:t>
      </w:r>
    </w:fldSimple>
  </w:p>
  <w:p w:rsidR="0029020B" w:rsidRDefault="00290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5E" w:rsidRDefault="004B7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23" w:rsidRDefault="00DD0723">
      <w:r>
        <w:separator/>
      </w:r>
    </w:p>
  </w:footnote>
  <w:footnote w:type="continuationSeparator" w:id="0">
    <w:p w:rsidR="00DD0723" w:rsidRDefault="00D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5E" w:rsidRDefault="004B77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E70E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11236">
        <w:t>May</w:t>
      </w:r>
      <w:r w:rsidR="00A97DA0">
        <w:t xml:space="preserve"> </w:t>
      </w:r>
      <w:r w:rsidR="00611236">
        <w:t>2012</w:t>
      </w:r>
    </w:fldSimple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103404">
      <w:t>doc.</w:t>
    </w:r>
    <w:r w:rsidR="00103404">
      <w:t>: IEEE 802.11-yy/0678</w:t>
    </w:r>
    <w:r w:rsidR="00A97DA0">
      <w:t>r</w:t>
    </w:r>
    <w:r w:rsidR="004B775E">
      <w:t>1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5E" w:rsidRDefault="004B77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02995"/>
    <w:rsid w:val="0009236D"/>
    <w:rsid w:val="00103404"/>
    <w:rsid w:val="001D723B"/>
    <w:rsid w:val="00284894"/>
    <w:rsid w:val="0029020B"/>
    <w:rsid w:val="002D44BE"/>
    <w:rsid w:val="00442037"/>
    <w:rsid w:val="004B775E"/>
    <w:rsid w:val="005A094B"/>
    <w:rsid w:val="00611236"/>
    <w:rsid w:val="0062440B"/>
    <w:rsid w:val="006C0727"/>
    <w:rsid w:val="006E145F"/>
    <w:rsid w:val="006E3F1B"/>
    <w:rsid w:val="00770572"/>
    <w:rsid w:val="007B14FC"/>
    <w:rsid w:val="007C7F54"/>
    <w:rsid w:val="00843C92"/>
    <w:rsid w:val="00974C34"/>
    <w:rsid w:val="00A34AE5"/>
    <w:rsid w:val="00A97DA0"/>
    <w:rsid w:val="00AA427C"/>
    <w:rsid w:val="00B33C3E"/>
    <w:rsid w:val="00BE68C2"/>
    <w:rsid w:val="00CA09B2"/>
    <w:rsid w:val="00CE70ED"/>
    <w:rsid w:val="00DC5A7B"/>
    <w:rsid w:val="00DD0723"/>
    <w:rsid w:val="00E02995"/>
    <w:rsid w:val="00F06BB4"/>
    <w:rsid w:val="00F4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89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848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848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848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48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848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84894"/>
    <w:pPr>
      <w:jc w:val="center"/>
    </w:pPr>
    <w:rPr>
      <w:b/>
      <w:sz w:val="28"/>
    </w:rPr>
  </w:style>
  <w:style w:type="paragraph" w:customStyle="1" w:styleId="T2">
    <w:name w:val="T2"/>
    <w:basedOn w:val="T1"/>
    <w:rsid w:val="00284894"/>
    <w:pPr>
      <w:spacing w:after="240"/>
      <w:ind w:left="720" w:right="720"/>
    </w:pPr>
  </w:style>
  <w:style w:type="paragraph" w:customStyle="1" w:styleId="T3">
    <w:name w:val="T3"/>
    <w:basedOn w:val="T1"/>
    <w:rsid w:val="002848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84894"/>
    <w:pPr>
      <w:ind w:left="720" w:hanging="720"/>
    </w:pPr>
  </w:style>
  <w:style w:type="character" w:styleId="Hyperlink">
    <w:name w:val="Hyperlink"/>
    <w:basedOn w:val="DefaultParagraphFont"/>
    <w:rsid w:val="00284894"/>
    <w:rPr>
      <w:color w:val="0000FF"/>
      <w:u w:val="single"/>
    </w:rPr>
  </w:style>
  <w:style w:type="character" w:styleId="CommentReference">
    <w:name w:val="annotation reference"/>
    <w:basedOn w:val="DefaultParagraphFont"/>
    <w:rsid w:val="00843C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C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3C9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C92"/>
    <w:rPr>
      <w:b/>
      <w:bCs/>
    </w:rPr>
  </w:style>
  <w:style w:type="paragraph" w:styleId="BalloonText">
    <w:name w:val="Balloon Text"/>
    <w:basedOn w:val="Normal"/>
    <w:link w:val="BalloonTextChar"/>
    <w:rsid w:val="00843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C9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Aboul-Magd</dc:creator>
  <cp:keywords>Month Year</cp:keywords>
  <dc:description>John Doe, Some Company</dc:description>
  <cp:lastModifiedBy>Osama Aboul-Magd</cp:lastModifiedBy>
  <cp:revision>3</cp:revision>
  <cp:lastPrinted>2012-05-15T12:05:00Z</cp:lastPrinted>
  <dcterms:created xsi:type="dcterms:W3CDTF">2012-05-15T13:16:00Z</dcterms:created>
  <dcterms:modified xsi:type="dcterms:W3CDTF">2012-05-15T13:17:00Z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(2)YDgwpo9OArSXNR1o8XSAjuq8M8NKr+JxqycJX12OjPMIfDnOYYakfYmTMv7/41nnUsueGcuj_x000d_
nznbZuiFfMpjzn0jHosBfttyn227qM5Gcishs7CK/sVhZ2PY0HragSV6ZJrhpQSESbLtH8B6_x000d_
OeGf0oiUwKLDfqxMBemzZcgszMH/MUVrygyFlxayPuEhx1ZdCFE0Pl8H3fyHJCS6zVbzW4/J_x000d_
6L8CcqNCybfWFYVCJn</vt:lpwstr>
  </property>
  <property fmtid="{D5CDD505-2E9C-101B-9397-08002B2CF9AE}" pid="3" name="_ms_pID_7253431">
    <vt:lpwstr>FpsqDdWgcXc/UXLiOIc3rO2wRZyrjIorPal3DLj0fO48XsXF+HS65N_x000d_
GToclIQM6IrdhDJWD6FolUhOnxkILxtFUK38xQO4vG3vv/I0s3rvybooEURbGxkEcY4tzfcZ_x000d_
ijl1BLJu6bDNczwCqTY88lAl</vt:lpwstr>
  </property>
</Properties>
</file>