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</w:t>
            </w:r>
            <w:r w:rsidR="00343548">
              <w:rPr>
                <w:rFonts w:hint="eastAsia"/>
                <w:sz w:val="24"/>
                <w:lang w:eastAsia="ko-KR"/>
              </w:rPr>
              <w:t>3.8.1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636C8B">
              <w:rPr>
                <w:rFonts w:hint="eastAsia"/>
                <w:b w:val="0"/>
                <w:sz w:val="20"/>
                <w:lang w:eastAsia="ko-KR"/>
              </w:rPr>
              <w:t>March 9th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1725A0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D55B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2F" w:rsidRDefault="000D7E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7E2F" w:rsidRDefault="000D7E2F" w:rsidP="0003006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provides resolutions for CID </w:t>
                            </w:r>
                            <w:r w:rsidR="00343548">
                              <w:rPr>
                                <w:rFonts w:hint="eastAsia"/>
                                <w:lang w:eastAsia="ko-KR"/>
                              </w:rPr>
                              <w:t>4648, 4649, 5311, 5153, 4586 and 5154.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BSytG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0D7E2F" w:rsidRDefault="000D7E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7E2F" w:rsidRDefault="000D7E2F" w:rsidP="00030066">
                      <w:pPr>
                        <w:rPr>
                          <w:lang w:eastAsia="ko-KR"/>
                        </w:rPr>
                      </w:pPr>
                      <w:r>
                        <w:t xml:space="preserve">This document provides resolutions for CID </w:t>
                      </w:r>
                      <w:r w:rsidR="00343548">
                        <w:rPr>
                          <w:rFonts w:hint="eastAsia"/>
                          <w:lang w:eastAsia="ko-KR"/>
                        </w:rPr>
                        <w:t>4648, 4649, 5311, 5153, 4586 and 5154.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95"/>
        <w:gridCol w:w="2373"/>
        <w:gridCol w:w="1506"/>
      </w:tblGrid>
      <w:tr w:rsidR="00343548" w:rsidRPr="00521C6B" w:rsidTr="00343548">
        <w:trPr>
          <w:trHeight w:val="288"/>
        </w:trPr>
        <w:tc>
          <w:tcPr>
            <w:tcW w:w="817" w:type="dxa"/>
          </w:tcPr>
          <w:p w:rsidR="00343548" w:rsidRPr="00521C6B" w:rsidRDefault="00343548" w:rsidP="005C72B5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343548" w:rsidRPr="00521C6B" w:rsidRDefault="00343548" w:rsidP="005C72B5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343548" w:rsidRPr="00521C6B" w:rsidRDefault="00343548" w:rsidP="005C72B5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343548" w:rsidRPr="00343548" w:rsidTr="00343548">
        <w:trPr>
          <w:trHeight w:val="51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4648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202.35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1725A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The table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refenre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ce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is incorrect. Should be 18.6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Correct the reference.</w:t>
            </w:r>
          </w:p>
        </w:tc>
        <w:tc>
          <w:tcPr>
            <w:tcW w:w="1506" w:type="dxa"/>
            <w:hideMark/>
          </w:tcPr>
          <w:p w:rsidR="00343548" w:rsidRDefault="001725A0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343548" w:rsidRPr="00343548" w:rsidTr="004E0CAD">
        <w:trPr>
          <w:trHeight w:val="510"/>
        </w:trPr>
        <w:tc>
          <w:tcPr>
            <w:tcW w:w="9576" w:type="dxa"/>
            <w:gridSpan w:val="6"/>
          </w:tcPr>
          <w:p w:rsidR="00343548" w:rsidRDefault="00343548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343548" w:rsidRDefault="00343548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343548" w:rsidRDefault="001725A0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 corrected the error.</w:t>
            </w:r>
          </w:p>
          <w:p w:rsidR="00343548" w:rsidRDefault="00343548" w:rsidP="0034354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343548" w:rsidRPr="00FD3956" w:rsidRDefault="00343548" w:rsidP="00343548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1725A0">
              <w:rPr>
                <w:rFonts w:hint="eastAsia"/>
                <w:b/>
                <w:highlight w:val="yellow"/>
                <w:lang w:eastAsia="ko-KR"/>
              </w:rPr>
              <w:t>202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1725A0">
              <w:rPr>
                <w:rFonts w:hint="eastAsia"/>
                <w:b/>
                <w:highlight w:val="yellow"/>
                <w:lang w:eastAsia="ko-KR"/>
              </w:rPr>
              <w:t>33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343548" w:rsidRDefault="00343548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1725A0" w:rsidRPr="001725A0" w:rsidRDefault="001725A0" w:rsidP="001725A0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In a VHT PPDU, the Rate field shall be set to represent 6 Mbps for the 20 MHz channel spacing column of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Table </w:t>
            </w:r>
            <w:del w:id="2" w:author="Minho_5" w:date="2012-03-09T02:14:00Z">
              <w:r w:rsidDel="001725A0">
                <w:rPr>
                  <w:rFonts w:ascii="TimesNewRomanPSMT" w:hAnsi="TimesNewRomanPSMT" w:cs="TimesNewRomanPSMT"/>
                  <w:sz w:val="20"/>
                  <w:lang w:val="en-US"/>
                </w:rPr>
                <w:delText>17</w:delText>
              </w:r>
            </w:del>
            <w:ins w:id="3" w:author="Minho_5" w:date="2012-03-09T02:14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18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-6 (Contents of the SIGNAL field).</w:t>
            </w:r>
          </w:p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153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4649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202.35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The text "In a non-HT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dplcate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PPDU..." is defining how the field should be used in non-HT PPDU. It is unclear why VHT section needs to define non-HT -duplicate PPDU.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Delete the sentence or define conditions when this needs to be considered.</w:t>
            </w:r>
          </w:p>
        </w:tc>
        <w:tc>
          <w:tcPr>
            <w:tcW w:w="1506" w:type="dxa"/>
            <w:hideMark/>
          </w:tcPr>
          <w:p w:rsidR="00343548" w:rsidRDefault="006617C9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DF02E3">
        <w:trPr>
          <w:trHeight w:val="1530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617C9" w:rsidRDefault="006617C9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he </w:t>
            </w:r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L-STF, L-LTF and L-SIG can be transmitted either in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a VHT PPDU format</w:t>
            </w:r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 a </w:t>
            </w:r>
            <w:proofErr w:type="spellStart"/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non_HT</w:t>
            </w:r>
            <w:proofErr w:type="spellEnd"/>
            <w:r w:rsidR="00CB440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duplicate format as part of preamble by VHT stations. </w:t>
            </w:r>
          </w:p>
          <w:p w:rsidR="00867A8F" w:rsidRDefault="00CB4407" w:rsidP="00CB440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for the RATE value in the L-SIG, t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hough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is set to 6Mbps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 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VHT PPDU format (when the FORMAT in the TXVECTOR is VHT),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 </w:t>
            </w:r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is</w:t>
            </w:r>
            <w:r w:rsidR="006617C9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determined by the L_DATARATE in the TXVECTOR </w:t>
            </w:r>
            <w:r w:rsidR="006617C9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for a NON_HT duplicated format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as described in </w:t>
            </w:r>
            <w:r w:rsidR="006617C9">
              <w:rPr>
                <w:rFonts w:ascii="TimesNewRomanPSMT" w:hAnsi="TimesNewRomanPSMT" w:cs="TimesNewRomanPSMT"/>
                <w:sz w:val="20"/>
                <w:lang w:val="en-US"/>
              </w:rPr>
              <w:t>18.3.4.2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(w</w:t>
            </w:r>
            <w:proofErr w:type="spellStart"/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hen</w:t>
            </w:r>
            <w:proofErr w:type="spellEnd"/>
            <w:r w:rsidR="006617C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FORMAT in the TXVECTOR is NON_HT and the NON_HT_MODULATION in the TXVECTOR is NON_HT_DUP_OFDM)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 For your information, this kind of method to determine the RATE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value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based on the L_DATARATE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in the TXVECTOR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has been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long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used for the L-SIG </w:t>
            </w:r>
            <w:r w:rsidR="00690A4A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setting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 the HT preamble as described in 20.3.9.3.5.</w:t>
            </w:r>
          </w:p>
          <w:p w:rsidR="00586106" w:rsidRDefault="0043364A" w:rsidP="00CB440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Also r</w:t>
            </w:r>
            <w:r w:rsidR="0058610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efer to resolution to CID2457 in DCN 11/1042r0 during D1.0 comment resolution.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  <w:r w:rsidR="00CB4407">
              <w:rPr>
                <w:rFonts w:hint="eastAsia"/>
                <w:b/>
                <w:highlight w:val="yellow"/>
                <w:lang w:eastAsia="ko-KR"/>
              </w:rPr>
              <w:t>No change</w:t>
            </w:r>
          </w:p>
          <w:p w:rsidR="00867A8F" w:rsidRDefault="00867A8F" w:rsidP="00867A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867A8F" w:rsidRPr="00867A8F" w:rsidRDefault="00867A8F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1275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5311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202.43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The </w:t>
            </w:r>
            <w:proofErr w:type="gram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Ceil(</w:t>
            </w:r>
            <w:proofErr w:type="gram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) operation in Equation (35) is unnecessary as TXTIME is defined in 22.4.3, equation (119) and is already in 4us unit.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Remove </w:t>
            </w:r>
            <w:proofErr w:type="gram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Ceil(</w:t>
            </w:r>
            <w:proofErr w:type="gram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) operation in Equation (35).</w:t>
            </w:r>
          </w:p>
        </w:tc>
        <w:tc>
          <w:tcPr>
            <w:tcW w:w="1506" w:type="dxa"/>
            <w:hideMark/>
          </w:tcPr>
          <w:p w:rsidR="00343548" w:rsidRDefault="007076A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C02613">
        <w:trPr>
          <w:trHeight w:val="1275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07350" w:rsidDel="00EC1747" w:rsidRDefault="007076A8" w:rsidP="00867A8F">
            <w:pPr>
              <w:tabs>
                <w:tab w:val="left" w:pos="3920"/>
              </w:tabs>
              <w:rPr>
                <w:del w:id="4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described in 22.4.3 (TXTIME and PSDU_LENGTH calculation), TXTIME can be calculated in unit of 4us symbol irrespective of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guard interval type applied. If a VHT data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packet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transmitted with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short GI,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that value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is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then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coverted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into unit of 4 us for calculation of TXTIME. </w:t>
            </w:r>
            <w:del w:id="5" w:author="Minho_5" w:date="2012-03-09T13:33:00Z"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Note that there is 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also 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need to fix some error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s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in Eq. (119) and Eq. (120)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because </w:delText>
              </w:r>
              <w:r w:rsidR="00D03E66" w:rsidRPr="00D03E66" w:rsidDel="00EC1747">
                <w:rPr>
                  <w:rFonts w:hint="eastAsia"/>
                  <w:i/>
                </w:rPr>
                <w:delText>T</w:delText>
              </w:r>
              <w:r w:rsidR="00D03E66" w:rsidRPr="00D03E66" w:rsidDel="00EC1747">
                <w:rPr>
                  <w:rFonts w:hint="eastAsia"/>
                  <w:i/>
                  <w:sz w:val="14"/>
                </w:rPr>
                <w:delText>SYM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in these equations 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can be misunderstood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either as 4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.0 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us or 3.6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us depending on the guard interval type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, keeping in mind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the exact definition of all the timing-related parameters in Table 22.5 (all the relations among </w:delText>
              </w:r>
              <w:r w:rsidR="00D03E66" w:rsidRPr="00D03E66" w:rsidDel="00EC1747">
                <w:rPr>
                  <w:rFonts w:hint="eastAsia"/>
                  <w:i/>
                </w:rPr>
                <w:delText>T</w:delText>
              </w:r>
              <w:r w:rsidR="00D03E66" w:rsidRPr="00D03E66" w:rsidDel="00EC1747">
                <w:rPr>
                  <w:rFonts w:hint="eastAsia"/>
                  <w:i/>
                  <w:sz w:val="14"/>
                </w:rPr>
                <w:delText>SYM</w:delText>
              </w:r>
              <w:r w:rsidR="00D03E66" w:rsidDel="00EC1747">
                <w:rPr>
                  <w:rFonts w:hint="eastAsia"/>
                  <w:i/>
                  <w:sz w:val="14"/>
                  <w:lang w:eastAsia="ko-KR"/>
                </w:rPr>
                <w:delText xml:space="preserve">, </w:delText>
              </w:r>
              <w:r w:rsidR="00D03E66" w:rsidRPr="00D03E66" w:rsidDel="00EC1747">
                <w:rPr>
                  <w:rFonts w:hint="eastAsia"/>
                  <w:i/>
                </w:rPr>
                <w:delText>T</w:delText>
              </w:r>
              <w:r w:rsidR="00D03E66" w:rsidRPr="00D03E66" w:rsidDel="00EC1747">
                <w:rPr>
                  <w:rFonts w:hint="eastAsia"/>
                  <w:i/>
                  <w:sz w:val="14"/>
                </w:rPr>
                <w:delText>SYM</w:delText>
              </w:r>
              <w:r w:rsidR="00D03E66" w:rsidDel="00EC1747">
                <w:rPr>
                  <w:rFonts w:hint="eastAsia"/>
                  <w:i/>
                  <w:sz w:val="14"/>
                  <w:lang w:eastAsia="ko-KR"/>
                </w:rPr>
                <w:delText xml:space="preserve">S </w:delText>
              </w:r>
              <w:r w:rsidR="00D03E66" w:rsidRPr="00D03E66" w:rsidDel="00EC1747">
                <w:rPr>
                  <w:rFonts w:hint="eastAsia"/>
                  <w:sz w:val="20"/>
                  <w:lang w:eastAsia="ko-KR"/>
                </w:rPr>
                <w:delText xml:space="preserve">and </w:delText>
              </w:r>
              <w:r w:rsidR="00D03E66" w:rsidRPr="00D03E66" w:rsidDel="00EC1747">
                <w:rPr>
                  <w:rFonts w:hint="eastAsia"/>
                  <w:i/>
                </w:rPr>
                <w:delText>T</w:delText>
              </w:r>
              <w:r w:rsidR="00D03E66" w:rsidRPr="00D03E66" w:rsidDel="00EC1747">
                <w:rPr>
                  <w:rFonts w:hint="eastAsia"/>
                  <w:i/>
                  <w:sz w:val="14"/>
                </w:rPr>
                <w:delText>SYM</w:delText>
              </w:r>
              <w:r w:rsidR="00D03E66" w:rsidDel="00EC1747">
                <w:rPr>
                  <w:rFonts w:hint="eastAsia"/>
                  <w:i/>
                  <w:sz w:val="14"/>
                  <w:lang w:eastAsia="ko-KR"/>
                </w:rPr>
                <w:delText>L</w:delText>
              </w:r>
              <w:r w:rsid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are revised during D0.1 comment resolution in March 2011). </w:delText>
              </w:r>
            </w:del>
          </w:p>
          <w:p w:rsidR="00D03E66" w:rsidDel="00EC1747" w:rsidRDefault="00D03E66" w:rsidP="00867A8F">
            <w:pPr>
              <w:tabs>
                <w:tab w:val="left" w:pos="3920"/>
              </w:tabs>
              <w:rPr>
                <w:del w:id="6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7" w:author="Minho_5" w:date="2012-03-09T13:33:00Z"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For your more information, let me summarize how to derive 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all the 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length-related parameters in TX and RX as well. </w:delText>
              </w:r>
            </w:del>
          </w:p>
          <w:p w:rsidR="00D03E66" w:rsidDel="00EC1747" w:rsidRDefault="00D03E66" w:rsidP="00867A8F">
            <w:pPr>
              <w:tabs>
                <w:tab w:val="left" w:pos="3920"/>
              </w:tabs>
              <w:rPr>
                <w:del w:id="8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03E66" w:rsidRPr="00D03E66" w:rsidDel="00EC1747" w:rsidRDefault="00D03E66" w:rsidP="00D03E66">
            <w:pPr>
              <w:pStyle w:val="a9"/>
              <w:numPr>
                <w:ilvl w:val="0"/>
                <w:numId w:val="38"/>
              </w:numPr>
              <w:tabs>
                <w:tab w:val="left" w:pos="3920"/>
              </w:tabs>
              <w:rPr>
                <w:del w:id="9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10" w:author="Minho_5" w:date="2012-03-09T13:33:00Z">
              <w:r w:rsidRP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F</w:delText>
              </w:r>
              <w:r w:rsidRPr="00D03E66" w:rsidDel="00EC1747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>o</w:delText>
              </w:r>
              <w:r w:rsidRP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r TX 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(</w:delText>
              </w:r>
              <w:r w:rsidRP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based on clause 22.3.8.1.4 and clause 22.4.3)</w:delText>
              </w:r>
            </w:del>
          </w:p>
          <w:p w:rsidR="00D03E66" w:rsidDel="00EC1747" w:rsidRDefault="00D03E66" w:rsidP="00D03E66">
            <w:pPr>
              <w:pStyle w:val="a9"/>
              <w:numPr>
                <w:ilvl w:val="0"/>
                <w:numId w:val="39"/>
              </w:numPr>
              <w:tabs>
                <w:tab w:val="left" w:pos="3920"/>
              </w:tabs>
              <w:rPr>
                <w:del w:id="11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12" w:author="Minho_5" w:date="2012-03-09T13:33:00Z">
              <w:r w:rsidRP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N_SYM (in unit of 3.6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</w:delText>
              </w:r>
              <w:r w:rsidRP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us or 4.0 us) =&gt; TXTIME (multiple of 4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.0 </w:delText>
              </w:r>
              <w:r w:rsidRPr="00D03E66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us) =&gt; LENGTH (in L-SIG) =&gt; N_SYM (in unit of 4.0us) =&gt; N_SYM, max (when MU case) =&gt; PSDU_LENGTH (for TX)</w:delText>
              </w:r>
            </w:del>
          </w:p>
          <w:p w:rsidR="00D03E66" w:rsidRPr="00A07350" w:rsidDel="00EC1747" w:rsidRDefault="00D03E66" w:rsidP="00D03E66">
            <w:pPr>
              <w:pStyle w:val="a9"/>
              <w:tabs>
                <w:tab w:val="left" w:pos="3920"/>
              </w:tabs>
              <w:ind w:left="760"/>
              <w:rPr>
                <w:del w:id="13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03E66" w:rsidDel="00EC1747" w:rsidRDefault="00D03E66" w:rsidP="00D03E66">
            <w:pPr>
              <w:pStyle w:val="a9"/>
              <w:numPr>
                <w:ilvl w:val="0"/>
                <w:numId w:val="38"/>
              </w:numPr>
              <w:tabs>
                <w:tab w:val="left" w:pos="3920"/>
              </w:tabs>
              <w:rPr>
                <w:del w:id="14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15" w:author="Minho_5" w:date="2012-03-09T13:33:00Z"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For RX (based on clause </w:delText>
              </w:r>
              <w:r w:rsidR="00F326A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22.3.21) </w:delText>
              </w:r>
            </w:del>
          </w:p>
          <w:p w:rsidR="00F326A0" w:rsidDel="00EC1747" w:rsidRDefault="00F326A0" w:rsidP="00F326A0">
            <w:pPr>
              <w:pStyle w:val="a9"/>
              <w:numPr>
                <w:ilvl w:val="0"/>
                <w:numId w:val="39"/>
              </w:numPr>
              <w:tabs>
                <w:tab w:val="left" w:pos="3920"/>
              </w:tabs>
              <w:rPr>
                <w:del w:id="16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17" w:author="Minho_5" w:date="2012-03-09T13:33:00Z"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L_LENGTH (in L-SIG) =&gt; RXTIME (multiple of 4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.0 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us) =&gt; N_SYM (in unit of 4.0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us) =&gt; N_SYM (in unit of 4.0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us, some uncertainty solved if the ori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ginal transmission is done with 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short GI</w:delText>
              </w:r>
              <w:r w:rsidR="0063517A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for</w:delText>
              </w:r>
              <w:r w:rsidR="00A07350"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 10N+9 data symbols</w:delText>
              </w:r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>) =&gt; PSDH_LENGTH (for RX)</w:delText>
              </w:r>
            </w:del>
          </w:p>
          <w:p w:rsidR="00F326A0" w:rsidDel="00EC1747" w:rsidRDefault="00F326A0" w:rsidP="00F326A0">
            <w:pPr>
              <w:tabs>
                <w:tab w:val="left" w:pos="3920"/>
              </w:tabs>
              <w:rPr>
                <w:del w:id="18" w:author="Minho_5" w:date="2012-03-09T13:33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26A0" w:rsidRPr="00F326A0" w:rsidRDefault="00F326A0" w:rsidP="00F326A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19" w:author="Minho_5" w:date="2012-03-09T13:33:00Z">
              <w:r w:rsidDel="00EC1747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delText xml:space="preserve">As seen in the above, </w:delText>
              </w:r>
            </w:del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TXTIME seems to have a pos</w:t>
            </w:r>
            <w:r w:rsidR="00EC174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ition of pare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nt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parameter to others. So, even though TXTIME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can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 calculated as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multiple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 of 4us in normal cases, it may not do any harm to introduce the ceiling operator in Eq. (35) of clause 22.3.8.1.4, taking into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consideraing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the non-negligible effect of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potential </w:t>
            </w:r>
            <w:r w:rsidR="00BA0606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slight 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error in 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TXTIME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nobody can </w:t>
            </w:r>
            <w:proofErr w:type="spellStart"/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guantee</w:t>
            </w:r>
            <w:proofErr w:type="spellEnd"/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that there isn</w:t>
            </w:r>
            <w:r w:rsidR="00A07350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 w:rsidR="00A0735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t.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Del="00EC1747" w:rsidRDefault="00867A8F" w:rsidP="00867A8F">
            <w:pPr>
              <w:rPr>
                <w:del w:id="20" w:author="Minho_5" w:date="2012-03-09T13:29:00Z"/>
                <w:b/>
              </w:rPr>
            </w:pPr>
            <w:del w:id="21" w:author="Minho_5" w:date="2012-03-09T13:29:00Z">
              <w:r w:rsidRPr="00FD3956" w:rsidDel="00EC1747">
                <w:rPr>
                  <w:b/>
                  <w:highlight w:val="yellow"/>
                </w:rPr>
                <w:delText xml:space="preserve">TGac editor: modify </w:delText>
              </w:r>
              <w:r w:rsidDel="00EC1747">
                <w:rPr>
                  <w:rFonts w:hint="eastAsia"/>
                  <w:b/>
                  <w:highlight w:val="yellow"/>
                  <w:lang w:eastAsia="ko-KR"/>
                </w:rPr>
                <w:delText>the D2.0 text from P</w:delText>
              </w:r>
              <w:r w:rsidR="007076A8" w:rsidDel="00EC1747">
                <w:rPr>
                  <w:rFonts w:hint="eastAsia"/>
                  <w:b/>
                  <w:highlight w:val="yellow"/>
                  <w:lang w:eastAsia="ko-KR"/>
                </w:rPr>
                <w:delText>271</w:delText>
              </w:r>
              <w:r w:rsidDel="00EC1747">
                <w:rPr>
                  <w:rFonts w:hint="eastAsia"/>
                  <w:b/>
                  <w:highlight w:val="yellow"/>
                  <w:lang w:eastAsia="ko-KR"/>
                </w:rPr>
                <w:delText>L</w:delText>
              </w:r>
              <w:r w:rsidR="007076A8" w:rsidDel="00EC1747">
                <w:rPr>
                  <w:rFonts w:hint="eastAsia"/>
                  <w:b/>
                  <w:highlight w:val="yellow"/>
                  <w:lang w:eastAsia="ko-KR"/>
                </w:rPr>
                <w:delText>41</w:delText>
              </w:r>
              <w:r w:rsidDel="00EC1747">
                <w:rPr>
                  <w:rFonts w:hint="eastAsia"/>
                  <w:b/>
                  <w:highlight w:val="yellow"/>
                  <w:lang w:eastAsia="ko-KR"/>
                </w:rPr>
                <w:delText>,</w:delText>
              </w:r>
              <w:r w:rsidRPr="00FD3956" w:rsidDel="00EC1747">
                <w:rPr>
                  <w:b/>
                  <w:highlight w:val="yellow"/>
                </w:rPr>
                <w:delText xml:space="preserve"> as follows</w:delText>
              </w:r>
            </w:del>
          </w:p>
          <w:p w:rsidR="007076A8" w:rsidDel="00EC1747" w:rsidRDefault="007076A8" w:rsidP="007076A8">
            <w:pPr>
              <w:pStyle w:val="Equation"/>
              <w:ind w:firstLine="0"/>
              <w:rPr>
                <w:del w:id="22" w:author="Minho_5" w:date="2012-03-09T13:29:00Z"/>
                <w:w w:val="100"/>
              </w:rPr>
            </w:pPr>
            <w:del w:id="23" w:author="Minho_5" w:date="2012-03-09T13:29:00Z">
              <w:r w:rsidDel="00EC1747">
                <w:rPr>
                  <w:rFonts w:hint="eastAsia"/>
                  <w:w w:val="100"/>
                </w:rPr>
                <w:delText xml:space="preserve">Replace </w:delText>
              </w:r>
              <w:r w:rsidR="00D03E66" w:rsidDel="00EC1747">
                <w:rPr>
                  <w:rFonts w:hint="eastAsia"/>
                  <w:w w:val="100"/>
                </w:rPr>
                <w:delText xml:space="preserve">each </w:delText>
              </w:r>
              <w:r w:rsidRPr="00F326A0" w:rsidDel="00EC1747">
                <w:rPr>
                  <w:rFonts w:hint="eastAsia"/>
                  <w:i/>
                  <w:color w:val="FF0000"/>
                  <w:w w:val="100"/>
                </w:rPr>
                <w:delText>T</w:delText>
              </w:r>
              <w:r w:rsidRPr="00F326A0" w:rsidDel="00EC1747">
                <w:rPr>
                  <w:rFonts w:hint="eastAsia"/>
                  <w:i/>
                  <w:color w:val="FF0000"/>
                  <w:w w:val="100"/>
                  <w:sz w:val="14"/>
                </w:rPr>
                <w:delText>SYM</w:delText>
              </w:r>
              <w:r w:rsidDel="00EC1747">
                <w:rPr>
                  <w:rFonts w:hint="eastAsia"/>
                  <w:w w:val="100"/>
                </w:rPr>
                <w:delText xml:space="preserve"> in the following equation (119) and (120) with </w:delText>
              </w:r>
              <w:r w:rsidRPr="00F326A0" w:rsidDel="00EC1747">
                <w:rPr>
                  <w:rFonts w:hint="eastAsia"/>
                  <w:i/>
                  <w:color w:val="FF0000"/>
                  <w:w w:val="100"/>
                </w:rPr>
                <w:delText>T</w:delText>
              </w:r>
              <w:r w:rsidRPr="00F326A0" w:rsidDel="00EC1747">
                <w:rPr>
                  <w:rFonts w:hint="eastAsia"/>
                  <w:i/>
                  <w:color w:val="FF0000"/>
                  <w:w w:val="100"/>
                  <w:sz w:val="14"/>
                </w:rPr>
                <w:delText>SYML</w:delText>
              </w:r>
              <w:r w:rsidR="00D03E66" w:rsidDel="00EC1747">
                <w:rPr>
                  <w:rFonts w:hint="eastAsia"/>
                  <w:w w:val="100"/>
                </w:rPr>
                <w:delText>, respectively.</w:delText>
              </w:r>
            </w:del>
          </w:p>
          <w:p w:rsidR="007076A8" w:rsidRPr="007076A8" w:rsidDel="00EC1747" w:rsidRDefault="007076A8" w:rsidP="007076A8">
            <w:pPr>
              <w:pStyle w:val="Equation"/>
              <w:rPr>
                <w:del w:id="24" w:author="Minho_5" w:date="2012-03-09T13:29:00Z"/>
                <w:w w:val="100"/>
              </w:rPr>
            </w:pPr>
            <w:del w:id="25" w:author="Minho_5" w:date="2012-03-09T13:29:00Z">
              <w:r w:rsidRPr="007076A8" w:rsidDel="00EC1747">
                <w:rPr>
                  <w:noProof/>
                  <w:w w:val="100"/>
                </w:rPr>
                <w:drawing>
                  <wp:inline distT="0" distB="0" distL="0" distR="0" wp14:anchorId="214CB804" wp14:editId="173C3617">
                    <wp:extent cx="4596130" cy="302260"/>
                    <wp:effectExtent l="0" t="0" r="0" b="0"/>
                    <wp:docPr id="2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9613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bookmarkStart w:id="26" w:name="RTF36393633323a204571756174"/>
              <w:bookmarkEnd w:id="26"/>
              <w:r w:rsidRPr="007076A8" w:rsidDel="00EC1747">
                <w:rPr>
                  <w:w w:val="100"/>
                </w:rPr>
                <w:delText xml:space="preserve">     (119)</w:delText>
              </w:r>
            </w:del>
          </w:p>
          <w:p w:rsidR="007076A8" w:rsidDel="00EC1747" w:rsidRDefault="007076A8" w:rsidP="007076A8">
            <w:pPr>
              <w:ind w:firstLineChars="100" w:firstLine="220"/>
              <w:rPr>
                <w:del w:id="27" w:author="Minho_5" w:date="2012-03-09T13:29:00Z"/>
                <w:rFonts w:eastAsia="굴림"/>
                <w:sz w:val="20"/>
                <w:lang w:eastAsia="ko-KR"/>
              </w:rPr>
            </w:pPr>
            <w:del w:id="28" w:author="Minho_5" w:date="2012-03-09T13:29:00Z">
              <w:r w:rsidRPr="007076A8" w:rsidDel="00EC1747">
                <w:rPr>
                  <w:noProof/>
                  <w:lang w:val="en-US" w:eastAsia="ko-KR"/>
                </w:rPr>
                <w:drawing>
                  <wp:inline distT="0" distB="0" distL="0" distR="0" wp14:anchorId="7BF3D284" wp14:editId="53DFFAB4">
                    <wp:extent cx="4118610" cy="151130"/>
                    <wp:effectExtent l="0" t="0" r="0" b="0"/>
                    <wp:docPr id="1" name="그림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18610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076A8" w:rsidDel="00EC1747">
                <w:rPr>
                  <w:rFonts w:eastAsia="굴림"/>
                  <w:sz w:val="20"/>
                  <w:lang w:eastAsia="ko-KR"/>
                </w:rPr>
                <w:delText xml:space="preserve">               </w:delText>
              </w:r>
              <w:r w:rsidDel="00EC1747">
                <w:rPr>
                  <w:rFonts w:eastAsia="굴림" w:hint="eastAsia"/>
                  <w:sz w:val="20"/>
                  <w:lang w:eastAsia="ko-KR"/>
                </w:rPr>
                <w:delText xml:space="preserve">  </w:delText>
              </w:r>
              <w:r w:rsidRPr="007076A8" w:rsidDel="00EC1747">
                <w:rPr>
                  <w:rFonts w:eastAsia="굴림"/>
                  <w:sz w:val="20"/>
                  <w:lang w:eastAsia="ko-KR"/>
                </w:rPr>
                <w:delText xml:space="preserve">   (120)</w:delText>
              </w:r>
            </w:del>
          </w:p>
          <w:p w:rsidR="00F326A0" w:rsidRPr="007076A8" w:rsidRDefault="00F326A0" w:rsidP="00F326A0">
            <w:pPr>
              <w:ind w:firstLineChars="100" w:firstLine="200"/>
              <w:rPr>
                <w:rFonts w:eastAsia="굴림"/>
                <w:sz w:val="20"/>
                <w:lang w:eastAsia="ko-KR"/>
              </w:rPr>
            </w:pPr>
          </w:p>
          <w:p w:rsidR="00867A8F" w:rsidRPr="00867A8F" w:rsidRDefault="00867A8F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1785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5153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203.05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22.3.8.1.4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Pilot insertion for L-SIG is not correctly referenced.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Make following changes: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br/>
              <w:t>- delete "and shall have pilots inserted" on line 5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- Insert new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sentende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before "The time domain waveform ...": "Pilots shall be inserted as described in 18.3.5.9"</w:t>
            </w:r>
          </w:p>
        </w:tc>
        <w:tc>
          <w:tcPr>
            <w:tcW w:w="1506" w:type="dxa"/>
            <w:hideMark/>
          </w:tcPr>
          <w:p w:rsidR="00343548" w:rsidRDefault="0035626B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336CB3">
        <w:trPr>
          <w:trHeight w:val="1785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67A8F" w:rsidRDefault="0035626B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 corrected according to what the commented pointed out, which matches to the corresponding Eq. (36). 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 w:rsidR="0035626B">
              <w:rPr>
                <w:rFonts w:hint="eastAsia"/>
                <w:b/>
                <w:highlight w:val="yellow"/>
                <w:lang w:eastAsia="ko-KR"/>
              </w:rPr>
              <w:t>the D2.0 text from P203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35626B">
              <w:rPr>
                <w:rFonts w:hint="eastAsia"/>
                <w:b/>
                <w:highlight w:val="yellow"/>
                <w:lang w:eastAsia="ko-KR"/>
              </w:rPr>
              <w:t>04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867A8F" w:rsidRDefault="00867A8F" w:rsidP="00867A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35626B" w:rsidRDefault="0035626B" w:rsidP="0035626B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L-SIG field shall be encoded, interleaved and mapped, </w:t>
            </w:r>
            <w:del w:id="29" w:author="Minho_5" w:date="2012-03-09T07:26:00Z">
              <w:r w:rsidDel="0035626B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and it shall have pilots inserted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following the steps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described in 18.3.5.6 (Convolutional encoder), 18.3.5.7 (Data interleaving), and 18.3.5.8 (Subcarrier modulation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mapping). The stream of 48 complex numbers generated by th</w:t>
            </w:r>
            <w:r w:rsidR="00FD55B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e</w:t>
            </w:r>
            <w:ins w:id="30" w:author="Minho_5" w:date="2012-03-09T13:39:00Z">
              <w:r w:rsidR="00FD55B0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se</w:t>
              </w:r>
            </w:ins>
            <w:r w:rsidR="00FD55B0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steps</w:t>
            </w:r>
            <w:del w:id="31" w:author="Minho_5" w:date="2012-03-09T13:40:00Z">
              <w:r w:rsidDel="00FD55B0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described in 18</w:delText>
              </w:r>
            </w:del>
            <w:del w:id="32" w:author="Minho_5" w:date="2012-03-09T13:39:00Z">
              <w:r w:rsidDel="00FD55B0">
                <w:rPr>
                  <w:rFonts w:ascii="TimesNewRomanPSMT" w:hAnsi="TimesNewRomanPSMT" w:cs="TimesNewRomanPSMT"/>
                  <w:sz w:val="20"/>
                  <w:lang w:val="en-US"/>
                </w:rPr>
                <w:delText>.3.5.6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is denoted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by </w:t>
            </w:r>
            <w:proofErr w:type="spellStart"/>
            <w:r w:rsidRPr="0035626B">
              <w:rPr>
                <w:rFonts w:ascii="TimesNewRomanPSMT" w:hAnsi="TimesNewRomanPSMT" w:cs="TimesNewRomanPSMT" w:hint="eastAsia"/>
                <w:i/>
                <w:sz w:val="20"/>
                <w:lang w:val="en-US" w:eastAsia="ko-KR"/>
              </w:rPr>
              <w:t>d</w:t>
            </w:r>
            <w:r w:rsidRPr="0035626B">
              <w:rPr>
                <w:rFonts w:ascii="TimesNewRomanPSMT" w:hAnsi="TimesNewRomanPSMT" w:cs="TimesNewRomanPSMT" w:hint="eastAsia"/>
                <w:i/>
                <w:sz w:val="20"/>
                <w:vertAlign w:val="subscript"/>
                <w:lang w:val="en-US" w:eastAsia="ko-KR"/>
              </w:rPr>
              <w:t>k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</w:t>
            </w:r>
            <w:r w:rsidRPr="0035626B">
              <w:rPr>
                <w:rFonts w:ascii="TimesNewRomanPSMT" w:hAnsi="TimesNewRomanPSMT" w:cs="TimesNewRomanPSMT" w:hint="eastAsia"/>
                <w:i/>
                <w:sz w:val="20"/>
                <w:lang w:val="en-US" w:eastAsia="ko-KR"/>
              </w:rPr>
              <w:t>k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= </w:t>
            </w:r>
            <w:proofErr w:type="gram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0 ,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…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, 47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 </w:t>
            </w:r>
            <w:ins w:id="33" w:author="Minho_5" w:date="2012-03-09T07:27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Pilots shall be inserted as described in 18.3.5.9.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>The time domain waveform of the L-SIG field shall be as given by Equation (36).</w:t>
            </w:r>
            <w:r w:rsidRPr="00867A8F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</w:t>
            </w:r>
          </w:p>
          <w:p w:rsidR="0035626B" w:rsidRPr="00867A8F" w:rsidRDefault="0035626B" w:rsidP="0035626B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343548" w:rsidRPr="00343548" w:rsidTr="00343548">
        <w:trPr>
          <w:trHeight w:val="204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4586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203.20</w:t>
            </w:r>
          </w:p>
        </w:tc>
        <w:tc>
          <w:tcPr>
            <w:tcW w:w="1134" w:type="dxa"/>
            <w:hideMark/>
          </w:tcPr>
          <w:p w:rsidR="00206BDF" w:rsidRPr="00343548" w:rsidRDefault="00343548" w:rsidP="00F873EF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22.3.8.2.3</w:t>
            </w:r>
          </w:p>
        </w:tc>
        <w:tc>
          <w:tcPr>
            <w:tcW w:w="2895" w:type="dxa"/>
            <w:hideMark/>
          </w:tcPr>
          <w:p w:rsidR="00343548" w:rsidRPr="00343548" w:rsidRDefault="00343548" w:rsidP="00055E4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(also equation 111 - page 241 - line 31) The "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Upsilon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subscript (k -"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is outside the summa in equation 39 but inside in equation 36 (which makes sense, in any case, since we're summing over k)</w:t>
            </w:r>
          </w:p>
        </w:tc>
        <w:tc>
          <w:tcPr>
            <w:tcW w:w="2373" w:type="dxa"/>
            <w:hideMark/>
          </w:tcPr>
          <w:p w:rsidR="00343548" w:rsidRPr="00343548" w:rsidRDefault="00343548" w:rsidP="00055E4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Move the "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Upsilon</w:t>
            </w: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subscript (k -"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etc</w:t>
            </w:r>
            <w:proofErr w:type="spellEnd"/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 xml:space="preserve"> inside the summa k</w:t>
            </w:r>
          </w:p>
        </w:tc>
        <w:tc>
          <w:tcPr>
            <w:tcW w:w="1506" w:type="dxa"/>
            <w:hideMark/>
          </w:tcPr>
          <w:p w:rsidR="00343548" w:rsidRDefault="002C5CBD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EC3E5D">
        <w:trPr>
          <w:trHeight w:val="2040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2C5CBD" w:rsidRDefault="002C5CBD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Eq. (36) for the L-SIG waveform in time-domain is right. But, Eq. (39) for the VHT-SIG-A waveform in time-domain needs to be fixed. It needs to move the Gamma function inside the summation over k in Eq. (39), which is a frequency shift adjustment for frequency repetitions for non-HT duplicate transmission.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2C5CBD">
              <w:rPr>
                <w:rFonts w:hint="eastAsia"/>
                <w:b/>
                <w:highlight w:val="yellow"/>
                <w:lang w:eastAsia="ko-KR"/>
              </w:rPr>
              <w:t>208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2C5CBD">
              <w:rPr>
                <w:rFonts w:hint="eastAsia"/>
                <w:b/>
                <w:highlight w:val="yellow"/>
                <w:lang w:eastAsia="ko-KR"/>
              </w:rPr>
              <w:t>14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2C5CBD" w:rsidRDefault="002C5CBD" w:rsidP="00343548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867A8F" w:rsidRDefault="002C5CBD" w:rsidP="00343548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Move the Gamma function inside the summation over k (from -26 to +26).</w:t>
            </w:r>
          </w:p>
          <w:p w:rsidR="00F873EF" w:rsidRDefault="00F873EF" w:rsidP="00343548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F873EF" w:rsidRPr="00FD3956" w:rsidRDefault="00F873EF" w:rsidP="00F873E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>
              <w:rPr>
                <w:rFonts w:hint="eastAsia"/>
                <w:b/>
                <w:highlight w:val="yellow"/>
                <w:lang w:eastAsia="ko-KR"/>
              </w:rPr>
              <w:t>241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>
              <w:rPr>
                <w:rFonts w:hint="eastAsia"/>
                <w:b/>
                <w:highlight w:val="yellow"/>
                <w:lang w:eastAsia="ko-KR"/>
              </w:rPr>
              <w:t>28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F873EF" w:rsidRDefault="00F873EF" w:rsidP="00F873E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F873EF" w:rsidRPr="00867A8F" w:rsidRDefault="00F873EF" w:rsidP="00F873EF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>Move the Gamma function inside the summation over k (from -26 to +26).</w:t>
            </w:r>
          </w:p>
        </w:tc>
      </w:tr>
      <w:tr w:rsidR="00343548" w:rsidRPr="00343548" w:rsidTr="00343548">
        <w:trPr>
          <w:trHeight w:val="1020"/>
        </w:trPr>
        <w:tc>
          <w:tcPr>
            <w:tcW w:w="817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5154</w:t>
            </w:r>
          </w:p>
        </w:tc>
        <w:tc>
          <w:tcPr>
            <w:tcW w:w="851" w:type="dxa"/>
            <w:hideMark/>
          </w:tcPr>
          <w:p w:rsidR="00343548" w:rsidRPr="00343548" w:rsidRDefault="00343548" w:rsidP="0034354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203.55</w:t>
            </w:r>
          </w:p>
        </w:tc>
        <w:tc>
          <w:tcPr>
            <w:tcW w:w="1134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22.3.8.1.3</w:t>
            </w:r>
          </w:p>
        </w:tc>
        <w:tc>
          <w:tcPr>
            <w:tcW w:w="2895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Specify BW that is used for rotation of the tones</w:t>
            </w:r>
          </w:p>
        </w:tc>
        <w:tc>
          <w:tcPr>
            <w:tcW w:w="2373" w:type="dxa"/>
            <w:hideMark/>
          </w:tcPr>
          <w:p w:rsidR="00343548" w:rsidRPr="00343548" w:rsidRDefault="00343548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43548">
              <w:rPr>
                <w:rFonts w:ascii="Arial" w:eastAsia="굴림" w:hAnsi="Arial" w:cs="Arial"/>
                <w:sz w:val="20"/>
                <w:lang w:val="en-US" w:eastAsia="ko-KR"/>
              </w:rPr>
              <w:t>Clarify the "BW" means the bandwidth specified in TXVECTOR parameter CH_BANDWIDTH</w:t>
            </w:r>
          </w:p>
        </w:tc>
        <w:tc>
          <w:tcPr>
            <w:tcW w:w="1506" w:type="dxa"/>
            <w:hideMark/>
          </w:tcPr>
          <w:p w:rsidR="00343548" w:rsidRDefault="0016514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3F1FD7" w:rsidRPr="00343548" w:rsidRDefault="003F1FD7" w:rsidP="0034354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12/0334</w:t>
            </w:r>
          </w:p>
        </w:tc>
      </w:tr>
      <w:tr w:rsidR="00867A8F" w:rsidRPr="00343548" w:rsidTr="00615F34">
        <w:trPr>
          <w:trHeight w:val="1020"/>
        </w:trPr>
        <w:tc>
          <w:tcPr>
            <w:tcW w:w="9576" w:type="dxa"/>
            <w:gridSpan w:val="6"/>
          </w:tcPr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867A8F" w:rsidRDefault="00165147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pointed out, it may be helpful to add a table showing the relation between CH_BANDWIDTH and Gamma function. </w:t>
            </w:r>
          </w:p>
          <w:p w:rsidR="00867A8F" w:rsidRDefault="00867A8F" w:rsidP="00867A8F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867A8F" w:rsidRPr="00FD3956" w:rsidRDefault="00867A8F" w:rsidP="00867A8F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8E7453">
              <w:rPr>
                <w:rFonts w:hint="eastAsia"/>
                <w:b/>
                <w:highlight w:val="yellow"/>
                <w:lang w:eastAsia="ko-KR"/>
              </w:rPr>
              <w:t>198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8E7453">
              <w:rPr>
                <w:rFonts w:hint="eastAsia"/>
                <w:b/>
                <w:highlight w:val="yellow"/>
                <w:lang w:eastAsia="ko-KR"/>
              </w:rPr>
              <w:t>52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867A8F" w:rsidRPr="008E7453" w:rsidRDefault="00867A8F" w:rsidP="00867A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8E7453" w:rsidRDefault="008E7453" w:rsidP="008E7453">
            <w:pPr>
              <w:rPr>
                <w:ins w:id="34" w:author="Minho_5" w:date="2012-03-09T08:01:00Z"/>
                <w:lang w:eastAsia="ko-KR"/>
              </w:rPr>
            </w:pPr>
            <w:r>
              <w:t xml:space="preserve">The function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1BD2D8D8" wp14:editId="02D599D5">
                  <wp:extent cx="341630" cy="17462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used to represent a rotation of the tones.</w:t>
            </w:r>
            <w:r>
              <w:rPr>
                <w:rFonts w:hint="eastAsia"/>
                <w:lang w:eastAsia="ko-KR"/>
              </w:rPr>
              <w:t xml:space="preserve"> </w:t>
            </w:r>
            <w:ins w:id="35" w:author="Minho_5" w:date="2012-03-09T07:59:00Z">
              <w:r>
                <w:rPr>
                  <w:rFonts w:hint="eastAsia"/>
                  <w:lang w:eastAsia="ko-KR"/>
                </w:rPr>
                <w:t xml:space="preserve">BW </w:t>
              </w:r>
            </w:ins>
            <w:ins w:id="36" w:author="Minho_5" w:date="2012-03-09T08:10:00Z">
              <w:r w:rsidR="00165147">
                <w:rPr>
                  <w:rFonts w:hint="eastAsia"/>
                  <w:lang w:eastAsia="ko-KR"/>
                </w:rPr>
                <w:t xml:space="preserve">in </w:t>
              </w:r>
              <w:r w:rsidR="00165147">
                <w:rPr>
                  <w:noProof/>
                  <w:lang w:val="en-US" w:eastAsia="ko-KR"/>
                </w:rPr>
                <w:drawing>
                  <wp:inline distT="0" distB="0" distL="0" distR="0" wp14:anchorId="72C32C48" wp14:editId="4486BB28">
                    <wp:extent cx="341630" cy="174625"/>
                    <wp:effectExtent l="0" t="0" r="0" b="0"/>
                    <wp:docPr id="4" name="그림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1630" cy="17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65147">
                <w:rPr>
                  <w:rFonts w:hint="eastAsia"/>
                  <w:lang w:val="en-US" w:eastAsia="ko-KR"/>
                </w:rPr>
                <w:t xml:space="preserve"> </w:t>
              </w:r>
            </w:ins>
            <w:ins w:id="37" w:author="Minho_5" w:date="2012-03-09T07:59:00Z">
              <w:r>
                <w:rPr>
                  <w:rFonts w:hint="eastAsia"/>
                  <w:lang w:eastAsia="ko-KR"/>
                </w:rPr>
                <w:t xml:space="preserve">is determined by the CH_BANDWIDTH in the TXVECTOR as </w:t>
              </w:r>
            </w:ins>
            <w:ins w:id="38" w:author="Minho_5" w:date="2012-03-09T08:01:00Z">
              <w:r>
                <w:rPr>
                  <w:rFonts w:hint="eastAsia"/>
                  <w:lang w:eastAsia="ko-KR"/>
                </w:rPr>
                <w:t>in Table 22-9.</w:t>
              </w:r>
            </w:ins>
          </w:p>
          <w:p w:rsidR="008E7453" w:rsidRDefault="008E7453" w:rsidP="008E7453">
            <w:pPr>
              <w:rPr>
                <w:ins w:id="39" w:author="Minho_5" w:date="2012-03-09T08:01:00Z"/>
                <w:lang w:eastAsia="ko-KR"/>
              </w:rPr>
            </w:pPr>
          </w:p>
          <w:p w:rsidR="008E7453" w:rsidRDefault="008E7453">
            <w:pPr>
              <w:jc w:val="center"/>
              <w:rPr>
                <w:ins w:id="40" w:author="Minho_5" w:date="2012-03-09T08:02:00Z"/>
                <w:lang w:eastAsia="ko-KR"/>
              </w:rPr>
              <w:pPrChange w:id="41" w:author="Minho_5" w:date="2012-03-09T08:03:00Z">
                <w:pPr/>
              </w:pPrChange>
            </w:pPr>
            <w:ins w:id="42" w:author="Minho_5" w:date="2012-03-09T08:01:00Z">
              <w:r>
                <w:rPr>
                  <w:rFonts w:hint="eastAsia"/>
                  <w:lang w:eastAsia="ko-KR"/>
                </w:rPr>
                <w:t xml:space="preserve">Table 22-9 --- CH_BANDWIDTH and </w:t>
              </w:r>
            </w:ins>
            <w:proofErr w:type="spellStart"/>
            <w:ins w:id="43" w:author="Minho_5" w:date="2012-03-09T08:09:00Z">
              <w:r w:rsidR="00165147">
                <w:rPr>
                  <w:rFonts w:eastAsia="굴림"/>
                  <w:sz w:val="20"/>
                  <w:lang w:eastAsia="ko-KR"/>
                </w:rPr>
                <w:t>γ</w:t>
              </w:r>
              <w:r w:rsidR="00165147" w:rsidRPr="005C72B5">
                <w:rPr>
                  <w:rFonts w:eastAsia="굴림" w:hint="eastAsia"/>
                  <w:sz w:val="20"/>
                  <w:vertAlign w:val="subscript"/>
                  <w:lang w:eastAsia="ko-KR"/>
                </w:rPr>
                <w:t>k,BW</w:t>
              </w:r>
              <w:proofErr w:type="spellEnd"/>
              <w:r w:rsidR="00165147">
                <w:rPr>
                  <w:rFonts w:eastAsia="굴림" w:hint="eastAsia"/>
                  <w:sz w:val="20"/>
                  <w:lang w:eastAsia="ko-KR"/>
                </w:rPr>
                <w:t>,</w:t>
              </w:r>
            </w:ins>
          </w:p>
          <w:tbl>
            <w:tblPr>
              <w:tblStyle w:val="a8"/>
              <w:tblW w:w="0" w:type="auto"/>
              <w:tblInd w:w="2493" w:type="dxa"/>
              <w:tblLook w:val="04A0" w:firstRow="1" w:lastRow="0" w:firstColumn="1" w:lastColumn="0" w:noHBand="0" w:noVBand="1"/>
              <w:tblPrChange w:id="44" w:author="Minho_5" w:date="2012-03-09T08:03:00Z">
                <w:tblPr>
                  <w:tblStyle w:val="a8"/>
                  <w:tblW w:w="0" w:type="auto"/>
                  <w:tblLook w:val="04A0" w:firstRow="1" w:lastRow="0" w:firstColumn="1" w:lastColumn="0" w:noHBand="0" w:noVBand="1"/>
                </w:tblPr>
              </w:tblPrChange>
            </w:tblPr>
            <w:tblGrid>
              <w:gridCol w:w="2268"/>
              <w:gridCol w:w="2552"/>
              <w:tblGridChange w:id="45">
                <w:tblGrid>
                  <w:gridCol w:w="4672"/>
                  <w:gridCol w:w="4673"/>
                </w:tblGrid>
              </w:tblGridChange>
            </w:tblGrid>
            <w:tr w:rsidR="008E7453" w:rsidTr="008E7453">
              <w:trPr>
                <w:ins w:id="46" w:author="Minho_5" w:date="2012-03-09T08:02:00Z"/>
              </w:trPr>
              <w:tc>
                <w:tcPr>
                  <w:tcW w:w="2268" w:type="dxa"/>
                  <w:tcPrChange w:id="47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48" w:author="Minho_5" w:date="2012-03-09T08:02:00Z"/>
                      <w:rFonts w:eastAsia="굴림"/>
                      <w:sz w:val="20"/>
                      <w:lang w:eastAsia="ko-KR"/>
                      <w:rPrChange w:id="49" w:author="Minho_5" w:date="2012-03-09T08:03:00Z">
                        <w:rPr>
                          <w:ins w:id="50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51" w:author="Minho_5" w:date="2012-03-09T08:03:00Z">
                    <w:r w:rsidRPr="008E7453">
                      <w:rPr>
                        <w:rFonts w:eastAsia="굴림"/>
                        <w:sz w:val="20"/>
                        <w:lang w:eastAsia="ko-KR"/>
                        <w:rPrChange w:id="52" w:author="Minho_5" w:date="2012-03-09T08:03:00Z">
                          <w:rPr>
                            <w:rFonts w:ascii="Arial" w:eastAsia="굴림" w:hAnsi="Arial" w:cs="Arial"/>
                            <w:sz w:val="20"/>
                            <w:lang w:eastAsia="ko-KR"/>
                          </w:rPr>
                        </w:rPrChange>
                      </w:rPr>
                      <w:t xml:space="preserve">CH_BANDWIDTH </w:t>
                    </w:r>
                  </w:ins>
                </w:p>
              </w:tc>
              <w:tc>
                <w:tcPr>
                  <w:tcW w:w="2552" w:type="dxa"/>
                  <w:tcPrChange w:id="53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54" w:author="Minho_5" w:date="2012-03-09T08:02:00Z"/>
                      <w:rFonts w:eastAsia="굴림"/>
                      <w:sz w:val="20"/>
                      <w:lang w:eastAsia="ko-KR"/>
                      <w:rPrChange w:id="55" w:author="Minho_5" w:date="2012-03-09T08:03:00Z">
                        <w:rPr>
                          <w:ins w:id="56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proofErr w:type="spellStart"/>
                  <w:ins w:id="57" w:author="Minho_5" w:date="2012-03-09T08:08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165147">
                      <w:rPr>
                        <w:rFonts w:eastAsia="굴림"/>
                        <w:sz w:val="20"/>
                        <w:vertAlign w:val="subscript"/>
                        <w:lang w:eastAsia="ko-KR"/>
                        <w:rPrChange w:id="58" w:author="Minho_5" w:date="2012-03-09T08:08:00Z">
                          <w:rPr>
                            <w:rFonts w:eastAsia="굴림"/>
                            <w:sz w:val="20"/>
                            <w:lang w:eastAsia="ko-KR"/>
                          </w:rPr>
                        </w:rPrChange>
                      </w:rPr>
                      <w:t>k,BW</w:t>
                    </w:r>
                    <w:proofErr w:type="spellEnd"/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,</w:t>
                    </w:r>
                  </w:ins>
                </w:p>
              </w:tc>
            </w:tr>
            <w:tr w:rsidR="008E7453" w:rsidTr="008E7453">
              <w:trPr>
                <w:ins w:id="59" w:author="Minho_5" w:date="2012-03-09T08:02:00Z"/>
              </w:trPr>
              <w:tc>
                <w:tcPr>
                  <w:tcW w:w="2268" w:type="dxa"/>
                  <w:tcPrChange w:id="60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61" w:author="Minho_5" w:date="2012-03-09T08:02:00Z"/>
                      <w:rFonts w:eastAsia="굴림"/>
                      <w:sz w:val="20"/>
                      <w:lang w:eastAsia="ko-KR"/>
                      <w:rPrChange w:id="62" w:author="Minho_5" w:date="2012-03-09T08:03:00Z">
                        <w:rPr>
                          <w:ins w:id="63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64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CBW20</w:t>
                    </w:r>
                  </w:ins>
                </w:p>
              </w:tc>
              <w:tc>
                <w:tcPr>
                  <w:tcW w:w="2552" w:type="dxa"/>
                  <w:tcPrChange w:id="65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66" w:author="Minho_5" w:date="2012-03-09T08:02:00Z"/>
                      <w:rFonts w:eastAsia="굴림"/>
                      <w:sz w:val="20"/>
                      <w:lang w:eastAsia="ko-KR"/>
                      <w:rPrChange w:id="67" w:author="Minho_5" w:date="2012-03-09T08:03:00Z">
                        <w:rPr>
                          <w:ins w:id="68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69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20</w:t>
                    </w:r>
                  </w:ins>
                </w:p>
              </w:tc>
            </w:tr>
            <w:tr w:rsidR="008E7453" w:rsidTr="008E7453">
              <w:trPr>
                <w:ins w:id="70" w:author="Minho_5" w:date="2012-03-09T08:02:00Z"/>
              </w:trPr>
              <w:tc>
                <w:tcPr>
                  <w:tcW w:w="2268" w:type="dxa"/>
                  <w:tcPrChange w:id="71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72" w:author="Minho_5" w:date="2012-03-09T08:02:00Z"/>
                      <w:rFonts w:eastAsia="굴림"/>
                      <w:sz w:val="20"/>
                      <w:lang w:eastAsia="ko-KR"/>
                      <w:rPrChange w:id="73" w:author="Minho_5" w:date="2012-03-09T08:03:00Z">
                        <w:rPr>
                          <w:ins w:id="74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75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CBW40</w:t>
                    </w:r>
                  </w:ins>
                </w:p>
              </w:tc>
              <w:tc>
                <w:tcPr>
                  <w:tcW w:w="2552" w:type="dxa"/>
                  <w:tcPrChange w:id="76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77" w:author="Minho_5" w:date="2012-03-09T08:02:00Z"/>
                      <w:rFonts w:eastAsia="굴림"/>
                      <w:sz w:val="20"/>
                      <w:lang w:eastAsia="ko-KR"/>
                      <w:rPrChange w:id="78" w:author="Minho_5" w:date="2012-03-09T08:03:00Z">
                        <w:rPr>
                          <w:ins w:id="79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80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40</w:t>
                    </w:r>
                  </w:ins>
                </w:p>
              </w:tc>
            </w:tr>
            <w:tr w:rsidR="008E7453" w:rsidTr="008E7453">
              <w:trPr>
                <w:ins w:id="81" w:author="Minho_5" w:date="2012-03-09T08:02:00Z"/>
              </w:trPr>
              <w:tc>
                <w:tcPr>
                  <w:tcW w:w="2268" w:type="dxa"/>
                  <w:tcPrChange w:id="82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83" w:author="Minho_5" w:date="2012-03-09T08:02:00Z"/>
                      <w:rFonts w:eastAsia="굴림"/>
                      <w:sz w:val="20"/>
                      <w:lang w:eastAsia="ko-KR"/>
                      <w:rPrChange w:id="84" w:author="Minho_5" w:date="2012-03-09T08:03:00Z">
                        <w:rPr>
                          <w:ins w:id="85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86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CBW80</w:t>
                    </w:r>
                  </w:ins>
                </w:p>
              </w:tc>
              <w:tc>
                <w:tcPr>
                  <w:tcW w:w="2552" w:type="dxa"/>
                  <w:tcPrChange w:id="87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88" w:author="Minho_5" w:date="2012-03-09T08:02:00Z"/>
                      <w:rFonts w:eastAsia="굴림"/>
                      <w:sz w:val="20"/>
                      <w:lang w:eastAsia="ko-KR"/>
                      <w:rPrChange w:id="89" w:author="Minho_5" w:date="2012-03-09T08:03:00Z">
                        <w:rPr>
                          <w:ins w:id="90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91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80</w:t>
                    </w:r>
                  </w:ins>
                </w:p>
              </w:tc>
            </w:tr>
            <w:tr w:rsidR="008E7453" w:rsidTr="008E7453">
              <w:trPr>
                <w:ins w:id="92" w:author="Minho_5" w:date="2012-03-09T08:02:00Z"/>
              </w:trPr>
              <w:tc>
                <w:tcPr>
                  <w:tcW w:w="2268" w:type="dxa"/>
                  <w:tcPrChange w:id="93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94" w:author="Minho_5" w:date="2012-03-09T08:02:00Z"/>
                      <w:rFonts w:eastAsia="굴림"/>
                      <w:sz w:val="20"/>
                      <w:lang w:eastAsia="ko-KR"/>
                      <w:rPrChange w:id="95" w:author="Minho_5" w:date="2012-03-09T08:03:00Z">
                        <w:rPr>
                          <w:ins w:id="96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97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CBW80+80</w:t>
                    </w:r>
                  </w:ins>
                </w:p>
              </w:tc>
              <w:tc>
                <w:tcPr>
                  <w:tcW w:w="2552" w:type="dxa"/>
                  <w:tcPrChange w:id="98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99" w:author="Minho_5" w:date="2012-03-09T08:02:00Z"/>
                      <w:rFonts w:eastAsia="굴림"/>
                      <w:sz w:val="20"/>
                      <w:lang w:eastAsia="ko-KR"/>
                      <w:rPrChange w:id="100" w:author="Minho_5" w:date="2012-03-09T08:03:00Z">
                        <w:rPr>
                          <w:ins w:id="101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102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80</w:t>
                    </w:r>
                  </w:ins>
                  <w:ins w:id="103" w:author="Minho_5" w:date="2012-03-09T13:49:00Z">
                    <w:r w:rsidR="00D75380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 xml:space="preserve">  </w:t>
                    </w:r>
                  </w:ins>
                  <w:ins w:id="104" w:author="Minho_5" w:date="2012-03-09T13:50:00Z">
                    <w:r w:rsidR="00D75380">
                      <w:rPr>
                        <w:rFonts w:eastAsia="굴림" w:hint="eastAsia"/>
                        <w:sz w:val="20"/>
                        <w:lang w:eastAsia="ko-KR"/>
                      </w:rPr>
                      <w:t>per segment</w:t>
                    </w:r>
                  </w:ins>
                </w:p>
              </w:tc>
            </w:tr>
            <w:tr w:rsidR="008E7453" w:rsidTr="008E7453">
              <w:trPr>
                <w:ins w:id="105" w:author="Minho_5" w:date="2012-03-09T08:02:00Z"/>
              </w:trPr>
              <w:tc>
                <w:tcPr>
                  <w:tcW w:w="2268" w:type="dxa"/>
                  <w:tcPrChange w:id="106" w:author="Minho_5" w:date="2012-03-09T08:03:00Z">
                    <w:tcPr>
                      <w:tcW w:w="4672" w:type="dxa"/>
                    </w:tcPr>
                  </w:tcPrChange>
                </w:tcPr>
                <w:p w:rsidR="008E7453" w:rsidRPr="008E7453" w:rsidRDefault="008E7453" w:rsidP="008E7453">
                  <w:pPr>
                    <w:rPr>
                      <w:ins w:id="107" w:author="Minho_5" w:date="2012-03-09T08:02:00Z"/>
                      <w:rFonts w:eastAsia="굴림"/>
                      <w:sz w:val="20"/>
                      <w:lang w:eastAsia="ko-KR"/>
                      <w:rPrChange w:id="108" w:author="Minho_5" w:date="2012-03-09T08:03:00Z">
                        <w:rPr>
                          <w:ins w:id="109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110" w:author="Minho_5" w:date="2012-03-09T08:04:00Z">
                    <w:r>
                      <w:rPr>
                        <w:rFonts w:eastAsia="굴림" w:hint="eastAsia"/>
                        <w:sz w:val="20"/>
                        <w:lang w:eastAsia="ko-KR"/>
                      </w:rPr>
                      <w:t>CBW160</w:t>
                    </w:r>
                  </w:ins>
                </w:p>
              </w:tc>
              <w:tc>
                <w:tcPr>
                  <w:tcW w:w="2552" w:type="dxa"/>
                  <w:tcPrChange w:id="111" w:author="Minho_5" w:date="2012-03-09T08:03:00Z">
                    <w:tcPr>
                      <w:tcW w:w="4673" w:type="dxa"/>
                    </w:tcPr>
                  </w:tcPrChange>
                </w:tcPr>
                <w:p w:rsidR="008E7453" w:rsidRPr="008E7453" w:rsidRDefault="00165147" w:rsidP="00165147">
                  <w:pPr>
                    <w:rPr>
                      <w:ins w:id="112" w:author="Minho_5" w:date="2012-03-09T08:02:00Z"/>
                      <w:rFonts w:eastAsia="굴림"/>
                      <w:sz w:val="20"/>
                      <w:lang w:eastAsia="ko-KR"/>
                      <w:rPrChange w:id="113" w:author="Minho_5" w:date="2012-03-09T08:03:00Z">
                        <w:rPr>
                          <w:ins w:id="114" w:author="Minho_5" w:date="2012-03-09T08:02:00Z"/>
                          <w:rFonts w:ascii="Arial" w:eastAsia="굴림" w:hAnsi="Arial" w:cs="Arial"/>
                          <w:sz w:val="20"/>
                          <w:lang w:eastAsia="ko-KR"/>
                        </w:rPr>
                      </w:rPrChange>
                    </w:rPr>
                  </w:pPr>
                  <w:ins w:id="115" w:author="Minho_5" w:date="2012-03-09T08:09:00Z">
                    <w:r>
                      <w:rPr>
                        <w:rFonts w:eastAsia="굴림"/>
                        <w:sz w:val="20"/>
                        <w:lang w:eastAsia="ko-KR"/>
                      </w:rPr>
                      <w:t>γ</w:t>
                    </w:r>
                    <w:r w:rsidRPr="005C72B5"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k,</w:t>
                    </w:r>
                    <w:r>
                      <w:rPr>
                        <w:rFonts w:eastAsia="굴림" w:hint="eastAsia"/>
                        <w:sz w:val="20"/>
                        <w:vertAlign w:val="subscript"/>
                        <w:lang w:eastAsia="ko-KR"/>
                      </w:rPr>
                      <w:t>160</w:t>
                    </w:r>
                  </w:ins>
                </w:p>
              </w:tc>
            </w:tr>
          </w:tbl>
          <w:p w:rsidR="008E7453" w:rsidRPr="00867A8F" w:rsidRDefault="008E7453" w:rsidP="008E7453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</w:tbl>
    <w:p w:rsidR="00F50E8F" w:rsidRPr="00343548" w:rsidRDefault="00F50E8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sectPr w:rsidR="00F50E8F" w:rsidRPr="00343548" w:rsidSect="00E905A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2361F6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D7E2F">
      <w:t>Submission</w:t>
    </w:r>
    <w:r>
      <w:fldChar w:fldCharType="end"/>
    </w:r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 w:rsidR="00861484">
      <w:rPr>
        <w:noProof/>
      </w:rPr>
      <w:t>1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636C8B" w:rsidP="004B65EE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r w:rsidR="002361F6">
      <w:fldChar w:fldCharType="begin"/>
    </w:r>
    <w:r w:rsidR="002361F6">
      <w:instrText xml:space="preserve"> TITLE  \* MERGEFORMAT </w:instrText>
    </w:r>
    <w:r w:rsidR="002361F6">
      <w:fldChar w:fldCharType="separate"/>
    </w:r>
    <w:r w:rsidR="000D7E2F">
      <w:t>doc.: IEEE 802.11-1</w:t>
    </w:r>
    <w:r>
      <w:rPr>
        <w:rFonts w:hint="eastAsia"/>
        <w:lang w:eastAsia="ko-KR"/>
      </w:rPr>
      <w:t>2</w:t>
    </w:r>
    <w:r w:rsidR="000D7E2F">
      <w:t>/</w:t>
    </w:r>
    <w:r>
      <w:rPr>
        <w:rFonts w:hint="eastAsia"/>
        <w:lang w:eastAsia="ko-KR"/>
      </w:rPr>
      <w:t>033</w:t>
    </w:r>
    <w:r w:rsidR="00343548">
      <w:rPr>
        <w:rFonts w:hint="eastAsia"/>
        <w:lang w:eastAsia="ko-KR"/>
      </w:rPr>
      <w:t>4</w:t>
    </w:r>
    <w:r w:rsidR="000D7E2F">
      <w:t>r</w:t>
    </w:r>
    <w:r w:rsidR="002361F6">
      <w:fldChar w:fldCharType="end"/>
    </w:r>
    <w:r w:rsidR="00861484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4" o:spid="_x0000_i1026" type="#_x0000_t75" style="width:20.65pt;height:14.6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0EA5"/>
    <w:multiLevelType w:val="hybridMultilevel"/>
    <w:tmpl w:val="B49C328C"/>
    <w:lvl w:ilvl="0" w:tplc="1C6A553E">
      <w:start w:val="1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>
    <w:nsid w:val="48DC51BB"/>
    <w:multiLevelType w:val="hybridMultilevel"/>
    <w:tmpl w:val="2EC48942"/>
    <w:lvl w:ilvl="0" w:tplc="7B8C307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3"/>
  </w:num>
  <w:num w:numId="36">
    <w:abstractNumId w:val="0"/>
    <w:lvlOverride w:ilvl="0">
      <w:lvl w:ilvl="0">
        <w:start w:val="1"/>
        <w:numFmt w:val="bullet"/>
        <w:lvlText w:val="(22-9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9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5E49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5147"/>
    <w:rsid w:val="00166717"/>
    <w:rsid w:val="001725A0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06BDF"/>
    <w:rsid w:val="002127FE"/>
    <w:rsid w:val="002234F2"/>
    <w:rsid w:val="0022389E"/>
    <w:rsid w:val="00224151"/>
    <w:rsid w:val="002249B8"/>
    <w:rsid w:val="00231160"/>
    <w:rsid w:val="002361F6"/>
    <w:rsid w:val="00241444"/>
    <w:rsid w:val="002432D1"/>
    <w:rsid w:val="002537C6"/>
    <w:rsid w:val="0026092E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C5CBD"/>
    <w:rsid w:val="002D44BE"/>
    <w:rsid w:val="002E3AB5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548"/>
    <w:rsid w:val="00343B21"/>
    <w:rsid w:val="00346D27"/>
    <w:rsid w:val="00355FDC"/>
    <w:rsid w:val="0035626B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3E25B3"/>
    <w:rsid w:val="003F1FD7"/>
    <w:rsid w:val="00405629"/>
    <w:rsid w:val="004320E8"/>
    <w:rsid w:val="00432470"/>
    <w:rsid w:val="0043364A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7AB0"/>
    <w:rsid w:val="00561BE8"/>
    <w:rsid w:val="00566253"/>
    <w:rsid w:val="00571357"/>
    <w:rsid w:val="0057520B"/>
    <w:rsid w:val="00586106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3517A"/>
    <w:rsid w:val="00636C8B"/>
    <w:rsid w:val="00646DE1"/>
    <w:rsid w:val="006617C9"/>
    <w:rsid w:val="00665968"/>
    <w:rsid w:val="00667019"/>
    <w:rsid w:val="00672672"/>
    <w:rsid w:val="00677C69"/>
    <w:rsid w:val="006845FB"/>
    <w:rsid w:val="00690A4A"/>
    <w:rsid w:val="00693ECC"/>
    <w:rsid w:val="006A246E"/>
    <w:rsid w:val="006A27C9"/>
    <w:rsid w:val="006B01D9"/>
    <w:rsid w:val="006C0727"/>
    <w:rsid w:val="006D2E4C"/>
    <w:rsid w:val="006E145F"/>
    <w:rsid w:val="006E32B1"/>
    <w:rsid w:val="007076A8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065F"/>
    <w:rsid w:val="007C122F"/>
    <w:rsid w:val="007C482D"/>
    <w:rsid w:val="007D5084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61484"/>
    <w:rsid w:val="00867A8F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E7453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07350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60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4407"/>
    <w:rsid w:val="00CB7606"/>
    <w:rsid w:val="00CC1256"/>
    <w:rsid w:val="00CC1A55"/>
    <w:rsid w:val="00CE6842"/>
    <w:rsid w:val="00CF0D94"/>
    <w:rsid w:val="00CF2ADF"/>
    <w:rsid w:val="00CF3CBB"/>
    <w:rsid w:val="00D003F6"/>
    <w:rsid w:val="00D03E6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75380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17D4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73C6"/>
    <w:rsid w:val="00EB5EEE"/>
    <w:rsid w:val="00EC1747"/>
    <w:rsid w:val="00ED6991"/>
    <w:rsid w:val="00EF12A6"/>
    <w:rsid w:val="00EF3347"/>
    <w:rsid w:val="00F05248"/>
    <w:rsid w:val="00F30F1B"/>
    <w:rsid w:val="00F326A0"/>
    <w:rsid w:val="00F327EC"/>
    <w:rsid w:val="00F36581"/>
    <w:rsid w:val="00F37B0A"/>
    <w:rsid w:val="00F44F43"/>
    <w:rsid w:val="00F50E8F"/>
    <w:rsid w:val="00F53288"/>
    <w:rsid w:val="00F536C2"/>
    <w:rsid w:val="00F652C3"/>
    <w:rsid w:val="00F873EF"/>
    <w:rsid w:val="00F90910"/>
    <w:rsid w:val="00F92A5D"/>
    <w:rsid w:val="00F92A69"/>
    <w:rsid w:val="00F94F7B"/>
    <w:rsid w:val="00FA4C70"/>
    <w:rsid w:val="00FC085B"/>
    <w:rsid w:val="00FD3956"/>
    <w:rsid w:val="00FD55B0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7076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7076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95D4-83E3-43BB-83DD-3A0D9030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</TotalTime>
  <Pages>4</Pages>
  <Words>828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6</cp:revision>
  <cp:lastPrinted>2011-03-25T00:45:00Z</cp:lastPrinted>
  <dcterms:created xsi:type="dcterms:W3CDTF">2012-03-09T04:40:00Z</dcterms:created>
  <dcterms:modified xsi:type="dcterms:W3CDTF">2012-03-09T04:58:00Z</dcterms:modified>
</cp:coreProperties>
</file>