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62"/>
        <w:gridCol w:w="2970"/>
        <w:gridCol w:w="1260"/>
        <w:gridCol w:w="2448"/>
      </w:tblGrid>
      <w:tr w:rsidR="00CA09B2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7B0A" w:rsidP="00F00D45">
            <w:pPr>
              <w:pStyle w:val="T2"/>
            </w:pPr>
            <w:r>
              <w:rPr>
                <w:rFonts w:hint="eastAsia"/>
                <w:lang w:eastAsia="ko-KR"/>
              </w:rPr>
              <w:t>GAS/ANQP procedure</w:t>
            </w:r>
            <w:r w:rsidR="0066789B">
              <w:t xml:space="preserve"> </w:t>
            </w:r>
            <w:r w:rsidR="00F00D45">
              <w:t xml:space="preserve">related requirements for </w:t>
            </w:r>
            <w:r w:rsidR="0066789B">
              <w:t xml:space="preserve">Specification Frame Work Document </w:t>
            </w:r>
          </w:p>
        </w:tc>
      </w:tr>
      <w:tr w:rsidR="00CA09B2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2230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66789B">
              <w:rPr>
                <w:b w:val="0"/>
                <w:sz w:val="20"/>
              </w:rPr>
              <w:t>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CA09B2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25B3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562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448" w:type="dxa"/>
            <w:vAlign w:val="center"/>
          </w:tcPr>
          <w:p w:rsidR="00825B38" w:rsidRPr="00825B38" w:rsidRDefault="002B12FC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448" w:type="dxa"/>
            <w:vAlign w:val="center"/>
          </w:tcPr>
          <w:p w:rsidR="00825B38" w:rsidRDefault="002B12FC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448" w:type="dxa"/>
            <w:vAlign w:val="center"/>
          </w:tcPr>
          <w:p w:rsidR="00825B38" w:rsidRDefault="002B12FC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  <w:tr w:rsidR="00B27B0A" w:rsidTr="00825B38">
        <w:trPr>
          <w:jc w:val="center"/>
        </w:trPr>
        <w:tc>
          <w:tcPr>
            <w:tcW w:w="1336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562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60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448" w:type="dxa"/>
            <w:vAlign w:val="center"/>
          </w:tcPr>
          <w:p w:rsidR="00B27B0A" w:rsidRPr="00825B38" w:rsidRDefault="002B12FC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B27B0A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  <w:tr w:rsidR="00B27B0A" w:rsidTr="00825B38">
        <w:trPr>
          <w:jc w:val="center"/>
        </w:trPr>
        <w:tc>
          <w:tcPr>
            <w:tcW w:w="1336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62" w:type="dxa"/>
            <w:vAlign w:val="center"/>
          </w:tcPr>
          <w:p w:rsidR="00B27B0A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70" w:type="dxa"/>
            <w:vAlign w:val="center"/>
          </w:tcPr>
          <w:p w:rsidR="00B27B0A" w:rsidRPr="00BD4601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7B0A" w:rsidRPr="00F108D6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B27B0A" w:rsidRDefault="00B27B0A" w:rsidP="00184DEC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DB32A9" w:rsidRPr="00DB32A9" w:rsidRDefault="00CA09B2" w:rsidP="00DB32A9">
      <w:pPr>
        <w:pStyle w:val="a7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1F7D32" w:rsidRDefault="001F7D32" w:rsidP="001F7D32">
      <w:pPr>
        <w:pStyle w:val="T1"/>
        <w:spacing w:after="120"/>
        <w:ind w:left="360"/>
      </w:pPr>
      <w:r>
        <w:lastRenderedPageBreak/>
        <w:t>Abstract</w:t>
      </w:r>
    </w:p>
    <w:p w:rsidR="00157239" w:rsidRDefault="00157239" w:rsidP="00157239">
      <w:pPr>
        <w:jc w:val="both"/>
      </w:pPr>
      <w:r>
        <w:t xml:space="preserve">The </w:t>
      </w:r>
      <w:r>
        <w:rPr>
          <w:rFonts w:hint="eastAsia"/>
          <w:lang w:eastAsia="ko-KR"/>
        </w:rPr>
        <w:t>document</w:t>
      </w:r>
      <w:r>
        <w:t xml:space="preserve"> </w:t>
      </w:r>
      <w:r>
        <w:rPr>
          <w:rFonts w:hint="eastAsia"/>
          <w:lang w:eastAsia="ko-KR"/>
        </w:rPr>
        <w:t>is</w:t>
      </w:r>
      <w:r>
        <w:t xml:space="preserve"> based on:</w:t>
      </w:r>
    </w:p>
    <w:p w:rsidR="00157239" w:rsidRPr="004A35A8" w:rsidRDefault="00157239" w:rsidP="00157239">
      <w:pPr>
        <w:jc w:val="both"/>
      </w:pPr>
      <w:r w:rsidRPr="004A35A8">
        <w:t>1</w:t>
      </w:r>
      <w:r>
        <w:rPr>
          <w:rFonts w:hint="eastAsia"/>
          <w:lang w:eastAsia="ko-KR"/>
        </w:rPr>
        <w:t>2</w:t>
      </w:r>
      <w:r w:rsidRPr="004A35A8">
        <w:t>-</w:t>
      </w:r>
      <w:r w:rsidR="00394393">
        <w:rPr>
          <w:rFonts w:hint="eastAsia"/>
          <w:lang w:eastAsia="ko-KR"/>
        </w:rPr>
        <w:t>0255</w:t>
      </w:r>
      <w:r w:rsidRPr="004A35A8">
        <w:tab/>
      </w:r>
      <w:r w:rsidR="00394393" w:rsidRPr="00394393">
        <w:rPr>
          <w:rFonts w:ascii="Verdana" w:hAnsi="Verdana"/>
          <w:color w:val="000000"/>
          <w:sz w:val="17"/>
          <w:szCs w:val="17"/>
        </w:rPr>
        <w:t xml:space="preserve"> </w:t>
      </w:r>
      <w:r w:rsidR="00394393">
        <w:rPr>
          <w:rFonts w:ascii="Verdana" w:hAnsi="Verdana"/>
          <w:color w:val="000000"/>
          <w:sz w:val="17"/>
          <w:szCs w:val="17"/>
        </w:rPr>
        <w:t>Presentation document for 12-0254 (GAS/ANQP optimization)</w:t>
      </w:r>
    </w:p>
    <w:p w:rsidR="0000184D" w:rsidRPr="00157239" w:rsidRDefault="0000184D" w:rsidP="007A38C2">
      <w:pPr>
        <w:rPr>
          <w:szCs w:val="22"/>
          <w:lang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</w:t>
      </w:r>
      <w:r w:rsidRPr="007A38C2">
        <w:rPr>
          <w:rFonts w:hint="eastAsia"/>
          <w:szCs w:val="22"/>
          <w:lang w:val="en-US" w:eastAsia="ko-KR"/>
        </w:rPr>
        <w:t>Start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4D0AEA" w:rsidRPr="007A38C2" w:rsidRDefault="00E645AE" w:rsidP="004D0AEA">
      <w:pPr>
        <w:pStyle w:val="1"/>
        <w:rPr>
          <w:u w:val="none"/>
          <w:lang w:val="en-US"/>
        </w:rPr>
      </w:pPr>
      <w:r>
        <w:rPr>
          <w:rFonts w:hint="eastAsia"/>
          <w:u w:val="none"/>
          <w:lang w:val="en-US" w:eastAsia="ko-KR"/>
        </w:rPr>
        <w:t>4</w:t>
      </w:r>
      <w:r w:rsidR="00C60F36" w:rsidRPr="007A38C2">
        <w:rPr>
          <w:u w:val="none"/>
          <w:lang w:val="en-US"/>
        </w:rPr>
        <w:t xml:space="preserve">.  </w:t>
      </w:r>
      <w:r w:rsidR="00F52870">
        <w:rPr>
          <w:rFonts w:hint="eastAsia"/>
          <w:u w:val="none"/>
          <w:lang w:val="en-US" w:eastAsia="ko-KR"/>
        </w:rPr>
        <w:t>Fast Network Discovery</w:t>
      </w:r>
    </w:p>
    <w:p w:rsidR="004D0AEA" w:rsidRPr="007A38C2" w:rsidRDefault="004D0AEA" w:rsidP="004D0AEA">
      <w:pPr>
        <w:rPr>
          <w:lang w:val="en-US"/>
        </w:rPr>
      </w:pPr>
    </w:p>
    <w:p w:rsidR="007A38C2" w:rsidRPr="0031033E" w:rsidRDefault="000F2724" w:rsidP="00E264C8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E645AE">
        <w:rPr>
          <w:rFonts w:hint="eastAsia"/>
          <w:szCs w:val="22"/>
          <w:lang w:val="en-US" w:eastAsia="ko-KR"/>
        </w:rPr>
        <w:t>4</w:t>
      </w:r>
      <w:r w:rsidRPr="007A38C2">
        <w:rPr>
          <w:szCs w:val="22"/>
          <w:lang w:val="en-US" w:eastAsia="ko-KR"/>
        </w:rPr>
        <w:t>.</w:t>
      </w:r>
      <w:r w:rsidR="005D525B">
        <w:rPr>
          <w:rFonts w:hint="eastAsia"/>
          <w:szCs w:val="22"/>
          <w:lang w:val="en-US" w:eastAsia="ko-KR"/>
        </w:rPr>
        <w:t>A</w:t>
      </w:r>
      <w:r w:rsidR="00E55E4B" w:rsidRPr="007A38C2">
        <w:rPr>
          <w:rFonts w:hint="eastAsia"/>
          <w:szCs w:val="22"/>
          <w:lang w:val="en-US" w:eastAsia="ko-KR"/>
        </w:rPr>
        <w:t>:</w:t>
      </w:r>
      <w:r w:rsidR="0031033E">
        <w:rPr>
          <w:rFonts w:hint="eastAsia"/>
          <w:szCs w:val="22"/>
          <w:lang w:val="en-US" w:eastAsia="ko-KR"/>
        </w:rPr>
        <w:t xml:space="preserve"> </w:t>
      </w:r>
      <w:r w:rsidR="0031033E" w:rsidRPr="0031033E">
        <w:rPr>
          <w:szCs w:val="22"/>
          <w:lang w:val="en-US" w:eastAsia="ko-KR"/>
        </w:rPr>
        <w:t>The draft specification shall support for the method to eliminate the unnecessary GAS/ANQP procedure to reduce the time required for the GAS/ANQP procedure on the re-association.</w:t>
      </w:r>
    </w:p>
    <w:p w:rsidR="00057C8F" w:rsidRPr="007A38C2" w:rsidRDefault="00057C8F" w:rsidP="00057C8F">
      <w:pPr>
        <w:rPr>
          <w:lang w:val="en-US"/>
        </w:rPr>
      </w:pPr>
    </w:p>
    <w:p w:rsidR="002B12FC" w:rsidRPr="0031033E" w:rsidRDefault="00057C8F" w:rsidP="0031033E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4</w:t>
      </w:r>
      <w:r w:rsidRPr="007A38C2">
        <w:rPr>
          <w:szCs w:val="22"/>
          <w:lang w:val="en-US" w:eastAsia="ko-KR"/>
        </w:rPr>
        <w:t>.</w:t>
      </w:r>
      <w:r w:rsidR="007816CD">
        <w:rPr>
          <w:rFonts w:hint="eastAsia"/>
          <w:szCs w:val="22"/>
          <w:lang w:val="en-US" w:eastAsia="ko-KR"/>
        </w:rPr>
        <w:t>B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="007F75E0" w:rsidRPr="0031033E">
        <w:rPr>
          <w:szCs w:val="22"/>
          <w:lang w:val="en-US" w:eastAsia="ko-KR"/>
        </w:rPr>
        <w:t xml:space="preserve">The draft specification shall include support for the method to eliminate the unnecessary GAS/ANQP procedure by including the GAS/ANQP Configuration Change Counter information in Association Request Message, when the STA tries to associate with the AP. </w:t>
      </w:r>
    </w:p>
    <w:p w:rsidR="002A1575" w:rsidRPr="0031033E" w:rsidRDefault="002A1575" w:rsidP="00057C8F">
      <w:pPr>
        <w:rPr>
          <w:szCs w:val="22"/>
          <w:lang w:val="en-US"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------------------------End</w:t>
      </w:r>
      <w:r w:rsidRPr="007A38C2">
        <w:rPr>
          <w:rFonts w:hint="eastAsia"/>
          <w:szCs w:val="22"/>
          <w:lang w:val="en-US" w:eastAsia="ko-KR"/>
        </w:rPr>
        <w:t xml:space="preserve">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7A38C2" w:rsidRPr="007A38C2" w:rsidRDefault="007A38C2" w:rsidP="00E264C8">
      <w:pPr>
        <w:rPr>
          <w:szCs w:val="22"/>
          <w:lang w:val="en-US" w:eastAsia="ko-KR"/>
        </w:rPr>
      </w:pPr>
    </w:p>
    <w:sectPr w:rsidR="007A38C2" w:rsidRPr="007A38C2" w:rsidSect="00952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EC" w:rsidRDefault="009439EC">
      <w:r>
        <w:separator/>
      </w:r>
    </w:p>
  </w:endnote>
  <w:endnote w:type="continuationSeparator" w:id="1">
    <w:p w:rsidR="009439EC" w:rsidRDefault="0094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66789B" w:rsidRDefault="006678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29020B" w:rsidRDefault="002B12FC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394393">
      <w:rPr>
        <w:noProof/>
      </w:rPr>
      <w:t>2</w:t>
    </w:r>
    <w:r>
      <w:fldChar w:fldCharType="end"/>
    </w:r>
    <w:r w:rsidR="0029020B">
      <w:tab/>
    </w:r>
    <w:r w:rsidR="00893220">
      <w:rPr>
        <w:rFonts w:hint="eastAsia"/>
        <w:lang w:eastAsia="ko-KR"/>
      </w:rPr>
      <w:t xml:space="preserve">Giwon Park, </w:t>
    </w:r>
    <w:r w:rsidR="00825B38">
      <w:rPr>
        <w:rFonts w:hint="eastAsia"/>
        <w:lang w:eastAsia="ko-KR"/>
      </w:rPr>
      <w:t>LG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66789B" w:rsidRDefault="006678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EC" w:rsidRDefault="009439EC">
      <w:r>
        <w:separator/>
      </w:r>
    </w:p>
  </w:footnote>
  <w:footnote w:type="continuationSeparator" w:id="1">
    <w:p w:rsidR="009439EC" w:rsidRDefault="0094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66789B" w:rsidRDefault="006678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29020B" w:rsidRDefault="002B12FC">
    <w:pPr>
      <w:pStyle w:val="a4"/>
      <w:tabs>
        <w:tab w:val="clear" w:pos="6480"/>
        <w:tab w:val="center" w:pos="4680"/>
        <w:tab w:val="right" w:pos="9360"/>
      </w:tabs>
    </w:pPr>
    <w:fldSimple w:instr=" KEYWORDS  &quot;January 2012&quot;  \* MERGEFORMAT ">
      <w:r w:rsidR="00825B38">
        <w:rPr>
          <w:rFonts w:hint="eastAsia"/>
          <w:lang w:eastAsia="ko-KR"/>
        </w:rPr>
        <w:t>March</w:t>
      </w:r>
      <w:r w:rsidR="0066789B">
        <w:t xml:space="preserve"> 2012</w:t>
      </w:r>
    </w:fldSimple>
    <w:r w:rsidR="0029020B">
      <w:tab/>
    </w:r>
    <w:r w:rsidR="0029020B">
      <w:tab/>
    </w:r>
    <w:fldSimple w:instr=" TITLE  \* MERGEFORMAT ">
      <w:r w:rsidR="00825B38">
        <w:t>doc.: IEEE 802.11-12/</w:t>
      </w:r>
      <w:r w:rsidR="001428F2">
        <w:rPr>
          <w:rFonts w:hint="eastAsia"/>
          <w:lang w:eastAsia="ko-KR"/>
        </w:rPr>
        <w:t>0254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66789B" w:rsidRDefault="006678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89B"/>
    <w:rsid w:val="0000184D"/>
    <w:rsid w:val="00050074"/>
    <w:rsid w:val="000577F4"/>
    <w:rsid w:val="00057C8F"/>
    <w:rsid w:val="000959C4"/>
    <w:rsid w:val="00095ED7"/>
    <w:rsid w:val="000D20DD"/>
    <w:rsid w:val="000F2724"/>
    <w:rsid w:val="0012230A"/>
    <w:rsid w:val="001428F2"/>
    <w:rsid w:val="00150EE2"/>
    <w:rsid w:val="00157239"/>
    <w:rsid w:val="00164625"/>
    <w:rsid w:val="001837FD"/>
    <w:rsid w:val="001B33A0"/>
    <w:rsid w:val="001D723B"/>
    <w:rsid w:val="001F2B50"/>
    <w:rsid w:val="001F7D32"/>
    <w:rsid w:val="00221483"/>
    <w:rsid w:val="0023291A"/>
    <w:rsid w:val="00251D56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46BAD"/>
    <w:rsid w:val="00357B64"/>
    <w:rsid w:val="00394393"/>
    <w:rsid w:val="003C6174"/>
    <w:rsid w:val="0042260C"/>
    <w:rsid w:val="00442037"/>
    <w:rsid w:val="004944F1"/>
    <w:rsid w:val="004A35A8"/>
    <w:rsid w:val="004B3E73"/>
    <w:rsid w:val="004D0AEA"/>
    <w:rsid w:val="004F0B09"/>
    <w:rsid w:val="004F466B"/>
    <w:rsid w:val="0051107A"/>
    <w:rsid w:val="005A12C0"/>
    <w:rsid w:val="005A6C31"/>
    <w:rsid w:val="005D525B"/>
    <w:rsid w:val="005E46BA"/>
    <w:rsid w:val="00601D36"/>
    <w:rsid w:val="00620017"/>
    <w:rsid w:val="0062440B"/>
    <w:rsid w:val="006247F2"/>
    <w:rsid w:val="0066789B"/>
    <w:rsid w:val="0067305B"/>
    <w:rsid w:val="006878EB"/>
    <w:rsid w:val="006C0727"/>
    <w:rsid w:val="006C4D7F"/>
    <w:rsid w:val="006C720C"/>
    <w:rsid w:val="006E145F"/>
    <w:rsid w:val="007532C7"/>
    <w:rsid w:val="00763F5B"/>
    <w:rsid w:val="00770572"/>
    <w:rsid w:val="007816CD"/>
    <w:rsid w:val="00782B82"/>
    <w:rsid w:val="007A38C2"/>
    <w:rsid w:val="007F75E0"/>
    <w:rsid w:val="008011AB"/>
    <w:rsid w:val="008128FC"/>
    <w:rsid w:val="00825B38"/>
    <w:rsid w:val="00893220"/>
    <w:rsid w:val="008961F4"/>
    <w:rsid w:val="008A1EBA"/>
    <w:rsid w:val="008B1B04"/>
    <w:rsid w:val="008F0FC2"/>
    <w:rsid w:val="008F22C4"/>
    <w:rsid w:val="008F45ED"/>
    <w:rsid w:val="00927B0B"/>
    <w:rsid w:val="009439EC"/>
    <w:rsid w:val="009527FF"/>
    <w:rsid w:val="00953A32"/>
    <w:rsid w:val="00972240"/>
    <w:rsid w:val="009B1B11"/>
    <w:rsid w:val="009C1E83"/>
    <w:rsid w:val="00A12191"/>
    <w:rsid w:val="00A40554"/>
    <w:rsid w:val="00A442EA"/>
    <w:rsid w:val="00A527B2"/>
    <w:rsid w:val="00A54E8B"/>
    <w:rsid w:val="00A5556B"/>
    <w:rsid w:val="00A921D0"/>
    <w:rsid w:val="00AA427C"/>
    <w:rsid w:val="00B046CC"/>
    <w:rsid w:val="00B27B0A"/>
    <w:rsid w:val="00B63F3B"/>
    <w:rsid w:val="00B66B6D"/>
    <w:rsid w:val="00B90592"/>
    <w:rsid w:val="00BB2215"/>
    <w:rsid w:val="00BB726D"/>
    <w:rsid w:val="00BD4601"/>
    <w:rsid w:val="00BE68C2"/>
    <w:rsid w:val="00C33BF2"/>
    <w:rsid w:val="00C3609C"/>
    <w:rsid w:val="00C46719"/>
    <w:rsid w:val="00C57A93"/>
    <w:rsid w:val="00C60F36"/>
    <w:rsid w:val="00C95713"/>
    <w:rsid w:val="00CA09B2"/>
    <w:rsid w:val="00CA1DFD"/>
    <w:rsid w:val="00D7422C"/>
    <w:rsid w:val="00DB32A9"/>
    <w:rsid w:val="00DB7ACC"/>
    <w:rsid w:val="00DC5A7B"/>
    <w:rsid w:val="00DD45AD"/>
    <w:rsid w:val="00E048CE"/>
    <w:rsid w:val="00E0575D"/>
    <w:rsid w:val="00E264C8"/>
    <w:rsid w:val="00E47E4A"/>
    <w:rsid w:val="00E55E4B"/>
    <w:rsid w:val="00E645AE"/>
    <w:rsid w:val="00E83903"/>
    <w:rsid w:val="00F00D45"/>
    <w:rsid w:val="00F108D6"/>
    <w:rsid w:val="00F52870"/>
    <w:rsid w:val="00F66A1E"/>
    <w:rsid w:val="00FA3F2C"/>
    <w:rsid w:val="00FB1895"/>
    <w:rsid w:val="00F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FF"/>
    <w:rPr>
      <w:sz w:val="22"/>
      <w:lang w:val="en-GB"/>
    </w:rPr>
  </w:style>
  <w:style w:type="paragraph" w:styleId="1">
    <w:name w:val="heading 1"/>
    <w:basedOn w:val="a"/>
    <w:next w:val="a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527FF"/>
    <w:pPr>
      <w:ind w:left="720" w:hanging="720"/>
    </w:pPr>
  </w:style>
  <w:style w:type="character" w:styleId="a6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a"/>
    <w:rsid w:val="0066789B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6789B"/>
    <w:pPr>
      <w:ind w:left="720"/>
      <w:contextualSpacing/>
    </w:pPr>
  </w:style>
  <w:style w:type="paragraph" w:styleId="a8">
    <w:name w:val="Document Map"/>
    <w:basedOn w:val="a"/>
    <w:link w:val="Char"/>
    <w:rsid w:val="00C33BF2"/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8"/>
    <w:rsid w:val="00C33BF2"/>
    <w:rPr>
      <w:rFonts w:ascii="Tahoma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aa">
    <w:name w:val="Balloon Text"/>
    <w:basedOn w:val="a"/>
    <w:link w:val="Char0"/>
    <w:rsid w:val="00E5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E55E4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hyung.song@lg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giwon.park@lg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iseon.ryu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sam.kwak@lg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802.11-12/0153r0</vt:lpstr>
    </vt:vector>
  </TitlesOfParts>
  <Company>LG Electronics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Giwon Park</dc:creator>
  <cp:keywords>March 2012</cp:keywords>
  <cp:lastModifiedBy>Giwon Park</cp:lastModifiedBy>
  <cp:revision>12</cp:revision>
  <cp:lastPrinted>2012-01-19T11:45:00Z</cp:lastPrinted>
  <dcterms:created xsi:type="dcterms:W3CDTF">2012-02-27T08:18:00Z</dcterms:created>
  <dcterms:modified xsi:type="dcterms:W3CDTF">2012-03-03T04:58:00Z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AdHocReviewCycleID">
    <vt:i4>-968446988</vt:i4>
  </property>
  <property fmtid="{D5CDD505-2E9C-101B-9397-08002B2CF9AE}" pid="5" name="_NewReviewCycle">
    <vt:lpwstr/>
  </property>
  <property fmtid="{D5CDD505-2E9C-101B-9397-08002B2CF9AE}" pid="6" name="_EmailSubject">
    <vt:lpwstr>Draft on high level spec frame work for TGai security</vt:lpwstr>
  </property>
  <property fmtid="{D5CDD505-2E9C-101B-9397-08002B2CF9AE}" pid="7" name="_AuthorEmail">
    <vt:lpwstr>gcherian@qualcomm.com</vt:lpwstr>
  </property>
  <property fmtid="{D5CDD505-2E9C-101B-9397-08002B2CF9AE}" pid="8" name="_AuthorEmailDisplayName">
    <vt:lpwstr>Cherian, George</vt:lpwstr>
  </property>
  <property fmtid="{D5CDD505-2E9C-101B-9397-08002B2CF9AE}" pid="9" name="_ReviewingToolsShownOnce">
    <vt:lpwstr/>
  </property>
</Properties>
</file>