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715"/>
        <w:gridCol w:w="1647"/>
      </w:tblGrid>
      <w:tr w:rsidR="00CA09B2">
        <w:trPr>
          <w:trHeight w:val="485"/>
          <w:jc w:val="center"/>
        </w:trPr>
        <w:tc>
          <w:tcPr>
            <w:tcW w:w="9576" w:type="dxa"/>
            <w:gridSpan w:val="5"/>
            <w:vAlign w:val="center"/>
          </w:tcPr>
          <w:p w:rsidR="00CA09B2" w:rsidRDefault="0066789B" w:rsidP="00F00D45">
            <w:pPr>
              <w:pStyle w:val="T2"/>
            </w:pPr>
            <w:r>
              <w:t xml:space="preserve">Active Scanning </w:t>
            </w:r>
            <w:r w:rsidR="00F00D45">
              <w:t xml:space="preserve">related requirements for </w:t>
            </w:r>
            <w:r>
              <w:t xml:space="preserve">Specification Frame Work Document </w:t>
            </w:r>
          </w:p>
        </w:tc>
      </w:tr>
      <w:tr w:rsidR="00CA09B2">
        <w:trPr>
          <w:trHeight w:val="359"/>
          <w:jc w:val="center"/>
        </w:trPr>
        <w:tc>
          <w:tcPr>
            <w:tcW w:w="9576" w:type="dxa"/>
            <w:gridSpan w:val="5"/>
            <w:vAlign w:val="center"/>
          </w:tcPr>
          <w:p w:rsidR="00CA09B2" w:rsidRDefault="00CA09B2" w:rsidP="0066789B">
            <w:pPr>
              <w:pStyle w:val="T2"/>
              <w:ind w:left="0"/>
              <w:rPr>
                <w:sz w:val="20"/>
              </w:rPr>
            </w:pPr>
            <w:r>
              <w:rPr>
                <w:sz w:val="20"/>
              </w:rPr>
              <w:t>Date:</w:t>
            </w:r>
            <w:r>
              <w:rPr>
                <w:b w:val="0"/>
                <w:sz w:val="20"/>
              </w:rPr>
              <w:t xml:space="preserve">  </w:t>
            </w:r>
            <w:r w:rsidR="007D04D5">
              <w:rPr>
                <w:b w:val="0"/>
                <w:sz w:val="20"/>
              </w:rPr>
              <w:t>2012-03</w:t>
            </w:r>
            <w:r w:rsidR="0066789B">
              <w:rPr>
                <w:b w:val="0"/>
                <w:sz w:val="20"/>
              </w:rPr>
              <w:t>-</w:t>
            </w:r>
            <w:r w:rsidR="007D04D5">
              <w:rPr>
                <w:b w:val="0"/>
                <w:sz w:val="20"/>
              </w:rPr>
              <w:t>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1BAD">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591"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CE1BAD">
        <w:trPr>
          <w:jc w:val="center"/>
        </w:trPr>
        <w:tc>
          <w:tcPr>
            <w:tcW w:w="1809" w:type="dxa"/>
            <w:vAlign w:val="center"/>
          </w:tcPr>
          <w:p w:rsidR="00CA09B2" w:rsidRDefault="0066789B">
            <w:pPr>
              <w:pStyle w:val="T2"/>
              <w:spacing w:after="0"/>
              <w:ind w:left="0" w:right="0"/>
              <w:rPr>
                <w:b w:val="0"/>
                <w:sz w:val="20"/>
              </w:rPr>
            </w:pPr>
            <w:r>
              <w:rPr>
                <w:b w:val="0"/>
                <w:sz w:val="20"/>
              </w:rPr>
              <w:t>Jarkko Kneckt</w:t>
            </w:r>
            <w:r w:rsidR="009E626E">
              <w:rPr>
                <w:b w:val="0"/>
                <w:sz w:val="20"/>
              </w:rPr>
              <w:t>,</w:t>
            </w:r>
          </w:p>
          <w:p w:rsidR="001A5C3F" w:rsidRDefault="001A5C3F">
            <w:pPr>
              <w:pStyle w:val="T2"/>
              <w:spacing w:after="0"/>
              <w:ind w:left="0" w:right="0"/>
              <w:rPr>
                <w:b w:val="0"/>
                <w:sz w:val="20"/>
              </w:rPr>
            </w:pPr>
            <w:r>
              <w:rPr>
                <w:b w:val="0"/>
                <w:sz w:val="20"/>
              </w:rPr>
              <w:t>Mika Kasslin</w:t>
            </w:r>
          </w:p>
          <w:p w:rsidR="009E626E" w:rsidRDefault="001A5C3F" w:rsidP="001A5C3F">
            <w:pPr>
              <w:pStyle w:val="T2"/>
              <w:spacing w:after="0"/>
              <w:ind w:left="0" w:right="0"/>
              <w:rPr>
                <w:b w:val="0"/>
                <w:sz w:val="20"/>
              </w:rPr>
            </w:pPr>
            <w:proofErr w:type="spellStart"/>
            <w:r>
              <w:rPr>
                <w:b w:val="0"/>
                <w:sz w:val="20"/>
              </w:rPr>
              <w:t>Eng-Hwee</w:t>
            </w:r>
            <w:proofErr w:type="spellEnd"/>
            <w:r>
              <w:rPr>
                <w:b w:val="0"/>
                <w:sz w:val="20"/>
              </w:rPr>
              <w:t xml:space="preserve"> </w:t>
            </w:r>
            <w:proofErr w:type="spellStart"/>
            <w:r>
              <w:rPr>
                <w:b w:val="0"/>
                <w:sz w:val="20"/>
              </w:rPr>
              <w:t>Ong</w:t>
            </w:r>
            <w:proofErr w:type="spellEnd"/>
          </w:p>
        </w:tc>
        <w:tc>
          <w:tcPr>
            <w:tcW w:w="1591" w:type="dxa"/>
            <w:vAlign w:val="center"/>
          </w:tcPr>
          <w:p w:rsidR="00CA09B2" w:rsidRDefault="0066789B">
            <w:pPr>
              <w:pStyle w:val="T2"/>
              <w:spacing w:after="0"/>
              <w:ind w:left="0" w:right="0"/>
              <w:rPr>
                <w:b w:val="0"/>
                <w:sz w:val="20"/>
              </w:rPr>
            </w:pPr>
            <w:r>
              <w:rPr>
                <w:b w:val="0"/>
                <w:sz w:val="20"/>
              </w:rPr>
              <w:t>Nokia</w:t>
            </w:r>
          </w:p>
        </w:tc>
        <w:tc>
          <w:tcPr>
            <w:tcW w:w="2814" w:type="dxa"/>
            <w:vAlign w:val="center"/>
          </w:tcPr>
          <w:p w:rsidR="00CA09B2" w:rsidRDefault="0066789B">
            <w:pPr>
              <w:pStyle w:val="T2"/>
              <w:spacing w:after="0"/>
              <w:ind w:left="0" w:right="0"/>
              <w:rPr>
                <w:b w:val="0"/>
                <w:sz w:val="20"/>
              </w:rPr>
            </w:pPr>
            <w:proofErr w:type="spellStart"/>
            <w:r>
              <w:rPr>
                <w:b w:val="0"/>
                <w:sz w:val="20"/>
              </w:rPr>
              <w:t>Rakentajainrinne</w:t>
            </w:r>
            <w:proofErr w:type="spellEnd"/>
            <w:r>
              <w:rPr>
                <w:b w:val="0"/>
                <w:sz w:val="20"/>
              </w:rPr>
              <w:t xml:space="preserve"> 6, 02330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6789B">
            <w:pPr>
              <w:pStyle w:val="T2"/>
              <w:spacing w:after="0"/>
              <w:ind w:left="0" w:right="0"/>
              <w:rPr>
                <w:b w:val="0"/>
                <w:sz w:val="16"/>
              </w:rPr>
            </w:pPr>
            <w:r>
              <w:rPr>
                <w:b w:val="0"/>
                <w:sz w:val="16"/>
              </w:rPr>
              <w:t>Jarkko.Kneckt@nokia.com</w:t>
            </w:r>
          </w:p>
        </w:tc>
      </w:tr>
    </w:tbl>
    <w:p w:rsidR="00CA09B2" w:rsidRDefault="003A5A5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-61595</wp:posOffset>
                </wp:positionH>
                <wp:positionV relativeFrom="paragraph">
                  <wp:posOffset>205740</wp:posOffset>
                </wp:positionV>
                <wp:extent cx="5943600" cy="492950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29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Pr="001A5C3F" w:rsidRDefault="0066789B">
                            <w:pPr>
                              <w:jc w:val="both"/>
                              <w:rPr>
                                <w:sz w:val="28"/>
                                <w:szCs w:val="28"/>
                              </w:rPr>
                            </w:pPr>
                            <w:r w:rsidRPr="001A5C3F">
                              <w:rPr>
                                <w:sz w:val="28"/>
                                <w:szCs w:val="28"/>
                              </w:rPr>
                              <w:t>T</w:t>
                            </w:r>
                            <w:r w:rsidR="00C46719" w:rsidRPr="001A5C3F">
                              <w:rPr>
                                <w:sz w:val="28"/>
                                <w:szCs w:val="28"/>
                              </w:rPr>
                              <w:t>he document contains minimal</w:t>
                            </w:r>
                            <w:r w:rsidRPr="001A5C3F">
                              <w:rPr>
                                <w:sz w:val="28"/>
                                <w:szCs w:val="28"/>
                              </w:rPr>
                              <w:t xml:space="preserve"> set of </w:t>
                            </w:r>
                            <w:r w:rsidR="004A35A8" w:rsidRPr="001A5C3F">
                              <w:rPr>
                                <w:sz w:val="28"/>
                                <w:szCs w:val="28"/>
                              </w:rPr>
                              <w:t>requirements</w:t>
                            </w:r>
                            <w:r w:rsidRPr="001A5C3F">
                              <w:rPr>
                                <w:sz w:val="28"/>
                                <w:szCs w:val="28"/>
                              </w:rPr>
                              <w:t xml:space="preserve"> to </w:t>
                            </w:r>
                            <w:r w:rsidR="004A35A8" w:rsidRPr="001A5C3F">
                              <w:rPr>
                                <w:sz w:val="28"/>
                                <w:szCs w:val="28"/>
                              </w:rPr>
                              <w:t xml:space="preserve">achieve faster, more precise and less overhead creating </w:t>
                            </w:r>
                            <w:r w:rsidRPr="001A5C3F">
                              <w:rPr>
                                <w:sz w:val="28"/>
                                <w:szCs w:val="28"/>
                              </w:rPr>
                              <w:t xml:space="preserve">active scanning mechanism. </w:t>
                            </w:r>
                            <w:r w:rsidR="004A35A8" w:rsidRPr="001A5C3F">
                              <w:rPr>
                                <w:sz w:val="28"/>
                                <w:szCs w:val="28"/>
                              </w:rPr>
                              <w:t xml:space="preserve">More requirements </w:t>
                            </w:r>
                            <w:r w:rsidR="00F00D45" w:rsidRPr="001A5C3F">
                              <w:rPr>
                                <w:sz w:val="28"/>
                                <w:szCs w:val="28"/>
                              </w:rPr>
                              <w:t xml:space="preserve">will be </w:t>
                            </w:r>
                            <w:r w:rsidR="004A35A8" w:rsidRPr="001A5C3F">
                              <w:rPr>
                                <w:sz w:val="28"/>
                                <w:szCs w:val="28"/>
                              </w:rPr>
                              <w:t>added later.</w:t>
                            </w:r>
                          </w:p>
                          <w:p w:rsidR="0066789B" w:rsidRPr="001A5C3F" w:rsidRDefault="0066789B">
                            <w:pPr>
                              <w:jc w:val="both"/>
                              <w:rPr>
                                <w:sz w:val="28"/>
                                <w:szCs w:val="28"/>
                              </w:rPr>
                            </w:pPr>
                          </w:p>
                          <w:p w:rsidR="0066789B" w:rsidRPr="001A5C3F" w:rsidRDefault="004A35A8">
                            <w:pPr>
                              <w:jc w:val="both"/>
                              <w:rPr>
                                <w:sz w:val="28"/>
                                <w:szCs w:val="28"/>
                              </w:rPr>
                            </w:pPr>
                            <w:r w:rsidRPr="001A5C3F">
                              <w:rPr>
                                <w:sz w:val="28"/>
                                <w:szCs w:val="28"/>
                              </w:rPr>
                              <w:t xml:space="preserve">The requirements </w:t>
                            </w:r>
                            <w:r w:rsidR="00C46719" w:rsidRPr="001A5C3F">
                              <w:rPr>
                                <w:sz w:val="28"/>
                                <w:szCs w:val="28"/>
                              </w:rPr>
                              <w:t xml:space="preserve">are </w:t>
                            </w:r>
                            <w:r w:rsidRPr="001A5C3F">
                              <w:rPr>
                                <w:sz w:val="28"/>
                                <w:szCs w:val="28"/>
                              </w:rPr>
                              <w:t xml:space="preserve">grouped according to enhancement. </w:t>
                            </w:r>
                            <w:r w:rsidR="00A93022" w:rsidRPr="001A5C3F">
                              <w:rPr>
                                <w:sz w:val="28"/>
                                <w:szCs w:val="28"/>
                              </w:rPr>
                              <w:t xml:space="preserve">The need for each requirement is explained with motivation clause, then the concept is explained and finally a </w:t>
                            </w:r>
                            <w:proofErr w:type="spellStart"/>
                            <w:r w:rsidR="00A93022" w:rsidRPr="001A5C3F">
                              <w:rPr>
                                <w:sz w:val="28"/>
                                <w:szCs w:val="28"/>
                              </w:rPr>
                              <w:t>strawpoll</w:t>
                            </w:r>
                            <w:proofErr w:type="spellEnd"/>
                            <w:r w:rsidR="00A93022" w:rsidRPr="001A5C3F">
                              <w:rPr>
                                <w:sz w:val="28"/>
                                <w:szCs w:val="28"/>
                              </w:rPr>
                              <w:t xml:space="preserve"> questions 802.11ai opinion.</w:t>
                            </w:r>
                          </w:p>
                          <w:p w:rsidR="000E1572" w:rsidRPr="001A5C3F" w:rsidRDefault="000E1572">
                            <w:pPr>
                              <w:jc w:val="both"/>
                              <w:rPr>
                                <w:sz w:val="28"/>
                                <w:szCs w:val="28"/>
                              </w:rPr>
                            </w:pPr>
                          </w:p>
                          <w:p w:rsidR="0066789B" w:rsidRDefault="00F51D06">
                            <w:pPr>
                              <w:jc w:val="both"/>
                            </w:pPr>
                            <w:r w:rsidRPr="001A5C3F">
                              <w:rPr>
                                <w:sz w:val="28"/>
                                <w:szCs w:val="28"/>
                              </w:rPr>
                              <w:t>The motions to add the requirement text to the specification framework document are not provided. It is assumed that the motion text asks to add the text in requirement paragraph to the specification framework document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38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tShA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" o:allowincell="f" stroked="f">
                <v:textbox>
                  <w:txbxContent>
                    <w:p w:rsidR="0029020B" w:rsidRDefault="0029020B">
                      <w:pPr>
                        <w:pStyle w:val="T1"/>
                        <w:spacing w:after="120"/>
                      </w:pPr>
                      <w:r>
                        <w:t>Abstract</w:t>
                      </w:r>
                    </w:p>
                    <w:p w:rsidR="0029020B" w:rsidRPr="001A5C3F" w:rsidRDefault="0066789B">
                      <w:pPr>
                        <w:jc w:val="both"/>
                        <w:rPr>
                          <w:sz w:val="28"/>
                          <w:szCs w:val="28"/>
                        </w:rPr>
                      </w:pPr>
                      <w:r w:rsidRPr="001A5C3F">
                        <w:rPr>
                          <w:sz w:val="28"/>
                          <w:szCs w:val="28"/>
                        </w:rPr>
                        <w:t>T</w:t>
                      </w:r>
                      <w:r w:rsidR="00C46719" w:rsidRPr="001A5C3F">
                        <w:rPr>
                          <w:sz w:val="28"/>
                          <w:szCs w:val="28"/>
                        </w:rPr>
                        <w:t>he document contains minimal</w:t>
                      </w:r>
                      <w:r w:rsidRPr="001A5C3F">
                        <w:rPr>
                          <w:sz w:val="28"/>
                          <w:szCs w:val="28"/>
                        </w:rPr>
                        <w:t xml:space="preserve"> set of </w:t>
                      </w:r>
                      <w:r w:rsidR="004A35A8" w:rsidRPr="001A5C3F">
                        <w:rPr>
                          <w:sz w:val="28"/>
                          <w:szCs w:val="28"/>
                        </w:rPr>
                        <w:t>requirements</w:t>
                      </w:r>
                      <w:r w:rsidRPr="001A5C3F">
                        <w:rPr>
                          <w:sz w:val="28"/>
                          <w:szCs w:val="28"/>
                        </w:rPr>
                        <w:t xml:space="preserve"> to </w:t>
                      </w:r>
                      <w:r w:rsidR="004A35A8" w:rsidRPr="001A5C3F">
                        <w:rPr>
                          <w:sz w:val="28"/>
                          <w:szCs w:val="28"/>
                        </w:rPr>
                        <w:t xml:space="preserve">achieve faster, more precise and less overhead creating </w:t>
                      </w:r>
                      <w:r w:rsidRPr="001A5C3F">
                        <w:rPr>
                          <w:sz w:val="28"/>
                          <w:szCs w:val="28"/>
                        </w:rPr>
                        <w:t xml:space="preserve">active scanning mechanism. </w:t>
                      </w:r>
                      <w:r w:rsidR="004A35A8" w:rsidRPr="001A5C3F">
                        <w:rPr>
                          <w:sz w:val="28"/>
                          <w:szCs w:val="28"/>
                        </w:rPr>
                        <w:t xml:space="preserve">More requirements </w:t>
                      </w:r>
                      <w:r w:rsidR="00F00D45" w:rsidRPr="001A5C3F">
                        <w:rPr>
                          <w:sz w:val="28"/>
                          <w:szCs w:val="28"/>
                        </w:rPr>
                        <w:t xml:space="preserve">will be </w:t>
                      </w:r>
                      <w:r w:rsidR="004A35A8" w:rsidRPr="001A5C3F">
                        <w:rPr>
                          <w:sz w:val="28"/>
                          <w:szCs w:val="28"/>
                        </w:rPr>
                        <w:t>added later.</w:t>
                      </w:r>
                    </w:p>
                    <w:p w:rsidR="0066789B" w:rsidRPr="001A5C3F" w:rsidRDefault="0066789B">
                      <w:pPr>
                        <w:jc w:val="both"/>
                        <w:rPr>
                          <w:sz w:val="28"/>
                          <w:szCs w:val="28"/>
                        </w:rPr>
                      </w:pPr>
                    </w:p>
                    <w:p w:rsidR="0066789B" w:rsidRPr="001A5C3F" w:rsidRDefault="004A35A8">
                      <w:pPr>
                        <w:jc w:val="both"/>
                        <w:rPr>
                          <w:sz w:val="28"/>
                          <w:szCs w:val="28"/>
                        </w:rPr>
                      </w:pPr>
                      <w:r w:rsidRPr="001A5C3F">
                        <w:rPr>
                          <w:sz w:val="28"/>
                          <w:szCs w:val="28"/>
                        </w:rPr>
                        <w:t xml:space="preserve">The requirements </w:t>
                      </w:r>
                      <w:r w:rsidR="00C46719" w:rsidRPr="001A5C3F">
                        <w:rPr>
                          <w:sz w:val="28"/>
                          <w:szCs w:val="28"/>
                        </w:rPr>
                        <w:t xml:space="preserve">are </w:t>
                      </w:r>
                      <w:r w:rsidRPr="001A5C3F">
                        <w:rPr>
                          <w:sz w:val="28"/>
                          <w:szCs w:val="28"/>
                        </w:rPr>
                        <w:t xml:space="preserve">grouped according to enhancement. </w:t>
                      </w:r>
                      <w:r w:rsidR="00A93022" w:rsidRPr="001A5C3F">
                        <w:rPr>
                          <w:sz w:val="28"/>
                          <w:szCs w:val="28"/>
                        </w:rPr>
                        <w:t xml:space="preserve">The need for each requirement is explained with motivation clause, then the concept is explained and finally a </w:t>
                      </w:r>
                      <w:proofErr w:type="spellStart"/>
                      <w:r w:rsidR="00A93022" w:rsidRPr="001A5C3F">
                        <w:rPr>
                          <w:sz w:val="28"/>
                          <w:szCs w:val="28"/>
                        </w:rPr>
                        <w:t>strawpoll</w:t>
                      </w:r>
                      <w:proofErr w:type="spellEnd"/>
                      <w:r w:rsidR="00A93022" w:rsidRPr="001A5C3F">
                        <w:rPr>
                          <w:sz w:val="28"/>
                          <w:szCs w:val="28"/>
                        </w:rPr>
                        <w:t xml:space="preserve"> questions 802.11ai opinion.</w:t>
                      </w:r>
                    </w:p>
                    <w:p w:rsidR="000E1572" w:rsidRPr="001A5C3F" w:rsidRDefault="000E1572">
                      <w:pPr>
                        <w:jc w:val="both"/>
                        <w:rPr>
                          <w:sz w:val="28"/>
                          <w:szCs w:val="28"/>
                        </w:rPr>
                      </w:pPr>
                    </w:p>
                    <w:p w:rsidR="0066789B" w:rsidRDefault="00F51D06">
                      <w:pPr>
                        <w:jc w:val="both"/>
                      </w:pPr>
                      <w:r w:rsidRPr="001A5C3F">
                        <w:rPr>
                          <w:sz w:val="28"/>
                          <w:szCs w:val="28"/>
                        </w:rPr>
                        <w:t>The motions to add the requirement text to the specification framework document are not provided. It is assumed that the motion text asks to add the text in requirement paragraph to the specification framework document</w:t>
                      </w:r>
                      <w:r>
                        <w:t xml:space="preserve">. </w:t>
                      </w:r>
                    </w:p>
                  </w:txbxContent>
                </v:textbox>
              </v:shape>
            </w:pict>
          </mc:Fallback>
        </mc:AlternateContent>
      </w:r>
    </w:p>
    <w:p w:rsidR="00DB32A9" w:rsidRPr="00DB32A9" w:rsidRDefault="00CA09B2" w:rsidP="00DB32A9">
      <w:pPr>
        <w:pStyle w:val="ListParagraph"/>
        <w:numPr>
          <w:ilvl w:val="0"/>
          <w:numId w:val="2"/>
        </w:numPr>
        <w:rPr>
          <w:sz w:val="32"/>
          <w:szCs w:val="32"/>
        </w:rPr>
      </w:pPr>
      <w:r>
        <w:br w:type="page"/>
      </w:r>
    </w:p>
    <w:p w:rsidR="00DC1CAD" w:rsidRDefault="00DC1CAD" w:rsidP="00DC1CAD">
      <w:pPr>
        <w:pStyle w:val="EU-MeshBulletList"/>
        <w:numPr>
          <w:ilvl w:val="0"/>
          <w:numId w:val="0"/>
        </w:numPr>
        <w:ind w:left="360" w:hanging="360"/>
        <w:rPr>
          <w:sz w:val="32"/>
          <w:szCs w:val="32"/>
        </w:rPr>
      </w:pPr>
    </w:p>
    <w:p w:rsidR="00607789" w:rsidRDefault="00607789" w:rsidP="002F66B4">
      <w:pPr>
        <w:pStyle w:val="Heading1"/>
        <w:numPr>
          <w:ilvl w:val="1"/>
          <w:numId w:val="15"/>
        </w:numPr>
        <w:rPr>
          <w:u w:val="none"/>
        </w:rPr>
      </w:pPr>
      <w:r>
        <w:rPr>
          <w:u w:val="none"/>
        </w:rPr>
        <w:t>Information elements</w:t>
      </w:r>
    </w:p>
    <w:p w:rsidR="00043DA0" w:rsidRPr="00043DA0" w:rsidRDefault="002F66B4" w:rsidP="002F66B4">
      <w:pPr>
        <w:pStyle w:val="EU-MeshBulletList"/>
        <w:numPr>
          <w:ilvl w:val="0"/>
          <w:numId w:val="0"/>
        </w:numPr>
        <w:ind w:left="360"/>
        <w:rPr>
          <w:b/>
          <w:i/>
          <w:sz w:val="32"/>
          <w:szCs w:val="32"/>
        </w:rPr>
      </w:pPr>
      <w:r>
        <w:rPr>
          <w:b/>
          <w:i/>
          <w:sz w:val="32"/>
          <w:szCs w:val="32"/>
        </w:rPr>
        <w:t xml:space="preserve">5.2.1 </w:t>
      </w:r>
      <w:r w:rsidR="00043DA0" w:rsidRPr="00043DA0">
        <w:rPr>
          <w:b/>
          <w:i/>
          <w:sz w:val="32"/>
          <w:szCs w:val="32"/>
        </w:rPr>
        <w:t>Motivation</w:t>
      </w:r>
    </w:p>
    <w:p w:rsidR="00043DA0" w:rsidRPr="00043DA0" w:rsidRDefault="00043DA0" w:rsidP="00043DA0">
      <w:pPr>
        <w:pStyle w:val="EU-MeshBulletList"/>
        <w:numPr>
          <w:ilvl w:val="0"/>
          <w:numId w:val="0"/>
        </w:numPr>
        <w:ind w:left="360"/>
        <w:rPr>
          <w:sz w:val="32"/>
          <w:szCs w:val="32"/>
        </w:rPr>
      </w:pPr>
      <w:r>
        <w:rPr>
          <w:sz w:val="32"/>
          <w:szCs w:val="32"/>
        </w:rPr>
        <w:t xml:space="preserve">The </w:t>
      </w:r>
      <w:proofErr w:type="spellStart"/>
      <w:r>
        <w:rPr>
          <w:sz w:val="32"/>
          <w:szCs w:val="32"/>
        </w:rPr>
        <w:t>Neighbor</w:t>
      </w:r>
      <w:proofErr w:type="spellEnd"/>
      <w:r>
        <w:rPr>
          <w:sz w:val="32"/>
          <w:szCs w:val="32"/>
        </w:rPr>
        <w:t xml:space="preserve"> Report element contains comprehensive set of AP parameters. </w:t>
      </w:r>
      <w:r w:rsidR="006E79C6">
        <w:rPr>
          <w:sz w:val="32"/>
          <w:szCs w:val="32"/>
        </w:rPr>
        <w:t xml:space="preserve">The use of existing information element avoids creation of similar information elements. </w:t>
      </w:r>
    </w:p>
    <w:p w:rsidR="00607789" w:rsidRPr="000D19DE" w:rsidRDefault="00607789" w:rsidP="00607789">
      <w:pPr>
        <w:pStyle w:val="EU-MeshBulletList"/>
        <w:numPr>
          <w:ilvl w:val="0"/>
          <w:numId w:val="12"/>
        </w:numPr>
        <w:ind w:left="360"/>
        <w:rPr>
          <w:sz w:val="32"/>
          <w:szCs w:val="32"/>
        </w:rPr>
      </w:pPr>
      <w:r>
        <w:rPr>
          <w:b/>
          <w:i/>
          <w:sz w:val="32"/>
          <w:szCs w:val="32"/>
        </w:rPr>
        <w:t xml:space="preserve">Requirement </w:t>
      </w:r>
    </w:p>
    <w:p w:rsidR="001F3A0F" w:rsidRDefault="001F3A0F" w:rsidP="001F3A0F">
      <w:pPr>
        <w:pStyle w:val="EU-MeshBulletList"/>
        <w:numPr>
          <w:ilvl w:val="0"/>
          <w:numId w:val="0"/>
        </w:numPr>
        <w:ind w:left="360"/>
        <w:rPr>
          <w:sz w:val="32"/>
          <w:szCs w:val="32"/>
        </w:rPr>
      </w:pPr>
      <w:r>
        <w:rPr>
          <w:sz w:val="32"/>
          <w:szCs w:val="32"/>
        </w:rPr>
        <w:t xml:space="preserve">One or more </w:t>
      </w:r>
      <w:proofErr w:type="spellStart"/>
      <w:r>
        <w:rPr>
          <w:sz w:val="32"/>
          <w:szCs w:val="32"/>
        </w:rPr>
        <w:t>Neighbor</w:t>
      </w:r>
      <w:proofErr w:type="spellEnd"/>
      <w:r>
        <w:rPr>
          <w:sz w:val="32"/>
          <w:szCs w:val="32"/>
        </w:rPr>
        <w:t xml:space="preserve"> Report elements may be added to Beacon, Probe Response or Measurement Pilot frames. </w:t>
      </w:r>
    </w:p>
    <w:p w:rsidR="00607789" w:rsidRPr="00607789" w:rsidRDefault="00607789" w:rsidP="00607789"/>
    <w:p w:rsidR="00607789" w:rsidRDefault="00607789" w:rsidP="00607789">
      <w:pPr>
        <w:pStyle w:val="Heading1"/>
        <w:rPr>
          <w:u w:val="none"/>
        </w:rPr>
      </w:pPr>
      <w:r w:rsidRPr="007C520C">
        <w:rPr>
          <w:u w:val="none"/>
        </w:rPr>
        <w:t>5.</w:t>
      </w:r>
      <w:r>
        <w:rPr>
          <w:u w:val="none"/>
        </w:rPr>
        <w:t xml:space="preserve">3 </w:t>
      </w:r>
      <w:r w:rsidRPr="00DB32A9">
        <w:rPr>
          <w:u w:val="none"/>
        </w:rPr>
        <w:t>Probe Re</w:t>
      </w:r>
      <w:r>
        <w:rPr>
          <w:u w:val="none"/>
        </w:rPr>
        <w:t xml:space="preserve">quest </w:t>
      </w:r>
    </w:p>
    <w:p w:rsidR="000D19DE" w:rsidRPr="000D19DE" w:rsidRDefault="002F66B4" w:rsidP="002F66B4">
      <w:pPr>
        <w:pStyle w:val="EU-MeshBulletList"/>
        <w:numPr>
          <w:ilvl w:val="0"/>
          <w:numId w:val="0"/>
        </w:numPr>
        <w:ind w:left="360"/>
        <w:rPr>
          <w:b/>
          <w:i/>
          <w:sz w:val="32"/>
          <w:szCs w:val="32"/>
        </w:rPr>
      </w:pPr>
      <w:r>
        <w:rPr>
          <w:b/>
          <w:i/>
          <w:sz w:val="32"/>
          <w:szCs w:val="32"/>
        </w:rPr>
        <w:t xml:space="preserve">5.3.1 </w:t>
      </w:r>
      <w:r w:rsidR="000D19DE" w:rsidRPr="000D19DE">
        <w:rPr>
          <w:b/>
          <w:i/>
          <w:sz w:val="32"/>
          <w:szCs w:val="32"/>
        </w:rPr>
        <w:t>Motivation</w:t>
      </w:r>
    </w:p>
    <w:p w:rsidR="000D19DE" w:rsidRDefault="000D19DE" w:rsidP="000D19DE">
      <w:pPr>
        <w:pStyle w:val="EU-MeshBulletList"/>
        <w:numPr>
          <w:ilvl w:val="0"/>
          <w:numId w:val="0"/>
        </w:numPr>
        <w:ind w:left="360"/>
        <w:rPr>
          <w:sz w:val="32"/>
          <w:szCs w:val="32"/>
        </w:rPr>
      </w:pPr>
      <w:r>
        <w:rPr>
          <w:sz w:val="32"/>
          <w:szCs w:val="32"/>
        </w:rPr>
        <w:t xml:space="preserve">The MAC address, SSID, Mesh ID, </w:t>
      </w:r>
      <w:r w:rsidR="006D3ACB">
        <w:rPr>
          <w:sz w:val="32"/>
          <w:szCs w:val="32"/>
        </w:rPr>
        <w:t xml:space="preserve">and </w:t>
      </w:r>
      <w:r>
        <w:rPr>
          <w:sz w:val="32"/>
          <w:szCs w:val="32"/>
        </w:rPr>
        <w:t xml:space="preserve">HESSID set clear rules who should respond or not. </w:t>
      </w:r>
      <w:r w:rsidR="006D3ACB">
        <w:rPr>
          <w:sz w:val="32"/>
          <w:szCs w:val="32"/>
        </w:rPr>
        <w:t xml:space="preserve">These information elements are well defined and widely used in the 802.11. </w:t>
      </w:r>
    </w:p>
    <w:p w:rsidR="000D19DE" w:rsidRPr="000D19DE" w:rsidRDefault="005D074D" w:rsidP="000D19DE">
      <w:pPr>
        <w:pStyle w:val="EU-MeshBulletList"/>
        <w:rPr>
          <w:sz w:val="32"/>
          <w:szCs w:val="32"/>
        </w:rPr>
      </w:pPr>
      <w:r>
        <w:rPr>
          <w:b/>
          <w:i/>
          <w:sz w:val="32"/>
          <w:szCs w:val="32"/>
        </w:rPr>
        <w:t xml:space="preserve">Requirement </w:t>
      </w:r>
    </w:p>
    <w:p w:rsidR="000D19DE" w:rsidRPr="001A5C3F" w:rsidRDefault="000D19DE" w:rsidP="000D19DE">
      <w:pPr>
        <w:pStyle w:val="EU-MeshBulletList"/>
        <w:numPr>
          <w:ilvl w:val="0"/>
          <w:numId w:val="0"/>
        </w:numPr>
        <w:ind w:left="360"/>
        <w:rPr>
          <w:sz w:val="32"/>
          <w:szCs w:val="32"/>
        </w:rPr>
      </w:pPr>
      <w:r w:rsidRPr="001A5C3F">
        <w:rPr>
          <w:sz w:val="32"/>
          <w:szCs w:val="32"/>
        </w:rPr>
        <w:t>The responding and not responding devices</w:t>
      </w:r>
      <w:r w:rsidR="005D074D" w:rsidRPr="001A5C3F">
        <w:rPr>
          <w:sz w:val="32"/>
          <w:szCs w:val="32"/>
        </w:rPr>
        <w:t xml:space="preserve"> may be indicated at least with the following information elements</w:t>
      </w:r>
      <w:r w:rsidRPr="001A5C3F">
        <w:rPr>
          <w:sz w:val="32"/>
          <w:szCs w:val="32"/>
        </w:rPr>
        <w:t>:</w:t>
      </w:r>
    </w:p>
    <w:p w:rsidR="000D19DE" w:rsidRPr="001A5C3F" w:rsidRDefault="000D19DE" w:rsidP="000D19DE">
      <w:pPr>
        <w:pStyle w:val="EU-MeshBulletList"/>
        <w:numPr>
          <w:ilvl w:val="1"/>
          <w:numId w:val="1"/>
        </w:numPr>
        <w:rPr>
          <w:sz w:val="32"/>
          <w:szCs w:val="32"/>
        </w:rPr>
      </w:pPr>
      <w:r w:rsidRPr="001A5C3F">
        <w:rPr>
          <w:sz w:val="32"/>
          <w:szCs w:val="32"/>
        </w:rPr>
        <w:t>MAC address of the responding STA (BSSID)</w:t>
      </w:r>
    </w:p>
    <w:p w:rsidR="000D19DE" w:rsidRPr="001A5C3F" w:rsidRDefault="000D19DE" w:rsidP="000D19DE">
      <w:pPr>
        <w:pStyle w:val="EU-MeshBulletList"/>
        <w:numPr>
          <w:ilvl w:val="1"/>
          <w:numId w:val="1"/>
        </w:numPr>
        <w:rPr>
          <w:sz w:val="32"/>
          <w:szCs w:val="32"/>
        </w:rPr>
      </w:pPr>
      <w:r w:rsidRPr="001A5C3F">
        <w:rPr>
          <w:sz w:val="32"/>
          <w:szCs w:val="32"/>
        </w:rPr>
        <w:t>SSID</w:t>
      </w:r>
    </w:p>
    <w:p w:rsidR="000D19DE" w:rsidRPr="001A5C3F" w:rsidRDefault="000D19DE" w:rsidP="000D19DE">
      <w:pPr>
        <w:pStyle w:val="EU-MeshBulletList"/>
        <w:numPr>
          <w:ilvl w:val="1"/>
          <w:numId w:val="1"/>
        </w:numPr>
        <w:rPr>
          <w:sz w:val="32"/>
          <w:szCs w:val="32"/>
        </w:rPr>
      </w:pPr>
      <w:r w:rsidRPr="001A5C3F">
        <w:rPr>
          <w:sz w:val="32"/>
          <w:szCs w:val="32"/>
        </w:rPr>
        <w:t>Mesh Id</w:t>
      </w:r>
    </w:p>
    <w:p w:rsidR="000D19DE" w:rsidRPr="001A5C3F" w:rsidRDefault="000D19DE" w:rsidP="000D19DE">
      <w:pPr>
        <w:pStyle w:val="EU-MeshBulletList"/>
        <w:numPr>
          <w:ilvl w:val="1"/>
          <w:numId w:val="1"/>
        </w:numPr>
        <w:rPr>
          <w:sz w:val="32"/>
          <w:szCs w:val="32"/>
        </w:rPr>
      </w:pPr>
      <w:r w:rsidRPr="001A5C3F">
        <w:rPr>
          <w:sz w:val="32"/>
          <w:szCs w:val="32"/>
        </w:rPr>
        <w:t>HESSID</w:t>
      </w:r>
    </w:p>
    <w:p w:rsidR="00FC0889" w:rsidRDefault="00FC0889" w:rsidP="00FC0889">
      <w:pPr>
        <w:pStyle w:val="EU-MeshBulletList"/>
        <w:numPr>
          <w:ilvl w:val="0"/>
          <w:numId w:val="0"/>
        </w:numPr>
        <w:ind w:left="360"/>
      </w:pPr>
    </w:p>
    <w:p w:rsidR="00FC0889" w:rsidRDefault="002F66B4" w:rsidP="002F66B4">
      <w:pPr>
        <w:pStyle w:val="EU-MeshBulletList"/>
        <w:numPr>
          <w:ilvl w:val="0"/>
          <w:numId w:val="0"/>
        </w:numPr>
        <w:ind w:left="360"/>
        <w:rPr>
          <w:b/>
          <w:i/>
          <w:sz w:val="32"/>
          <w:szCs w:val="32"/>
        </w:rPr>
      </w:pPr>
      <w:r>
        <w:rPr>
          <w:b/>
          <w:i/>
          <w:sz w:val="32"/>
          <w:szCs w:val="32"/>
        </w:rPr>
        <w:t xml:space="preserve">5.3.2 </w:t>
      </w:r>
      <w:r w:rsidR="00FC0889" w:rsidRPr="000D19DE">
        <w:rPr>
          <w:b/>
          <w:i/>
          <w:sz w:val="32"/>
          <w:szCs w:val="32"/>
        </w:rPr>
        <w:t>Motivation</w:t>
      </w:r>
    </w:p>
    <w:p w:rsidR="00FC0889" w:rsidRDefault="00FC0889" w:rsidP="00FC0889">
      <w:pPr>
        <w:pStyle w:val="EU-MeshBulletList"/>
        <w:numPr>
          <w:ilvl w:val="0"/>
          <w:numId w:val="0"/>
        </w:numPr>
        <w:ind w:left="360"/>
        <w:rPr>
          <w:sz w:val="32"/>
          <w:szCs w:val="32"/>
        </w:rPr>
      </w:pPr>
      <w:r>
        <w:rPr>
          <w:sz w:val="32"/>
          <w:szCs w:val="32"/>
        </w:rPr>
        <w:t>The be interested to only assess the link quality toward the AP, for instance, the AP has stored to its memory the AP parameters, or received them from other frame. To assess the link quality from the AP, the STA may:</w:t>
      </w:r>
    </w:p>
    <w:p w:rsidR="00FC0889" w:rsidRDefault="00FC0889" w:rsidP="00FC0889">
      <w:pPr>
        <w:pStyle w:val="EU-MeshBulletList"/>
        <w:numPr>
          <w:ilvl w:val="0"/>
          <w:numId w:val="14"/>
        </w:numPr>
        <w:rPr>
          <w:sz w:val="32"/>
          <w:szCs w:val="32"/>
        </w:rPr>
      </w:pPr>
      <w:r>
        <w:rPr>
          <w:sz w:val="32"/>
          <w:szCs w:val="32"/>
        </w:rPr>
        <w:t>Transmit a probe request. The information of the responded Probe Response is unnecessarily transmitted and creates overhead.</w:t>
      </w:r>
    </w:p>
    <w:p w:rsidR="00FC0889" w:rsidRPr="00FC0889" w:rsidRDefault="00FC0889" w:rsidP="00FC0889">
      <w:pPr>
        <w:pStyle w:val="EU-MeshBulletList"/>
        <w:numPr>
          <w:ilvl w:val="0"/>
          <w:numId w:val="14"/>
        </w:numPr>
        <w:rPr>
          <w:sz w:val="32"/>
          <w:szCs w:val="32"/>
        </w:rPr>
      </w:pPr>
      <w:r>
        <w:rPr>
          <w:sz w:val="32"/>
          <w:szCs w:val="32"/>
        </w:rPr>
        <w:t xml:space="preserve">Wait until it receives a frame from the AP. The duration of the waiting time is not known </w:t>
      </w:r>
      <w:proofErr w:type="spellStart"/>
      <w:r>
        <w:rPr>
          <w:sz w:val="32"/>
          <w:szCs w:val="32"/>
        </w:rPr>
        <w:t>before hand</w:t>
      </w:r>
      <w:proofErr w:type="spellEnd"/>
      <w:r>
        <w:rPr>
          <w:sz w:val="32"/>
          <w:szCs w:val="32"/>
        </w:rPr>
        <w:t>.</w:t>
      </w:r>
    </w:p>
    <w:p w:rsidR="00FC0889" w:rsidRPr="000D19DE" w:rsidRDefault="00FC0889" w:rsidP="00FC0889">
      <w:pPr>
        <w:pStyle w:val="EU-MeshBulletList"/>
        <w:rPr>
          <w:sz w:val="32"/>
          <w:szCs w:val="32"/>
        </w:rPr>
      </w:pPr>
      <w:r>
        <w:rPr>
          <w:b/>
          <w:i/>
          <w:sz w:val="32"/>
          <w:szCs w:val="32"/>
        </w:rPr>
        <w:t xml:space="preserve">Requirement </w:t>
      </w:r>
    </w:p>
    <w:p w:rsidR="00FC0889" w:rsidRDefault="00FC0889" w:rsidP="00FC0889">
      <w:pPr>
        <w:pStyle w:val="EU-MeshBulletList"/>
        <w:numPr>
          <w:ilvl w:val="0"/>
          <w:numId w:val="0"/>
        </w:numPr>
        <w:ind w:left="360"/>
        <w:rPr>
          <w:sz w:val="32"/>
          <w:szCs w:val="32"/>
        </w:rPr>
      </w:pPr>
      <w:r>
        <w:rPr>
          <w:sz w:val="32"/>
          <w:szCs w:val="32"/>
        </w:rPr>
        <w:lastRenderedPageBreak/>
        <w:t xml:space="preserve">The scanning STA may request </w:t>
      </w:r>
      <w:r w:rsidR="00094C9E">
        <w:rPr>
          <w:sz w:val="32"/>
          <w:szCs w:val="32"/>
        </w:rPr>
        <w:t xml:space="preserve">in Probe Request frame, the </w:t>
      </w:r>
      <w:r>
        <w:rPr>
          <w:sz w:val="32"/>
          <w:szCs w:val="32"/>
        </w:rPr>
        <w:t>APs to respond with short Probe Response</w:t>
      </w:r>
      <w:r w:rsidR="00094C9E">
        <w:rPr>
          <w:sz w:val="32"/>
          <w:szCs w:val="32"/>
        </w:rPr>
        <w:t xml:space="preserve"> (TBD). When FILS capable APs receive Probe Request frame requesting short response, they shall respond with short Probe Response (TBD) frame. </w:t>
      </w:r>
    </w:p>
    <w:p w:rsidR="00DB32A9" w:rsidRDefault="002F66B4" w:rsidP="002F66B4">
      <w:pPr>
        <w:pStyle w:val="Heading1"/>
        <w:ind w:left="180"/>
        <w:rPr>
          <w:u w:val="none"/>
        </w:rPr>
      </w:pPr>
      <w:r>
        <w:rPr>
          <w:u w:val="none"/>
        </w:rPr>
        <w:t xml:space="preserve">5.4 </w:t>
      </w:r>
      <w:proofErr w:type="spellStart"/>
      <w:r w:rsidR="00DB32A9">
        <w:rPr>
          <w:u w:val="none"/>
        </w:rPr>
        <w:t>Canceling</w:t>
      </w:r>
      <w:proofErr w:type="spellEnd"/>
      <w:r w:rsidR="00DB32A9">
        <w:rPr>
          <w:u w:val="none"/>
        </w:rPr>
        <w:t xml:space="preserve"> P</w:t>
      </w:r>
      <w:r w:rsidR="00DB32A9" w:rsidRPr="00DB32A9">
        <w:rPr>
          <w:u w:val="none"/>
        </w:rPr>
        <w:t>ro</w:t>
      </w:r>
      <w:r w:rsidR="00DB32A9">
        <w:rPr>
          <w:u w:val="none"/>
        </w:rPr>
        <w:t xml:space="preserve">be Responses transmission </w:t>
      </w:r>
    </w:p>
    <w:p w:rsidR="00A64BB4" w:rsidRDefault="002F66B4" w:rsidP="002F66B4">
      <w:pPr>
        <w:pStyle w:val="EU-MeshBulletList"/>
        <w:numPr>
          <w:ilvl w:val="0"/>
          <w:numId w:val="0"/>
        </w:numPr>
        <w:ind w:left="360"/>
        <w:rPr>
          <w:b/>
          <w:i/>
          <w:sz w:val="32"/>
          <w:szCs w:val="32"/>
        </w:rPr>
      </w:pPr>
      <w:r>
        <w:rPr>
          <w:b/>
          <w:i/>
          <w:sz w:val="32"/>
          <w:szCs w:val="32"/>
        </w:rPr>
        <w:t>5.4.1</w:t>
      </w:r>
      <w:r w:rsidR="00A64BB4" w:rsidRPr="000D19DE">
        <w:rPr>
          <w:b/>
          <w:i/>
          <w:sz w:val="32"/>
          <w:szCs w:val="32"/>
        </w:rPr>
        <w:t>Motivation</w:t>
      </w:r>
    </w:p>
    <w:p w:rsidR="00FC0889" w:rsidRPr="00FC0889" w:rsidRDefault="00FC0889" w:rsidP="00FC0889">
      <w:pPr>
        <w:pStyle w:val="EU-MeshBulletList"/>
        <w:numPr>
          <w:ilvl w:val="0"/>
          <w:numId w:val="0"/>
        </w:numPr>
        <w:ind w:left="360"/>
        <w:rPr>
          <w:sz w:val="32"/>
          <w:szCs w:val="32"/>
        </w:rPr>
      </w:pPr>
      <w:r>
        <w:rPr>
          <w:sz w:val="32"/>
          <w:szCs w:val="32"/>
        </w:rPr>
        <w:t>The operation solves three separate challenges:</w:t>
      </w:r>
    </w:p>
    <w:p w:rsidR="00E71B85" w:rsidRDefault="00C303B3" w:rsidP="00FC0889">
      <w:pPr>
        <w:pStyle w:val="EU-MeshBulletList"/>
        <w:numPr>
          <w:ilvl w:val="0"/>
          <w:numId w:val="13"/>
        </w:numPr>
        <w:rPr>
          <w:sz w:val="32"/>
          <w:szCs w:val="32"/>
        </w:rPr>
      </w:pPr>
      <w:r>
        <w:rPr>
          <w:sz w:val="32"/>
          <w:szCs w:val="32"/>
        </w:rPr>
        <w:t xml:space="preserve">The Probe Request transmitter may have done its selection of the AP </w:t>
      </w:r>
      <w:r w:rsidR="00E71B85">
        <w:rPr>
          <w:sz w:val="32"/>
          <w:szCs w:val="32"/>
        </w:rPr>
        <w:t xml:space="preserve">it desires to associate, thus it may not need to receive more Probe Responses. </w:t>
      </w:r>
    </w:p>
    <w:p w:rsidR="00E71B85" w:rsidRDefault="00E71B85" w:rsidP="00FC0889">
      <w:pPr>
        <w:pStyle w:val="EU-MeshBulletList"/>
        <w:numPr>
          <w:ilvl w:val="0"/>
          <w:numId w:val="13"/>
        </w:numPr>
        <w:rPr>
          <w:sz w:val="32"/>
          <w:szCs w:val="32"/>
        </w:rPr>
      </w:pPr>
      <w:r>
        <w:rPr>
          <w:sz w:val="32"/>
          <w:szCs w:val="32"/>
        </w:rPr>
        <w:t xml:space="preserve">The scanning STA may not have indicated scanning time (Max channel time). In this case, the responding APs do not know when the receiving STA has stopped the channel scanning. </w:t>
      </w:r>
    </w:p>
    <w:p w:rsidR="00A64BB4" w:rsidRPr="00A64BB4" w:rsidRDefault="00E71B85" w:rsidP="00FC0889">
      <w:pPr>
        <w:pStyle w:val="EU-MeshBulletList"/>
        <w:numPr>
          <w:ilvl w:val="0"/>
          <w:numId w:val="13"/>
        </w:numPr>
        <w:rPr>
          <w:sz w:val="32"/>
          <w:szCs w:val="32"/>
        </w:rPr>
      </w:pPr>
      <w:r>
        <w:rPr>
          <w:sz w:val="32"/>
          <w:szCs w:val="32"/>
        </w:rPr>
        <w:t>The scanning STA has indicated long scanning time</w:t>
      </w:r>
      <w:r w:rsidR="001A5C3F">
        <w:rPr>
          <w:sz w:val="32"/>
          <w:szCs w:val="32"/>
        </w:rPr>
        <w:t xml:space="preserve"> </w:t>
      </w:r>
      <w:r w:rsidR="00FC0889">
        <w:rPr>
          <w:sz w:val="32"/>
          <w:szCs w:val="32"/>
        </w:rPr>
        <w:t>(Max Channel Time)</w:t>
      </w:r>
      <w:r>
        <w:rPr>
          <w:sz w:val="32"/>
          <w:szCs w:val="32"/>
        </w:rPr>
        <w:t xml:space="preserve"> to idle channel. In these cases, the remaining to receive at the channel creates delay and wastes energy. </w:t>
      </w:r>
    </w:p>
    <w:p w:rsidR="00A64BB4" w:rsidRPr="000D19DE" w:rsidRDefault="001A5C3F" w:rsidP="002F66B4">
      <w:pPr>
        <w:pStyle w:val="EU-MeshBulletList"/>
        <w:numPr>
          <w:ilvl w:val="0"/>
          <w:numId w:val="16"/>
        </w:numPr>
        <w:rPr>
          <w:sz w:val="32"/>
          <w:szCs w:val="32"/>
        </w:rPr>
      </w:pPr>
      <w:r>
        <w:rPr>
          <w:b/>
          <w:i/>
          <w:sz w:val="32"/>
          <w:szCs w:val="32"/>
        </w:rPr>
        <w:t>Requirement</w:t>
      </w:r>
    </w:p>
    <w:p w:rsidR="00A64BB4" w:rsidRPr="00A64BB4" w:rsidRDefault="00A64BB4" w:rsidP="00A64BB4">
      <w:pPr>
        <w:pStyle w:val="EU-MeshBulletList"/>
        <w:numPr>
          <w:ilvl w:val="0"/>
          <w:numId w:val="0"/>
        </w:numPr>
        <w:ind w:left="360"/>
        <w:rPr>
          <w:sz w:val="32"/>
          <w:szCs w:val="32"/>
        </w:rPr>
      </w:pPr>
      <w:r w:rsidRPr="00A64BB4">
        <w:rPr>
          <w:sz w:val="32"/>
          <w:szCs w:val="32"/>
        </w:rPr>
        <w:t xml:space="preserve">The </w:t>
      </w:r>
      <w:r w:rsidR="00E403C1">
        <w:rPr>
          <w:sz w:val="32"/>
          <w:szCs w:val="32"/>
        </w:rPr>
        <w:t xml:space="preserve">Probe End or Association Request </w:t>
      </w:r>
      <w:r w:rsidR="00E403C1" w:rsidRPr="00A64BB4">
        <w:rPr>
          <w:sz w:val="32"/>
          <w:szCs w:val="32"/>
        </w:rPr>
        <w:t xml:space="preserve">frame </w:t>
      </w:r>
      <w:r w:rsidR="00E403C1">
        <w:rPr>
          <w:sz w:val="32"/>
          <w:szCs w:val="32"/>
        </w:rPr>
        <w:t>transmitted by Probe Request transmitter shall</w:t>
      </w:r>
      <w:r w:rsidRPr="00A64BB4">
        <w:rPr>
          <w:sz w:val="32"/>
          <w:szCs w:val="32"/>
        </w:rPr>
        <w:t xml:space="preserve"> indicate that </w:t>
      </w:r>
      <w:r w:rsidR="00E403C1">
        <w:rPr>
          <w:sz w:val="32"/>
          <w:szCs w:val="32"/>
        </w:rPr>
        <w:t xml:space="preserve">the transmitter of Probe Request </w:t>
      </w:r>
      <w:r w:rsidRPr="00A64BB4">
        <w:rPr>
          <w:sz w:val="32"/>
          <w:szCs w:val="32"/>
        </w:rPr>
        <w:t>is no longer available to receive Probe Response frames</w:t>
      </w:r>
      <w:r w:rsidR="00E403C1">
        <w:rPr>
          <w:sz w:val="32"/>
          <w:szCs w:val="32"/>
        </w:rPr>
        <w:t>.</w:t>
      </w:r>
    </w:p>
    <w:p w:rsidR="00C43E83" w:rsidRDefault="00C43E83" w:rsidP="00C43E83">
      <w:pPr>
        <w:pStyle w:val="EU-MeshBulletList"/>
        <w:numPr>
          <w:ilvl w:val="0"/>
          <w:numId w:val="0"/>
        </w:numPr>
        <w:ind w:left="360" w:hanging="360"/>
        <w:rPr>
          <w:sz w:val="32"/>
          <w:szCs w:val="32"/>
        </w:rPr>
      </w:pPr>
    </w:p>
    <w:p w:rsidR="00A64BB4" w:rsidRDefault="00A64BB4" w:rsidP="002F66B4">
      <w:pPr>
        <w:pStyle w:val="EU-MeshBulletList"/>
        <w:numPr>
          <w:ilvl w:val="2"/>
          <w:numId w:val="17"/>
        </w:numPr>
        <w:rPr>
          <w:b/>
          <w:i/>
          <w:sz w:val="32"/>
          <w:szCs w:val="32"/>
        </w:rPr>
      </w:pPr>
      <w:r w:rsidRPr="000D19DE">
        <w:rPr>
          <w:b/>
          <w:i/>
          <w:sz w:val="32"/>
          <w:szCs w:val="32"/>
        </w:rPr>
        <w:t>Motivation</w:t>
      </w:r>
    </w:p>
    <w:p w:rsidR="00A64BB4" w:rsidRPr="00A64BB4" w:rsidRDefault="00A64BB4" w:rsidP="00A64BB4">
      <w:pPr>
        <w:pStyle w:val="EU-MeshBulletList"/>
        <w:numPr>
          <w:ilvl w:val="0"/>
          <w:numId w:val="0"/>
        </w:numPr>
        <w:ind w:left="360"/>
        <w:rPr>
          <w:sz w:val="32"/>
          <w:szCs w:val="32"/>
        </w:rPr>
      </w:pPr>
      <w:r>
        <w:rPr>
          <w:sz w:val="32"/>
          <w:szCs w:val="32"/>
        </w:rPr>
        <w:t xml:space="preserve">The scanning device may transmit multiple Probe Requests with different request parameters. Managing </w:t>
      </w:r>
      <w:r w:rsidR="008520F2">
        <w:rPr>
          <w:sz w:val="32"/>
          <w:szCs w:val="32"/>
        </w:rPr>
        <w:t xml:space="preserve">each request separately may lead to unnecessary overhead and slow down the scanning operation. </w:t>
      </w:r>
    </w:p>
    <w:p w:rsidR="00A64BB4" w:rsidRPr="000D19DE" w:rsidRDefault="001A5C3F" w:rsidP="002F66B4">
      <w:pPr>
        <w:pStyle w:val="EU-MeshBulletList"/>
        <w:numPr>
          <w:ilvl w:val="0"/>
          <w:numId w:val="16"/>
        </w:numPr>
        <w:rPr>
          <w:sz w:val="32"/>
          <w:szCs w:val="32"/>
        </w:rPr>
      </w:pPr>
      <w:r>
        <w:rPr>
          <w:b/>
          <w:i/>
          <w:sz w:val="32"/>
          <w:szCs w:val="32"/>
        </w:rPr>
        <w:t>Requirement</w:t>
      </w:r>
    </w:p>
    <w:p w:rsidR="00A64BB4" w:rsidRPr="00A64BB4" w:rsidRDefault="00A64BB4" w:rsidP="00A64BB4">
      <w:pPr>
        <w:pStyle w:val="EU-MeshBulletList"/>
        <w:numPr>
          <w:ilvl w:val="0"/>
          <w:numId w:val="0"/>
        </w:numPr>
        <w:ind w:left="360"/>
        <w:rPr>
          <w:b/>
          <w:i/>
          <w:sz w:val="32"/>
          <w:szCs w:val="32"/>
        </w:rPr>
      </w:pPr>
      <w:r>
        <w:rPr>
          <w:sz w:val="32"/>
          <w:szCs w:val="32"/>
        </w:rPr>
        <w:t xml:space="preserve">A </w:t>
      </w:r>
      <w:r w:rsidR="00E403C1">
        <w:rPr>
          <w:sz w:val="32"/>
          <w:szCs w:val="32"/>
        </w:rPr>
        <w:t xml:space="preserve">Probe End frame shall have means to </w:t>
      </w:r>
      <w:r>
        <w:rPr>
          <w:sz w:val="32"/>
          <w:szCs w:val="32"/>
        </w:rPr>
        <w:t xml:space="preserve">set </w:t>
      </w:r>
      <w:r w:rsidR="008520F2">
        <w:rPr>
          <w:sz w:val="32"/>
          <w:szCs w:val="32"/>
        </w:rPr>
        <w:t xml:space="preserve">new criteria to </w:t>
      </w:r>
      <w:r w:rsidR="00113C38">
        <w:rPr>
          <w:sz w:val="32"/>
          <w:szCs w:val="32"/>
        </w:rPr>
        <w:t xml:space="preserve">all ongoing </w:t>
      </w:r>
      <w:r w:rsidR="008520F2">
        <w:rPr>
          <w:sz w:val="32"/>
          <w:szCs w:val="32"/>
        </w:rPr>
        <w:t>requests</w:t>
      </w:r>
      <w:r w:rsidR="00113C38">
        <w:rPr>
          <w:sz w:val="32"/>
          <w:szCs w:val="32"/>
        </w:rPr>
        <w:t xml:space="preserve"> at the channel</w:t>
      </w:r>
      <w:r w:rsidR="008520F2">
        <w:rPr>
          <w:sz w:val="32"/>
          <w:szCs w:val="32"/>
        </w:rPr>
        <w:t xml:space="preserve">. </w:t>
      </w:r>
    </w:p>
    <w:p w:rsidR="0066789B" w:rsidRPr="00D04FB8" w:rsidRDefault="00DB32A9" w:rsidP="002F66B4">
      <w:pPr>
        <w:pStyle w:val="Heading1"/>
        <w:numPr>
          <w:ilvl w:val="1"/>
          <w:numId w:val="17"/>
        </w:numPr>
        <w:rPr>
          <w:u w:val="none"/>
        </w:rPr>
      </w:pPr>
      <w:r w:rsidRPr="00DB32A9">
        <w:rPr>
          <w:u w:val="none"/>
        </w:rPr>
        <w:t xml:space="preserve">Probe </w:t>
      </w:r>
      <w:r>
        <w:rPr>
          <w:u w:val="none"/>
        </w:rPr>
        <w:t xml:space="preserve">Response </w:t>
      </w:r>
    </w:p>
    <w:p w:rsidR="006B2E36" w:rsidRDefault="002F66B4" w:rsidP="002F66B4">
      <w:pPr>
        <w:pStyle w:val="EU-MeshBulletList"/>
        <w:numPr>
          <w:ilvl w:val="0"/>
          <w:numId w:val="0"/>
        </w:numPr>
        <w:ind w:left="645"/>
        <w:rPr>
          <w:b/>
          <w:i/>
          <w:sz w:val="32"/>
          <w:szCs w:val="32"/>
        </w:rPr>
      </w:pPr>
      <w:r>
        <w:rPr>
          <w:b/>
          <w:i/>
          <w:sz w:val="32"/>
          <w:szCs w:val="32"/>
        </w:rPr>
        <w:t xml:space="preserve">5.5.1 </w:t>
      </w:r>
      <w:r w:rsidR="006B2E36" w:rsidRPr="000D19DE">
        <w:rPr>
          <w:b/>
          <w:i/>
          <w:sz w:val="32"/>
          <w:szCs w:val="32"/>
        </w:rPr>
        <w:t>Motivation</w:t>
      </w:r>
    </w:p>
    <w:p w:rsidR="006B2E36" w:rsidRPr="008520F2" w:rsidRDefault="006B2E36" w:rsidP="006B2E36">
      <w:pPr>
        <w:pStyle w:val="EU-MeshBulletList"/>
        <w:numPr>
          <w:ilvl w:val="0"/>
          <w:numId w:val="0"/>
        </w:numPr>
        <w:ind w:left="360"/>
        <w:rPr>
          <w:sz w:val="32"/>
          <w:szCs w:val="32"/>
        </w:rPr>
      </w:pPr>
      <w:r>
        <w:rPr>
          <w:sz w:val="32"/>
          <w:szCs w:val="32"/>
        </w:rPr>
        <w:t xml:space="preserve">The Probe Request frames may request different parameter values to be responded in Probe Response. The Requested Parameters are important for the requesting STA and the information needs to be provided. </w:t>
      </w:r>
    </w:p>
    <w:p w:rsidR="006B2E36" w:rsidRPr="000D19DE" w:rsidRDefault="001A5C3F" w:rsidP="002F66B4">
      <w:pPr>
        <w:pStyle w:val="EU-MeshBulletList"/>
        <w:numPr>
          <w:ilvl w:val="0"/>
          <w:numId w:val="12"/>
        </w:numPr>
        <w:rPr>
          <w:sz w:val="32"/>
          <w:szCs w:val="32"/>
        </w:rPr>
      </w:pPr>
      <w:r>
        <w:rPr>
          <w:b/>
          <w:i/>
          <w:sz w:val="32"/>
          <w:szCs w:val="32"/>
        </w:rPr>
        <w:lastRenderedPageBreak/>
        <w:t>Requirement</w:t>
      </w:r>
    </w:p>
    <w:p w:rsidR="006B2E36" w:rsidRPr="0066789B" w:rsidRDefault="00113C38" w:rsidP="00F67BB2">
      <w:pPr>
        <w:pStyle w:val="EU-MeshBulletList"/>
        <w:numPr>
          <w:ilvl w:val="0"/>
          <w:numId w:val="0"/>
        </w:numPr>
        <w:ind w:left="360"/>
        <w:rPr>
          <w:sz w:val="32"/>
          <w:szCs w:val="32"/>
        </w:rPr>
      </w:pPr>
      <w:r>
        <w:rPr>
          <w:sz w:val="32"/>
          <w:szCs w:val="32"/>
        </w:rPr>
        <w:t xml:space="preserve">When a Beacon or Probe Response frame is a response to multiple Probe Requests, the response frame shall include all the </w:t>
      </w:r>
      <w:r w:rsidR="006B2E36">
        <w:rPr>
          <w:sz w:val="32"/>
          <w:szCs w:val="32"/>
        </w:rPr>
        <w:t xml:space="preserve">requested parameters, as </w:t>
      </w:r>
      <w:r>
        <w:rPr>
          <w:sz w:val="32"/>
          <w:szCs w:val="32"/>
        </w:rPr>
        <w:t xml:space="preserve">requested by the responded </w:t>
      </w:r>
      <w:r w:rsidR="006B2E36">
        <w:rPr>
          <w:sz w:val="32"/>
          <w:szCs w:val="32"/>
        </w:rPr>
        <w:t>Probe Requests</w:t>
      </w:r>
      <w:r w:rsidR="002A38C0">
        <w:rPr>
          <w:sz w:val="32"/>
          <w:szCs w:val="32"/>
        </w:rPr>
        <w:t xml:space="preserve">. </w:t>
      </w:r>
      <w:r w:rsidR="006B2E36">
        <w:rPr>
          <w:sz w:val="32"/>
          <w:szCs w:val="32"/>
        </w:rPr>
        <w:t xml:space="preserve"> </w:t>
      </w:r>
    </w:p>
    <w:p w:rsidR="0066789B" w:rsidRDefault="00DB32A9" w:rsidP="002F66B4">
      <w:pPr>
        <w:pStyle w:val="Heading1"/>
        <w:numPr>
          <w:ilvl w:val="1"/>
          <w:numId w:val="17"/>
        </w:numPr>
        <w:rPr>
          <w:u w:val="none"/>
        </w:rPr>
      </w:pPr>
      <w:r w:rsidRPr="00DB32A9">
        <w:rPr>
          <w:u w:val="none"/>
        </w:rPr>
        <w:t>Probe Response collision avoidance</w:t>
      </w:r>
    </w:p>
    <w:p w:rsidR="006B2E36" w:rsidRDefault="002F66B4" w:rsidP="002F66B4">
      <w:pPr>
        <w:pStyle w:val="EU-MeshBulletList"/>
        <w:numPr>
          <w:ilvl w:val="0"/>
          <w:numId w:val="0"/>
        </w:numPr>
        <w:ind w:left="645"/>
        <w:rPr>
          <w:b/>
          <w:i/>
          <w:sz w:val="32"/>
          <w:szCs w:val="32"/>
        </w:rPr>
      </w:pPr>
      <w:r>
        <w:rPr>
          <w:b/>
          <w:i/>
          <w:sz w:val="32"/>
          <w:szCs w:val="32"/>
        </w:rPr>
        <w:t xml:space="preserve">5.6.1 </w:t>
      </w:r>
      <w:r w:rsidR="006B2E36" w:rsidRPr="000D19DE">
        <w:rPr>
          <w:b/>
          <w:i/>
          <w:sz w:val="32"/>
          <w:szCs w:val="32"/>
        </w:rPr>
        <w:t>Motivation</w:t>
      </w:r>
    </w:p>
    <w:p w:rsidR="00113C38" w:rsidRDefault="00113C38" w:rsidP="00113C38">
      <w:pPr>
        <w:pStyle w:val="EU-MeshBulletList"/>
        <w:numPr>
          <w:ilvl w:val="0"/>
          <w:numId w:val="0"/>
        </w:numPr>
        <w:ind w:left="360"/>
        <w:rPr>
          <w:sz w:val="32"/>
          <w:szCs w:val="32"/>
        </w:rPr>
      </w:pPr>
      <w:r>
        <w:rPr>
          <w:sz w:val="32"/>
          <w:szCs w:val="32"/>
        </w:rPr>
        <w:t xml:space="preserve">The APs </w:t>
      </w:r>
      <w:r w:rsidR="00F52621">
        <w:rPr>
          <w:sz w:val="32"/>
          <w:szCs w:val="32"/>
        </w:rPr>
        <w:t xml:space="preserve">should have means to reduce the amount of transmitted Probe Response frames. </w:t>
      </w:r>
      <w:r w:rsidR="005903D7">
        <w:rPr>
          <w:sz w:val="32"/>
          <w:szCs w:val="32"/>
        </w:rPr>
        <w:t>Sometimes it is more important to reduce congestion in the media</w:t>
      </w:r>
      <w:r w:rsidR="0098009A">
        <w:rPr>
          <w:sz w:val="32"/>
          <w:szCs w:val="32"/>
        </w:rPr>
        <w:t xml:space="preserve"> than providing responses to every Probe Request. </w:t>
      </w:r>
    </w:p>
    <w:p w:rsidR="00F52621" w:rsidRDefault="0098009A" w:rsidP="00113C38">
      <w:pPr>
        <w:pStyle w:val="EU-MeshBulletList"/>
        <w:numPr>
          <w:ilvl w:val="0"/>
          <w:numId w:val="0"/>
        </w:numPr>
        <w:ind w:left="360"/>
        <w:rPr>
          <w:sz w:val="32"/>
          <w:szCs w:val="32"/>
        </w:rPr>
      </w:pPr>
      <w:r>
        <w:rPr>
          <w:sz w:val="32"/>
          <w:szCs w:val="32"/>
        </w:rPr>
        <w:t xml:space="preserve">As shown in 11-12-279r0 Scanning Simulations.docx the reduction of the amount of the transmitted Probe Responses saves network resources and the discovery speed is at least at the same level. </w:t>
      </w:r>
    </w:p>
    <w:p w:rsidR="006B2E36" w:rsidRPr="000D19DE" w:rsidRDefault="001A5C3F" w:rsidP="002F66B4">
      <w:pPr>
        <w:pStyle w:val="EU-MeshBulletList"/>
        <w:numPr>
          <w:ilvl w:val="0"/>
          <w:numId w:val="12"/>
        </w:numPr>
        <w:rPr>
          <w:sz w:val="32"/>
          <w:szCs w:val="32"/>
        </w:rPr>
      </w:pPr>
      <w:r>
        <w:rPr>
          <w:b/>
          <w:i/>
          <w:sz w:val="32"/>
          <w:szCs w:val="32"/>
        </w:rPr>
        <w:t>Requirement</w:t>
      </w:r>
    </w:p>
    <w:p w:rsidR="00CA09B2" w:rsidRPr="001A5C3F" w:rsidRDefault="006B2E36" w:rsidP="001A5C3F">
      <w:pPr>
        <w:pStyle w:val="EU-MeshBulletList"/>
        <w:numPr>
          <w:ilvl w:val="0"/>
          <w:numId w:val="0"/>
        </w:numPr>
        <w:ind w:left="360"/>
        <w:rPr>
          <w:sz w:val="32"/>
          <w:szCs w:val="32"/>
        </w:rPr>
      </w:pPr>
      <w:r>
        <w:rPr>
          <w:sz w:val="32"/>
          <w:szCs w:val="32"/>
        </w:rPr>
        <w:t xml:space="preserve">The AP may not transmit </w:t>
      </w:r>
      <w:r w:rsidR="00F52621">
        <w:rPr>
          <w:sz w:val="32"/>
          <w:szCs w:val="32"/>
        </w:rPr>
        <w:t xml:space="preserve">a response to Probe Request </w:t>
      </w:r>
      <w:r>
        <w:rPr>
          <w:sz w:val="32"/>
          <w:szCs w:val="32"/>
        </w:rPr>
        <w:t xml:space="preserve">frame if </w:t>
      </w:r>
      <w:r w:rsidR="00F52621">
        <w:rPr>
          <w:sz w:val="32"/>
          <w:szCs w:val="32"/>
        </w:rPr>
        <w:t xml:space="preserve">the AP </w:t>
      </w:r>
      <w:r>
        <w:rPr>
          <w:sz w:val="32"/>
          <w:szCs w:val="32"/>
        </w:rPr>
        <w:t xml:space="preserve">has received </w:t>
      </w:r>
      <w:r w:rsidR="001F3A0F">
        <w:rPr>
          <w:sz w:val="32"/>
          <w:szCs w:val="32"/>
        </w:rPr>
        <w:t>its operation parameter</w:t>
      </w:r>
      <w:r w:rsidR="001A5C3F">
        <w:rPr>
          <w:sz w:val="32"/>
          <w:szCs w:val="32"/>
        </w:rPr>
        <w:t>s</w:t>
      </w:r>
      <w:r w:rsidR="001F3A0F">
        <w:rPr>
          <w:sz w:val="32"/>
          <w:szCs w:val="32"/>
        </w:rPr>
        <w:t xml:space="preserve"> in </w:t>
      </w:r>
      <w:r>
        <w:rPr>
          <w:sz w:val="32"/>
          <w:szCs w:val="32"/>
        </w:rPr>
        <w:t>successfully transmitted Probe Response</w:t>
      </w:r>
      <w:r w:rsidR="001A5C3F">
        <w:rPr>
          <w:sz w:val="32"/>
          <w:szCs w:val="32"/>
        </w:rPr>
        <w:t xml:space="preserve">, Measurement Pilot </w:t>
      </w:r>
      <w:r>
        <w:rPr>
          <w:sz w:val="32"/>
          <w:szCs w:val="32"/>
        </w:rPr>
        <w:t>or Beacon frame</w:t>
      </w:r>
      <w:r w:rsidR="001A5C3F">
        <w:rPr>
          <w:sz w:val="32"/>
          <w:szCs w:val="32"/>
        </w:rPr>
        <w:t xml:space="preserve"> after the transmission of Probe Request</w:t>
      </w:r>
      <w:r>
        <w:rPr>
          <w:sz w:val="32"/>
          <w:szCs w:val="32"/>
        </w:rPr>
        <w:t>.</w:t>
      </w:r>
    </w:p>
    <w:sectPr w:rsidR="00CA09B2" w:rsidRPr="001A5C3F" w:rsidSect="001718E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D8B" w:rsidRDefault="000A0D8B">
      <w:r>
        <w:separator/>
      </w:r>
    </w:p>
  </w:endnote>
  <w:endnote w:type="continuationSeparator" w:id="0">
    <w:p w:rsidR="000A0D8B" w:rsidRDefault="000A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jc w:val="center"/>
      <w:rPr>
        <w:rFonts w:ascii="Arial" w:hAnsi="Arial" w:cs="Arial"/>
        <w:b/>
        <w:color w:val="3E8430"/>
        <w:sz w:val="20"/>
      </w:rPr>
    </w:pPr>
    <w:bookmarkStart w:id="3" w:name="aliashDOCCompanyConfiden1FooterEvenPages"/>
  </w:p>
  <w:bookmarkEnd w:id="3"/>
  <w:p w:rsidR="0066789B" w:rsidRDefault="00667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29020B" w:rsidRDefault="001718EF">
    <w:pPr>
      <w:pStyle w:val="Footer"/>
      <w:tabs>
        <w:tab w:val="clear" w:pos="6480"/>
        <w:tab w:val="center" w:pos="4680"/>
        <w:tab w:val="right" w:pos="9360"/>
      </w:tabs>
    </w:pPr>
    <w:r>
      <w:fldChar w:fldCharType="begin"/>
    </w:r>
    <w:r w:rsidR="0029020B">
      <w:instrText xml:space="preserve"> SUBJECT  \* MERGEFORMAT </w:instrText>
    </w:r>
    <w:r>
      <w:fldChar w:fldCharType="separate"/>
    </w:r>
    <w:r w:rsidR="0066789B">
      <w:t>Submission</w:t>
    </w:r>
    <w:r>
      <w:fldChar w:fldCharType="end"/>
    </w:r>
    <w:r w:rsidR="0029020B">
      <w:tab/>
      <w:t xml:space="preserve">page </w:t>
    </w:r>
    <w:r>
      <w:fldChar w:fldCharType="begin"/>
    </w:r>
    <w:r w:rsidR="0029020B">
      <w:instrText xml:space="preserve">page </w:instrText>
    </w:r>
    <w:r>
      <w:fldChar w:fldCharType="separate"/>
    </w:r>
    <w:r w:rsidR="007D04D5">
      <w:rPr>
        <w:noProof/>
      </w:rPr>
      <w:t>1</w:t>
    </w:r>
    <w:r>
      <w:fldChar w:fldCharType="end"/>
    </w:r>
    <w:r w:rsidR="0029020B">
      <w:tab/>
    </w:r>
    <w:r w:rsidR="000A0D8B">
      <w:fldChar w:fldCharType="begin"/>
    </w:r>
    <w:r w:rsidR="000A0D8B">
      <w:instrText xml:space="preserve"> COMMENTS  \* MERGEFORMAT </w:instrText>
    </w:r>
    <w:r w:rsidR="000A0D8B">
      <w:fldChar w:fldCharType="separate"/>
    </w:r>
    <w:r w:rsidR="00C46719">
      <w:t>Jarkko Kneckt, Nokia</w:t>
    </w:r>
    <w:r w:rsidR="000A0D8B">
      <w:fldChar w:fldCharType="end"/>
    </w:r>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jc w:val="center"/>
      <w:rPr>
        <w:rFonts w:ascii="Arial" w:hAnsi="Arial" w:cs="Arial"/>
        <w:b/>
        <w:color w:val="3E8430"/>
        <w:sz w:val="20"/>
      </w:rPr>
    </w:pPr>
    <w:bookmarkStart w:id="6" w:name="aliashDOCCompanyConfiden1FooterFirstPage"/>
  </w:p>
  <w:bookmarkEnd w:id="6"/>
  <w:p w:rsidR="0066789B" w:rsidRDefault="00667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D8B" w:rsidRDefault="000A0D8B">
      <w:r>
        <w:separator/>
      </w:r>
    </w:p>
  </w:footnote>
  <w:footnote w:type="continuationSeparator" w:id="0">
    <w:p w:rsidR="000A0D8B" w:rsidRDefault="000A0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jc w:val="center"/>
      <w:rPr>
        <w:rFonts w:ascii="Arial" w:hAnsi="Arial" w:cs="Arial"/>
        <w:color w:val="3E8430"/>
        <w:sz w:val="20"/>
      </w:rPr>
    </w:pPr>
    <w:bookmarkStart w:id="1" w:name="aliashDOCCompanyConfiden1HeaderEvenPages"/>
  </w:p>
  <w:bookmarkEnd w:id="1"/>
  <w:p w:rsidR="0066789B" w:rsidRDefault="00667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29020B" w:rsidRDefault="007D04D5">
    <w:pPr>
      <w:pStyle w:val="Header"/>
      <w:tabs>
        <w:tab w:val="clear" w:pos="6480"/>
        <w:tab w:val="center" w:pos="4680"/>
        <w:tab w:val="right" w:pos="9360"/>
      </w:tabs>
    </w:pPr>
    <w:r>
      <w:fldChar w:fldCharType="begin"/>
    </w:r>
    <w:r>
      <w:instrText xml:space="preserve"> KEYWORDS  "March 2012"  \* MERGEFORMAT </w:instrText>
    </w:r>
    <w:r>
      <w:fldChar w:fldCharType="separate"/>
    </w:r>
    <w:r>
      <w:t>March 2012</w:t>
    </w:r>
    <w:r>
      <w:fldChar w:fldCharType="end"/>
    </w:r>
    <w:r w:rsidR="0029020B">
      <w:tab/>
    </w:r>
    <w:r w:rsidR="0029020B">
      <w:tab/>
    </w:r>
    <w:r w:rsidR="000A0D8B">
      <w:fldChar w:fldCharType="begin"/>
    </w:r>
    <w:r w:rsidR="000A0D8B">
      <w:instrText xml:space="preserve"> TITLE  \* MERGEFORMAT </w:instrText>
    </w:r>
    <w:r w:rsidR="000A0D8B">
      <w:fldChar w:fldCharType="separate"/>
    </w:r>
    <w:r>
      <w:t>doc.: IEEE 802.11-12/0207r1</w:t>
    </w:r>
    <w:r w:rsidR="000A0D8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jc w:val="center"/>
      <w:rPr>
        <w:rFonts w:ascii="Arial" w:hAnsi="Arial" w:cs="Arial"/>
        <w:color w:val="3E8430"/>
        <w:sz w:val="20"/>
      </w:rPr>
    </w:pPr>
    <w:bookmarkStart w:id="5" w:name="aliashDOCCompanyConfiden1HeaderFirstPage"/>
  </w:p>
  <w:bookmarkEnd w:id="5"/>
  <w:p w:rsidR="0066789B" w:rsidRDefault="0066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67A3"/>
    <w:multiLevelType w:val="hybridMultilevel"/>
    <w:tmpl w:val="51CC6FC6"/>
    <w:lvl w:ilvl="0" w:tplc="BACCB5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4E00CB"/>
    <w:multiLevelType w:val="hybridMultilevel"/>
    <w:tmpl w:val="F9E45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3">
    <w:nsid w:val="1F8272D0"/>
    <w:multiLevelType w:val="hybridMultilevel"/>
    <w:tmpl w:val="7B54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40957"/>
    <w:multiLevelType w:val="hybridMultilevel"/>
    <w:tmpl w:val="2744B9DA"/>
    <w:lvl w:ilvl="0" w:tplc="DC400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DF5A74"/>
    <w:multiLevelType w:val="hybridMultilevel"/>
    <w:tmpl w:val="611AA3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8D1F97"/>
    <w:multiLevelType w:val="hybridMultilevel"/>
    <w:tmpl w:val="88A24FAA"/>
    <w:lvl w:ilvl="0" w:tplc="B5D896D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A51AB8"/>
    <w:multiLevelType w:val="hybridMultilevel"/>
    <w:tmpl w:val="71347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5C0800"/>
    <w:multiLevelType w:val="hybridMultilevel"/>
    <w:tmpl w:val="8D36E844"/>
    <w:lvl w:ilvl="0" w:tplc="B5389D6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B41D94"/>
    <w:multiLevelType w:val="hybridMultilevel"/>
    <w:tmpl w:val="BFB8A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CB4938"/>
    <w:multiLevelType w:val="hybridMultilevel"/>
    <w:tmpl w:val="049AEA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567E79"/>
    <w:multiLevelType w:val="hybridMultilevel"/>
    <w:tmpl w:val="7B48155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486531"/>
    <w:multiLevelType w:val="multilevel"/>
    <w:tmpl w:val="170C7304"/>
    <w:lvl w:ilvl="0">
      <w:start w:val="1"/>
      <w:numFmt w:val="bullet"/>
      <w:lvlText w:val=""/>
      <w:lvlJc w:val="left"/>
      <w:pPr>
        <w:ind w:left="645" w:hanging="645"/>
      </w:pPr>
      <w:rPr>
        <w:rFonts w:ascii="Symbol" w:hAnsi="Symbol"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Zero"/>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3">
    <w:nsid w:val="77F67520"/>
    <w:multiLevelType w:val="hybridMultilevel"/>
    <w:tmpl w:val="369C4A10"/>
    <w:lvl w:ilvl="0" w:tplc="A8A66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A90E34"/>
    <w:multiLevelType w:val="multilevel"/>
    <w:tmpl w:val="19E026F4"/>
    <w:lvl w:ilvl="0">
      <w:start w:val="5"/>
      <w:numFmt w:val="decimal"/>
      <w:lvlText w:val="%1"/>
      <w:lvlJc w:val="left"/>
      <w:pPr>
        <w:ind w:left="645" w:hanging="645"/>
      </w:pPr>
      <w:rPr>
        <w:rFonts w:hint="default"/>
      </w:rPr>
    </w:lvl>
    <w:lvl w:ilvl="1">
      <w:start w:val="4"/>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Zero"/>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4736" w:hanging="2160"/>
      </w:pPr>
      <w:rPr>
        <w:rFonts w:hint="default"/>
      </w:rPr>
    </w:lvl>
  </w:abstractNum>
  <w:abstractNum w:abstractNumId="15">
    <w:nsid w:val="7EA26C12"/>
    <w:multiLevelType w:val="multilevel"/>
    <w:tmpl w:val="96F26F48"/>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5"/>
  </w:num>
  <w:num w:numId="3">
    <w:abstractNumId w:val="9"/>
  </w:num>
  <w:num w:numId="4">
    <w:abstractNumId w:val="2"/>
  </w:num>
  <w:num w:numId="5">
    <w:abstractNumId w:val="11"/>
  </w:num>
  <w:num w:numId="6">
    <w:abstractNumId w:val="1"/>
  </w:num>
  <w:num w:numId="7">
    <w:abstractNumId w:val="8"/>
  </w:num>
  <w:num w:numId="8">
    <w:abstractNumId w:val="10"/>
  </w:num>
  <w:num w:numId="9">
    <w:abstractNumId w:val="13"/>
  </w:num>
  <w:num w:numId="10">
    <w:abstractNumId w:val="0"/>
  </w:num>
  <w:num w:numId="11">
    <w:abstractNumId w:val="6"/>
  </w:num>
  <w:num w:numId="12">
    <w:abstractNumId w:val="3"/>
  </w:num>
  <w:num w:numId="13">
    <w:abstractNumId w:val="7"/>
  </w:num>
  <w:num w:numId="14">
    <w:abstractNumId w:val="4"/>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9B"/>
    <w:rsid w:val="00033D6E"/>
    <w:rsid w:val="00041F21"/>
    <w:rsid w:val="00043DA0"/>
    <w:rsid w:val="00094C9E"/>
    <w:rsid w:val="00095ED7"/>
    <w:rsid w:val="000A0D8B"/>
    <w:rsid w:val="000D19DE"/>
    <w:rsid w:val="000D63CB"/>
    <w:rsid w:val="000E1572"/>
    <w:rsid w:val="000F1318"/>
    <w:rsid w:val="000F79CE"/>
    <w:rsid w:val="00113C38"/>
    <w:rsid w:val="00150EE2"/>
    <w:rsid w:val="001718EF"/>
    <w:rsid w:val="00181784"/>
    <w:rsid w:val="001A5C3F"/>
    <w:rsid w:val="001D723B"/>
    <w:rsid w:val="001E40DC"/>
    <w:rsid w:val="001F3A0F"/>
    <w:rsid w:val="0024299C"/>
    <w:rsid w:val="0029020B"/>
    <w:rsid w:val="00295626"/>
    <w:rsid w:val="002A38C0"/>
    <w:rsid w:val="002D44BE"/>
    <w:rsid w:val="002E00EE"/>
    <w:rsid w:val="002F66B4"/>
    <w:rsid w:val="00304E51"/>
    <w:rsid w:val="00386F0C"/>
    <w:rsid w:val="003A5A52"/>
    <w:rsid w:val="003F0385"/>
    <w:rsid w:val="00442037"/>
    <w:rsid w:val="00493935"/>
    <w:rsid w:val="004A35A8"/>
    <w:rsid w:val="004B0F38"/>
    <w:rsid w:val="004E0C05"/>
    <w:rsid w:val="004F0B09"/>
    <w:rsid w:val="004F100A"/>
    <w:rsid w:val="00576D77"/>
    <w:rsid w:val="005903D7"/>
    <w:rsid w:val="005C478F"/>
    <w:rsid w:val="005D074D"/>
    <w:rsid w:val="005D540C"/>
    <w:rsid w:val="005E5BA5"/>
    <w:rsid w:val="00607789"/>
    <w:rsid w:val="00615EB0"/>
    <w:rsid w:val="0062440B"/>
    <w:rsid w:val="0066789B"/>
    <w:rsid w:val="006B2E36"/>
    <w:rsid w:val="006C0727"/>
    <w:rsid w:val="006D3ACB"/>
    <w:rsid w:val="006E145F"/>
    <w:rsid w:val="006E79C6"/>
    <w:rsid w:val="006F31E0"/>
    <w:rsid w:val="00770572"/>
    <w:rsid w:val="007969EA"/>
    <w:rsid w:val="00797113"/>
    <w:rsid w:val="007D04D5"/>
    <w:rsid w:val="007E1999"/>
    <w:rsid w:val="008128FC"/>
    <w:rsid w:val="0084254F"/>
    <w:rsid w:val="008520F2"/>
    <w:rsid w:val="0086035D"/>
    <w:rsid w:val="00860BAF"/>
    <w:rsid w:val="008774F2"/>
    <w:rsid w:val="00953A32"/>
    <w:rsid w:val="0098009A"/>
    <w:rsid w:val="009D086D"/>
    <w:rsid w:val="009E039F"/>
    <w:rsid w:val="009E626E"/>
    <w:rsid w:val="009F52A4"/>
    <w:rsid w:val="00A06C41"/>
    <w:rsid w:val="00A16888"/>
    <w:rsid w:val="00A64BB4"/>
    <w:rsid w:val="00A85EE2"/>
    <w:rsid w:val="00A93022"/>
    <w:rsid w:val="00A97F90"/>
    <w:rsid w:val="00AA427C"/>
    <w:rsid w:val="00AF290A"/>
    <w:rsid w:val="00B74AA4"/>
    <w:rsid w:val="00B864CB"/>
    <w:rsid w:val="00BB2215"/>
    <w:rsid w:val="00BB5DE9"/>
    <w:rsid w:val="00BC16EE"/>
    <w:rsid w:val="00BE68C2"/>
    <w:rsid w:val="00BF5465"/>
    <w:rsid w:val="00C05AE7"/>
    <w:rsid w:val="00C303B3"/>
    <w:rsid w:val="00C43E83"/>
    <w:rsid w:val="00C46719"/>
    <w:rsid w:val="00C95EB2"/>
    <w:rsid w:val="00CA09B2"/>
    <w:rsid w:val="00CE1BAD"/>
    <w:rsid w:val="00D04FB8"/>
    <w:rsid w:val="00D4014F"/>
    <w:rsid w:val="00D53AC4"/>
    <w:rsid w:val="00D7422C"/>
    <w:rsid w:val="00DB32A9"/>
    <w:rsid w:val="00DC1CAD"/>
    <w:rsid w:val="00DC5A7B"/>
    <w:rsid w:val="00E02EA5"/>
    <w:rsid w:val="00E403C1"/>
    <w:rsid w:val="00E44348"/>
    <w:rsid w:val="00E55477"/>
    <w:rsid w:val="00E71B85"/>
    <w:rsid w:val="00EB0B22"/>
    <w:rsid w:val="00F00D45"/>
    <w:rsid w:val="00F51D06"/>
    <w:rsid w:val="00F52621"/>
    <w:rsid w:val="00F67BB2"/>
    <w:rsid w:val="00F87D3D"/>
    <w:rsid w:val="00FC0889"/>
    <w:rsid w:val="00FE4953"/>
    <w:rsid w:val="00FF46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U-MeshBulletList">
    <w:name w:val="EU-Mesh Bullet List"/>
    <w:basedOn w:val="Normal"/>
    <w:rsid w:val="0066789B"/>
    <w:pPr>
      <w:numPr>
        <w:numId w:val="1"/>
      </w:numPr>
    </w:pPr>
  </w:style>
  <w:style w:type="paragraph" w:styleId="ListParagraph">
    <w:name w:val="List Paragraph"/>
    <w:basedOn w:val="Normal"/>
    <w:uiPriority w:val="34"/>
    <w:qFormat/>
    <w:rsid w:val="0066789B"/>
    <w:pPr>
      <w:ind w:left="720"/>
      <w:contextualSpacing/>
    </w:pPr>
  </w:style>
  <w:style w:type="paragraph" w:styleId="NormalWeb">
    <w:name w:val="Normal (Web)"/>
    <w:basedOn w:val="Normal"/>
    <w:uiPriority w:val="99"/>
    <w:unhideWhenUsed/>
    <w:rsid w:val="00CE1BAD"/>
    <w:pPr>
      <w:spacing w:before="100" w:beforeAutospacing="1" w:after="100" w:afterAutospacing="1"/>
    </w:pPr>
    <w:rPr>
      <w:sz w:val="24"/>
      <w:szCs w:val="24"/>
      <w:lang w:val="en-US"/>
    </w:rPr>
  </w:style>
  <w:style w:type="character" w:styleId="CommentReference">
    <w:name w:val="annotation reference"/>
    <w:basedOn w:val="DefaultParagraphFont"/>
    <w:rsid w:val="00A64BB4"/>
    <w:rPr>
      <w:sz w:val="16"/>
      <w:szCs w:val="16"/>
    </w:rPr>
  </w:style>
  <w:style w:type="paragraph" w:styleId="CommentText">
    <w:name w:val="annotation text"/>
    <w:basedOn w:val="Normal"/>
    <w:link w:val="CommentTextChar"/>
    <w:rsid w:val="00A64BB4"/>
    <w:rPr>
      <w:sz w:val="20"/>
    </w:rPr>
  </w:style>
  <w:style w:type="character" w:customStyle="1" w:styleId="CommentTextChar">
    <w:name w:val="Comment Text Char"/>
    <w:basedOn w:val="DefaultParagraphFont"/>
    <w:link w:val="CommentText"/>
    <w:rsid w:val="00A64BB4"/>
    <w:rPr>
      <w:lang w:val="en-GB"/>
    </w:rPr>
  </w:style>
  <w:style w:type="paragraph" w:styleId="CommentSubject">
    <w:name w:val="annotation subject"/>
    <w:basedOn w:val="CommentText"/>
    <w:next w:val="CommentText"/>
    <w:link w:val="CommentSubjectChar"/>
    <w:rsid w:val="00A64BB4"/>
    <w:rPr>
      <w:b/>
      <w:bCs/>
    </w:rPr>
  </w:style>
  <w:style w:type="character" w:customStyle="1" w:styleId="CommentSubjectChar">
    <w:name w:val="Comment Subject Char"/>
    <w:basedOn w:val="CommentTextChar"/>
    <w:link w:val="CommentSubject"/>
    <w:rsid w:val="00A64BB4"/>
    <w:rPr>
      <w:b/>
      <w:bCs/>
      <w:lang w:val="en-GB"/>
    </w:rPr>
  </w:style>
  <w:style w:type="paragraph" w:styleId="BalloonText">
    <w:name w:val="Balloon Text"/>
    <w:basedOn w:val="Normal"/>
    <w:link w:val="BalloonTextChar"/>
    <w:rsid w:val="00A64BB4"/>
    <w:rPr>
      <w:rFonts w:ascii="Tahoma" w:hAnsi="Tahoma" w:cs="Tahoma"/>
      <w:sz w:val="16"/>
      <w:szCs w:val="16"/>
    </w:rPr>
  </w:style>
  <w:style w:type="character" w:customStyle="1" w:styleId="BalloonTextChar">
    <w:name w:val="Balloon Text Char"/>
    <w:basedOn w:val="DefaultParagraphFont"/>
    <w:link w:val="BalloonText"/>
    <w:rsid w:val="00A64BB4"/>
    <w:rPr>
      <w:rFonts w:ascii="Tahoma" w:hAnsi="Tahoma" w:cs="Tahoma"/>
      <w:sz w:val="16"/>
      <w:szCs w:val="16"/>
      <w:lang w:val="en-GB"/>
    </w:rPr>
  </w:style>
  <w:style w:type="character" w:customStyle="1" w:styleId="Heading1Char">
    <w:name w:val="Heading 1 Char"/>
    <w:basedOn w:val="DefaultParagraphFont"/>
    <w:link w:val="Heading1"/>
    <w:rsid w:val="004E0C05"/>
    <w:rPr>
      <w:rFonts w:ascii="Arial" w:hAnsi="Arial"/>
      <w:b/>
      <w:sz w:val="32"/>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U-MeshBulletList">
    <w:name w:val="EU-Mesh Bullet List"/>
    <w:basedOn w:val="Normal"/>
    <w:rsid w:val="0066789B"/>
    <w:pPr>
      <w:numPr>
        <w:numId w:val="1"/>
      </w:numPr>
    </w:pPr>
  </w:style>
  <w:style w:type="paragraph" w:styleId="ListParagraph">
    <w:name w:val="List Paragraph"/>
    <w:basedOn w:val="Normal"/>
    <w:uiPriority w:val="34"/>
    <w:qFormat/>
    <w:rsid w:val="0066789B"/>
    <w:pPr>
      <w:ind w:left="720"/>
      <w:contextualSpacing/>
    </w:pPr>
  </w:style>
  <w:style w:type="paragraph" w:styleId="NormalWeb">
    <w:name w:val="Normal (Web)"/>
    <w:basedOn w:val="Normal"/>
    <w:uiPriority w:val="99"/>
    <w:unhideWhenUsed/>
    <w:rsid w:val="00CE1BAD"/>
    <w:pPr>
      <w:spacing w:before="100" w:beforeAutospacing="1" w:after="100" w:afterAutospacing="1"/>
    </w:pPr>
    <w:rPr>
      <w:sz w:val="24"/>
      <w:szCs w:val="24"/>
      <w:lang w:val="en-US"/>
    </w:rPr>
  </w:style>
  <w:style w:type="character" w:styleId="CommentReference">
    <w:name w:val="annotation reference"/>
    <w:basedOn w:val="DefaultParagraphFont"/>
    <w:rsid w:val="00A64BB4"/>
    <w:rPr>
      <w:sz w:val="16"/>
      <w:szCs w:val="16"/>
    </w:rPr>
  </w:style>
  <w:style w:type="paragraph" w:styleId="CommentText">
    <w:name w:val="annotation text"/>
    <w:basedOn w:val="Normal"/>
    <w:link w:val="CommentTextChar"/>
    <w:rsid w:val="00A64BB4"/>
    <w:rPr>
      <w:sz w:val="20"/>
    </w:rPr>
  </w:style>
  <w:style w:type="character" w:customStyle="1" w:styleId="CommentTextChar">
    <w:name w:val="Comment Text Char"/>
    <w:basedOn w:val="DefaultParagraphFont"/>
    <w:link w:val="CommentText"/>
    <w:rsid w:val="00A64BB4"/>
    <w:rPr>
      <w:lang w:val="en-GB"/>
    </w:rPr>
  </w:style>
  <w:style w:type="paragraph" w:styleId="CommentSubject">
    <w:name w:val="annotation subject"/>
    <w:basedOn w:val="CommentText"/>
    <w:next w:val="CommentText"/>
    <w:link w:val="CommentSubjectChar"/>
    <w:rsid w:val="00A64BB4"/>
    <w:rPr>
      <w:b/>
      <w:bCs/>
    </w:rPr>
  </w:style>
  <w:style w:type="character" w:customStyle="1" w:styleId="CommentSubjectChar">
    <w:name w:val="Comment Subject Char"/>
    <w:basedOn w:val="CommentTextChar"/>
    <w:link w:val="CommentSubject"/>
    <w:rsid w:val="00A64BB4"/>
    <w:rPr>
      <w:b/>
      <w:bCs/>
      <w:lang w:val="en-GB"/>
    </w:rPr>
  </w:style>
  <w:style w:type="paragraph" w:styleId="BalloonText">
    <w:name w:val="Balloon Text"/>
    <w:basedOn w:val="Normal"/>
    <w:link w:val="BalloonTextChar"/>
    <w:rsid w:val="00A64BB4"/>
    <w:rPr>
      <w:rFonts w:ascii="Tahoma" w:hAnsi="Tahoma" w:cs="Tahoma"/>
      <w:sz w:val="16"/>
      <w:szCs w:val="16"/>
    </w:rPr>
  </w:style>
  <w:style w:type="character" w:customStyle="1" w:styleId="BalloonTextChar">
    <w:name w:val="Balloon Text Char"/>
    <w:basedOn w:val="DefaultParagraphFont"/>
    <w:link w:val="BalloonText"/>
    <w:rsid w:val="00A64BB4"/>
    <w:rPr>
      <w:rFonts w:ascii="Tahoma" w:hAnsi="Tahoma" w:cs="Tahoma"/>
      <w:sz w:val="16"/>
      <w:szCs w:val="16"/>
      <w:lang w:val="en-GB"/>
    </w:rPr>
  </w:style>
  <w:style w:type="character" w:customStyle="1" w:styleId="Heading1Char">
    <w:name w:val="Heading 1 Char"/>
    <w:basedOn w:val="DefaultParagraphFont"/>
    <w:link w:val="Heading1"/>
    <w:rsid w:val="004E0C05"/>
    <w:rPr>
      <w:rFonts w:ascii="Arial" w:hAnsi="Arial"/>
      <w:b/>
      <w:sz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39965">
      <w:bodyDiv w:val="1"/>
      <w:marLeft w:val="0"/>
      <w:marRight w:val="0"/>
      <w:marTop w:val="0"/>
      <w:marBottom w:val="0"/>
      <w:divBdr>
        <w:top w:val="none" w:sz="0" w:space="0" w:color="auto"/>
        <w:left w:val="none" w:sz="0" w:space="0" w:color="auto"/>
        <w:bottom w:val="none" w:sz="0" w:space="0" w:color="auto"/>
        <w:right w:val="none" w:sz="0" w:space="0" w:color="auto"/>
      </w:divBdr>
    </w:div>
    <w:div w:id="1702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3Hawaii\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4</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 IEEE 802.11-12/0207r0</vt:lpstr>
    </vt:vector>
  </TitlesOfParts>
  <Company>Some Company</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802.11-12/0207r0</dc:title>
  <dc:subject>Submission</dc:subject>
  <dc:creator>Kneckt Jarkko (Nokia-NRC/Helsinki)</dc:creator>
  <cp:keywords>March 2012</cp:keywords>
  <dc:description>Jarkko Kneckt, Nokia</dc:description>
  <cp:lastModifiedBy>Kneckt Jarkko (Nokia-NRC/Helsinki)</cp:lastModifiedBy>
  <cp:revision>4</cp:revision>
  <cp:lastPrinted>1900-12-31T22:00:00Z</cp:lastPrinted>
  <dcterms:created xsi:type="dcterms:W3CDTF">2012-03-09T10:18:00Z</dcterms:created>
  <dcterms:modified xsi:type="dcterms:W3CDTF">2012-03-09T10:20:00Z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349fc6a5-d4cb-48fa-af94-74e36c3c70a9</vt:lpwstr>
  </property>
  <property fmtid="{D5CDD505-2E9C-101B-9397-08002B2CF9AE}" pid="3" name="NokiaConfidentiality">
    <vt:lpwstr>Public</vt:lpwstr>
  </property>
</Properties>
</file>