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351"/>
        <w:gridCol w:w="1211"/>
        <w:gridCol w:w="136"/>
        <w:gridCol w:w="2193"/>
        <w:gridCol w:w="641"/>
        <w:gridCol w:w="634"/>
        <w:gridCol w:w="626"/>
        <w:gridCol w:w="2180"/>
        <w:gridCol w:w="268"/>
      </w:tblGrid>
      <w:tr w:rsidR="00CA09B2" w:rsidTr="00C3609C">
        <w:trPr>
          <w:trHeight w:val="485"/>
          <w:jc w:val="center"/>
        </w:trPr>
        <w:tc>
          <w:tcPr>
            <w:tcW w:w="9576" w:type="dxa"/>
            <w:gridSpan w:val="10"/>
            <w:vAlign w:val="center"/>
          </w:tcPr>
          <w:p w:rsidR="00CA09B2" w:rsidRDefault="0028193F" w:rsidP="00F00D45">
            <w:pPr>
              <w:pStyle w:val="T2"/>
            </w:pPr>
            <w:r>
              <w:t>Security</w:t>
            </w:r>
            <w:r w:rsidR="0066789B">
              <w:t xml:space="preserve"> </w:t>
            </w:r>
            <w:r w:rsidR="00F00D45">
              <w:t xml:space="preserve">related requirements for </w:t>
            </w:r>
            <w:r w:rsidR="0066789B">
              <w:t xml:space="preserve">Specification Frame Work Document </w:t>
            </w:r>
          </w:p>
        </w:tc>
      </w:tr>
      <w:tr w:rsidR="00CA09B2" w:rsidTr="00C3609C">
        <w:trPr>
          <w:trHeight w:val="359"/>
          <w:jc w:val="center"/>
        </w:trPr>
        <w:tc>
          <w:tcPr>
            <w:tcW w:w="9576" w:type="dxa"/>
            <w:gridSpan w:val="10"/>
            <w:vAlign w:val="center"/>
          </w:tcPr>
          <w:p w:rsidR="00CA09B2" w:rsidRDefault="00CA09B2" w:rsidP="0066789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6789B">
              <w:rPr>
                <w:b w:val="0"/>
                <w:sz w:val="20"/>
              </w:rPr>
              <w:t>2012-01-19</w:t>
            </w:r>
          </w:p>
        </w:tc>
      </w:tr>
      <w:tr w:rsidR="00CA09B2" w:rsidTr="00C3609C">
        <w:trPr>
          <w:cantSplit/>
          <w:jc w:val="center"/>
        </w:trPr>
        <w:tc>
          <w:tcPr>
            <w:tcW w:w="9576" w:type="dxa"/>
            <w:gridSpan w:val="10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3609C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gridSpan w:val="2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gridSpan w:val="3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gridSpan w:val="2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gridSpan w:val="2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3609C" w:rsidRPr="0002664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  <w:r w:rsidRPr="00C3609C">
              <w:rPr>
                <w:rFonts w:eastAsia="SimSun"/>
                <w:sz w:val="18"/>
                <w:szCs w:val="18"/>
                <w:lang w:eastAsia="zh-CN"/>
              </w:rPr>
              <w:t>George Cherian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  <w:r w:rsidRPr="00C3609C">
              <w:rPr>
                <w:rFonts w:eastAsia="SimSun"/>
                <w:sz w:val="18"/>
                <w:szCs w:val="18"/>
                <w:lang w:eastAsia="zh-CN"/>
              </w:rPr>
              <w:t>Qualcomm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  <w:r w:rsidRPr="00C3609C">
              <w:rPr>
                <w:bCs/>
                <w:sz w:val="18"/>
                <w:szCs w:val="18"/>
                <w:lang w:eastAsia="ko-KR"/>
              </w:rPr>
              <w:t>5775 Morehouse Dr., San Diego, CA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snapToGrid w:val="0"/>
              <w:rPr>
                <w:sz w:val="18"/>
                <w:szCs w:val="18"/>
              </w:rPr>
            </w:pPr>
            <w:r w:rsidRPr="00C3609C">
              <w:rPr>
                <w:sz w:val="18"/>
                <w:szCs w:val="18"/>
              </w:rPr>
              <w:t>8586516645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C3609C" w:rsidP="00C3609C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  <w:r w:rsidRPr="00C3609C">
              <w:rPr>
                <w:rFonts w:eastAsia="SimSun"/>
                <w:sz w:val="18"/>
                <w:szCs w:val="18"/>
                <w:lang w:eastAsia="zh-CN"/>
              </w:rPr>
              <w:t>gcherian@qualcomm.com</w:t>
            </w:r>
          </w:p>
        </w:tc>
      </w:tr>
      <w:tr w:rsidR="00C3609C" w:rsidRPr="0002664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  <w:lang w:val="en-US" w:eastAsia="ko-KR"/>
              </w:rPr>
            </w:pPr>
            <w:r w:rsidRPr="00C3609C">
              <w:rPr>
                <w:b w:val="0"/>
                <w:bCs/>
                <w:sz w:val="18"/>
                <w:szCs w:val="18"/>
                <w:lang w:val="en-US" w:eastAsia="ko-KR"/>
              </w:rPr>
              <w:t>Santosh Abraham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  <w:lang w:val="en-US" w:eastAsia="ko-KR"/>
              </w:rPr>
            </w:pPr>
            <w:r w:rsidRPr="00C3609C">
              <w:rPr>
                <w:b w:val="0"/>
                <w:bCs/>
                <w:sz w:val="18"/>
                <w:szCs w:val="18"/>
                <w:lang w:val="en-US" w:eastAsia="ko-KR"/>
              </w:rPr>
              <w:t>Qualcomm Inc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  <w:lang w:val="en-US" w:eastAsia="ko-KR"/>
              </w:rPr>
            </w:pPr>
            <w:r w:rsidRPr="00C3609C">
              <w:rPr>
                <w:b w:val="0"/>
                <w:bCs/>
                <w:sz w:val="18"/>
                <w:szCs w:val="18"/>
                <w:lang w:val="en-US" w:eastAsia="ko-KR"/>
              </w:rPr>
              <w:t>5775 Morehouse Dr., San Diego, CA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  <w:lang w:val="en-US" w:eastAsia="ko-KR"/>
              </w:rPr>
            </w:pPr>
            <w:r w:rsidRPr="00C3609C">
              <w:rPr>
                <w:b w:val="0"/>
                <w:bCs/>
                <w:sz w:val="18"/>
                <w:szCs w:val="18"/>
                <w:lang w:val="en-US" w:eastAsia="ko-KR"/>
              </w:rPr>
              <w:t>858 651 6107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  <w:szCs w:val="18"/>
              </w:rPr>
            </w:pPr>
            <w:r w:rsidRPr="00C3609C">
              <w:rPr>
                <w:rStyle w:val="Hyperlink"/>
                <w:b w:val="0"/>
                <w:bCs/>
                <w:sz w:val="18"/>
                <w:szCs w:val="18"/>
                <w:lang w:val="en-US"/>
              </w:rPr>
              <w:t>sabraham@qualcomm.com</w:t>
            </w:r>
          </w:p>
        </w:tc>
      </w:tr>
      <w:tr w:rsidR="00C3609C" w:rsidRPr="0002664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  <w:lang w:val="en-US" w:eastAsia="ko-KR"/>
              </w:rPr>
            </w:pPr>
            <w:r w:rsidRPr="00C3609C">
              <w:rPr>
                <w:b w:val="0"/>
                <w:bCs/>
                <w:sz w:val="18"/>
                <w:szCs w:val="18"/>
                <w:lang w:val="en-US" w:eastAsia="ko-KR"/>
              </w:rPr>
              <w:t>Jouni Malinen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  <w:lang w:val="en-US" w:eastAsia="ko-KR"/>
              </w:rPr>
            </w:pPr>
            <w:r w:rsidRPr="00C3609C">
              <w:rPr>
                <w:b w:val="0"/>
                <w:bCs/>
                <w:sz w:val="18"/>
                <w:szCs w:val="18"/>
                <w:lang w:val="en-US" w:eastAsia="ko-KR"/>
              </w:rPr>
              <w:t>Qualcomm Inc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  <w:lang w:val="en-US" w:eastAsia="ko-KR"/>
              </w:rPr>
            </w:pPr>
            <w:r w:rsidRPr="00C3609C">
              <w:rPr>
                <w:b w:val="0"/>
                <w:bCs/>
                <w:sz w:val="18"/>
                <w:szCs w:val="18"/>
                <w:lang w:val="en-US" w:eastAsia="ko-KR"/>
              </w:rPr>
              <w:t>Hermiankatu 6-8 D</w:t>
            </w:r>
          </w:p>
          <w:p w:rsidR="00C3609C" w:rsidRPr="00C3609C" w:rsidRDefault="00C3609C" w:rsidP="00C3609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  <w:lang w:val="en-US" w:eastAsia="ko-KR"/>
              </w:rPr>
            </w:pPr>
            <w:r w:rsidRPr="00C3609C">
              <w:rPr>
                <w:b w:val="0"/>
                <w:bCs/>
                <w:sz w:val="18"/>
                <w:szCs w:val="18"/>
                <w:lang w:val="en-US" w:eastAsia="ko-KR"/>
              </w:rPr>
              <w:t>Tampere, Finland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9C" w:rsidRPr="00C3609C" w:rsidRDefault="00BF494F" w:rsidP="00C3609C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  <w:szCs w:val="18"/>
              </w:rPr>
            </w:pPr>
            <w:hyperlink r:id="rId7" w:history="1">
              <w:r w:rsidR="00C3609C" w:rsidRPr="00C3609C">
                <w:rPr>
                  <w:rStyle w:val="Hyperlink"/>
                  <w:b w:val="0"/>
                  <w:bCs/>
                  <w:sz w:val="18"/>
                  <w:szCs w:val="18"/>
                  <w:lang w:val="en-US"/>
                </w:rPr>
                <w:t>jouni@qca.qualcomm.com</w:t>
              </w:r>
            </w:hyperlink>
          </w:p>
        </w:tc>
      </w:tr>
      <w:tr w:rsidR="00C3609C" w:rsidRPr="007F2A5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Hitoshi MORIOKA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Allied Telesis R&amp;D Center.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2-14-38 Tenjin, Chuo-ku, Fukuoka 810-0001 JAPAN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+81-92-771-7630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hmorioka@root-hq.com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C3609C" w:rsidRPr="007F2A5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Hiroshi Mano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Allied Telesis R&amp;D Center.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7-21-11 Nishi-Gotanda, Shinagawa-ku, Tokyo 141-0031 JAPAN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+81-3-5719-7630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hmano@root-hq.com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C3609C" w:rsidRPr="007F2A5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Mark RISON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CSR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Cambridge Business Park, Cowley Road, Cambridge CB4 0WZ UK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+44-1223-692000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Mark.Rison@csr.com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C3609C" w:rsidRPr="007F2A5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Marc Emmelmann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Fraunhofer FOKUS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Kaiserin-Augusta-Alle 31 10589 Berlin Germany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+49-30-3463-7268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emmelmann@ieee.org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C3609C" w:rsidRPr="0002664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Ping Fang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Huawei Technologies Co., Ltd.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Bldg 7, Vision Software Park, Road Gaoxin Sourth 9, Nanshan District, Shenzhen, Guangdong, China, 518057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>+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86 755 36835101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9C" w:rsidRPr="00C3609C" w:rsidRDefault="00BF494F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C3609C" w:rsidRPr="00C3609C">
                <w:rPr>
                  <w:rStyle w:val="Hyperlink"/>
                  <w:rFonts w:ascii="Times New Roman" w:eastAsia="Malgun Gothic" w:hAnsi="Times New Roman" w:cs="Times New Roman"/>
                  <w:kern w:val="24"/>
                  <w:sz w:val="18"/>
                  <w:szCs w:val="18"/>
                </w:rPr>
                <w:t>ping.fang@huawei.com</w:t>
              </w:r>
            </w:hyperlink>
            <w:r w:rsidR="00C3609C"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C3609C" w:rsidRPr="0002664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Zhiming Ding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Huawei Technologies Co., Ltd.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Bldg 7, Vision Software Park, Road Gaoxin Sourth 9, Nanshan District, Shenzhen, Guangdong, China, 518057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>+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86 755 36835837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BF494F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C3609C" w:rsidRPr="00C3609C">
                <w:rPr>
                  <w:rStyle w:val="Hyperlink"/>
                  <w:rFonts w:ascii="Times New Roman" w:eastAsia="Malgun Gothic" w:hAnsi="Times New Roman" w:cs="Times New Roman"/>
                  <w:kern w:val="24"/>
                  <w:sz w:val="18"/>
                  <w:szCs w:val="18"/>
                </w:rPr>
                <w:t>dingzhiming@huawei.com</w:t>
              </w:r>
            </w:hyperlink>
            <w:r w:rsidR="00C3609C"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C3609C" w:rsidRPr="0002664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Phillip Barber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Huawei Technologies Co., Ltd.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1700 Alma Rd, Ste 500</w:t>
            </w:r>
          </w:p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Plano, Texas 75075 USA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+1 972-509-5599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BF494F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C3609C" w:rsidRPr="00C3609C">
                <w:rPr>
                  <w:rStyle w:val="Hyperlink"/>
                  <w:rFonts w:ascii="Times New Roman" w:eastAsia="Malgun Gothic" w:hAnsi="Times New Roman" w:cs="Times New Roman"/>
                  <w:kern w:val="24"/>
                  <w:sz w:val="18"/>
                  <w:szCs w:val="18"/>
                </w:rPr>
                <w:t>pbarber@huawei.com</w:t>
              </w:r>
            </w:hyperlink>
            <w:r w:rsidR="00C3609C"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C3609C" w:rsidRPr="0002664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Rob Sun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Huawei Technologies Co., Ltd.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Suite 400, 303 Terry Fox Drive, Kanata, Ontario K2K 3J1 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ab/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+1 613 2871948 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ab/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Rob.sun@huawei.com 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ab/>
            </w:r>
          </w:p>
        </w:tc>
      </w:tr>
      <w:tr w:rsidR="00C3609C" w:rsidRPr="008A1397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Chengyan Feng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Bo Sun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ZTE Corporation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rPr>
                <w:sz w:val="18"/>
                <w:szCs w:val="18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BF494F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C3609C" w:rsidRPr="00C3609C">
                <w:rPr>
                  <w:rStyle w:val="Hyperlink"/>
                  <w:rFonts w:ascii="Times New Roman" w:hAnsi="Times New Roman" w:cs="Times New Roman"/>
                  <w:kern w:val="24"/>
                  <w:sz w:val="18"/>
                  <w:szCs w:val="18"/>
                </w:rPr>
                <w:t>feng.chengyan@zte.com.cn</w:t>
              </w:r>
            </w:hyperlink>
            <w:r w:rsidR="00C3609C"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C3609C" w:rsidRPr="00C3609C" w:rsidRDefault="00BF494F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C3609C" w:rsidRPr="00C3609C">
                <w:rPr>
                  <w:rStyle w:val="Hyperlink"/>
                  <w:rFonts w:ascii="Times New Roman" w:hAnsi="Times New Roman" w:cs="Times New Roman"/>
                  <w:kern w:val="24"/>
                  <w:sz w:val="18"/>
                  <w:szCs w:val="18"/>
                </w:rPr>
                <w:t>sun.bo1@zte.com.cn</w:t>
              </w:r>
            </w:hyperlink>
            <w:r w:rsidR="00C3609C"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9412D9" w:rsidRPr="008A1397" w:rsidTr="00420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5B38">
              <w:rPr>
                <w:rFonts w:hint="eastAsia"/>
                <w:b w:val="0"/>
                <w:sz w:val="18"/>
                <w:szCs w:val="18"/>
                <w:lang w:eastAsia="ko-KR"/>
              </w:rPr>
              <w:t>Kiseon Ryu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BD4601">
              <w:rPr>
                <w:b w:val="0"/>
                <w:sz w:val="18"/>
                <w:szCs w:val="18"/>
              </w:rPr>
              <w:t>10225 Willow Creek Rd, San Diego, CA, 92131, USA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+1 (858)-635-5209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D9" w:rsidRPr="00825B38" w:rsidRDefault="00BF494F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3" w:history="1">
              <w:r w:rsidR="009412D9" w:rsidRPr="009639BD">
                <w:rPr>
                  <w:rStyle w:val="Hyperlink"/>
                  <w:rFonts w:hint="eastAsia"/>
                  <w:b w:val="0"/>
                  <w:sz w:val="18"/>
                  <w:szCs w:val="18"/>
                  <w:lang w:eastAsia="ko-KR"/>
                </w:rPr>
                <w:t>kiseon.ryu@lge.com</w:t>
              </w:r>
            </w:hyperlink>
          </w:p>
        </w:tc>
      </w:tr>
      <w:tr w:rsidR="009412D9" w:rsidRPr="008A1397" w:rsidTr="00420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5B38">
              <w:rPr>
                <w:rFonts w:hint="eastAsia"/>
                <w:b w:val="0"/>
                <w:sz w:val="18"/>
                <w:szCs w:val="18"/>
                <w:lang w:eastAsia="ko-KR"/>
              </w:rPr>
              <w:t>Giwon Park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A527B2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+82-31-450-1879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D9" w:rsidRPr="00825B38" w:rsidRDefault="00BF494F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4" w:history="1">
              <w:r w:rsidR="009412D9" w:rsidRPr="009639BD">
                <w:rPr>
                  <w:rStyle w:val="Hyperlink"/>
                  <w:rFonts w:hint="eastAsia"/>
                  <w:b w:val="0"/>
                  <w:sz w:val="18"/>
                  <w:szCs w:val="18"/>
                  <w:lang w:eastAsia="ko-KR"/>
                </w:rPr>
                <w:t>giwon.park@lge.com</w:t>
              </w:r>
            </w:hyperlink>
          </w:p>
        </w:tc>
      </w:tr>
      <w:tr w:rsidR="009412D9" w:rsidRPr="008A1397" w:rsidTr="00420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Jaehyung Song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A527B2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108D6">
              <w:rPr>
                <w:b w:val="0"/>
                <w:sz w:val="18"/>
                <w:szCs w:val="18"/>
              </w:rPr>
              <w:t>+82-31-450-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7898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D9" w:rsidRDefault="00BF494F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5" w:history="1">
              <w:r w:rsidR="009412D9" w:rsidRPr="009639BD">
                <w:rPr>
                  <w:rStyle w:val="Hyperlink"/>
                  <w:rFonts w:hint="eastAsia"/>
                  <w:b w:val="0"/>
                  <w:sz w:val="18"/>
                  <w:szCs w:val="18"/>
                  <w:lang w:eastAsia="ko-KR"/>
                </w:rPr>
                <w:t>jaehyung.song@lge.com</w:t>
              </w:r>
            </w:hyperlink>
          </w:p>
        </w:tc>
      </w:tr>
      <w:tr w:rsidR="009412D9" w:rsidRPr="008A1397" w:rsidTr="00420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Jinsam Kwak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A527B2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+82-31-450-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7902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D9" w:rsidRDefault="00BF494F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6" w:history="1">
              <w:r w:rsidR="009412D9" w:rsidRPr="009639BD">
                <w:rPr>
                  <w:rStyle w:val="Hyperlink"/>
                  <w:rFonts w:hint="eastAsia"/>
                  <w:b w:val="0"/>
                  <w:sz w:val="18"/>
                  <w:szCs w:val="18"/>
                  <w:lang w:eastAsia="ko-KR"/>
                </w:rPr>
                <w:t>jinsam.kwak@lge.com</w:t>
              </w:r>
            </w:hyperlink>
          </w:p>
        </w:tc>
      </w:tr>
    </w:tbl>
    <w:p w:rsidR="00CA09B2" w:rsidRDefault="00CA09B2">
      <w:pPr>
        <w:pStyle w:val="T1"/>
        <w:spacing w:after="120"/>
        <w:rPr>
          <w:sz w:val="22"/>
        </w:rPr>
      </w:pPr>
      <w:bookmarkStart w:id="0" w:name="_GoBack"/>
      <w:bookmarkEnd w:id="0"/>
    </w:p>
    <w:p w:rsidR="004D0AEA" w:rsidRPr="002E3CF2" w:rsidRDefault="00C60F36" w:rsidP="004D0AEA">
      <w:pPr>
        <w:pStyle w:val="Heading1"/>
        <w:rPr>
          <w:lang w:val="en-US"/>
        </w:rPr>
      </w:pPr>
      <w:r>
        <w:rPr>
          <w:lang w:val="en-US"/>
        </w:rPr>
        <w:lastRenderedPageBreak/>
        <w:t xml:space="preserve">3.  </w:t>
      </w:r>
      <w:r w:rsidR="004D0AEA" w:rsidRPr="002E3CF2">
        <w:rPr>
          <w:lang w:val="en-US"/>
        </w:rPr>
        <w:t>Security Framework</w:t>
      </w:r>
    </w:p>
    <w:p w:rsidR="004D0AEA" w:rsidRDefault="004D0AEA" w:rsidP="004D0AEA">
      <w:pPr>
        <w:rPr>
          <w:lang w:val="en-US"/>
        </w:rPr>
      </w:pPr>
    </w:p>
    <w:p w:rsidR="00DB0E37" w:rsidRPr="00C70CB8" w:rsidRDefault="00DB0E37" w:rsidP="00DB0E37">
      <w:pPr>
        <w:rPr>
          <w:szCs w:val="22"/>
          <w:lang w:val="en-US"/>
        </w:rPr>
      </w:pPr>
      <w:r>
        <w:rPr>
          <w:szCs w:val="22"/>
        </w:rPr>
        <w:t xml:space="preserve">R.3.A: The draft specification shall include support </w:t>
      </w:r>
      <w:r>
        <w:rPr>
          <w:szCs w:val="22"/>
          <w:lang w:val="en-US"/>
        </w:rPr>
        <w:t xml:space="preserve">for the use of optimized EAP by concurrent association, authentication and key distribution to </w:t>
      </w:r>
      <w:r w:rsidRPr="00DB0E37">
        <w:rPr>
          <w:rFonts w:hint="eastAsia"/>
          <w:szCs w:val="22"/>
          <w:lang w:val="en-US"/>
        </w:rPr>
        <w:t xml:space="preserve">set up initial link and </w:t>
      </w:r>
      <w:r>
        <w:rPr>
          <w:szCs w:val="22"/>
          <w:lang w:val="en-US"/>
        </w:rPr>
        <w:t>establish the FILS context</w:t>
      </w:r>
    </w:p>
    <w:p w:rsidR="00DB0E37" w:rsidRDefault="00DB0E37" w:rsidP="004D0AEA">
      <w:pPr>
        <w:rPr>
          <w:szCs w:val="22"/>
        </w:rPr>
      </w:pPr>
    </w:p>
    <w:p w:rsidR="00A40554" w:rsidRPr="00DB0E37" w:rsidRDefault="00DB0E37" w:rsidP="00DB0E37">
      <w:pPr>
        <w:rPr>
          <w:szCs w:val="22"/>
          <w:lang w:val="en-US"/>
        </w:rPr>
      </w:pPr>
      <w:r>
        <w:rPr>
          <w:szCs w:val="22"/>
        </w:rPr>
        <w:t>R.3.B</w:t>
      </w:r>
      <w:r w:rsidR="00E264C8" w:rsidRPr="00C70CB8">
        <w:rPr>
          <w:szCs w:val="22"/>
        </w:rPr>
        <w:t>: The draft specification shall include support for</w:t>
      </w:r>
      <w:r w:rsidR="00E264C8" w:rsidRPr="00C70CB8">
        <w:rPr>
          <w:szCs w:val="22"/>
          <w:lang w:val="en-US"/>
        </w:rPr>
        <w:t xml:space="preserve"> the EAP-RP [as defined in IETF RFC </w:t>
      </w:r>
      <w:r w:rsidR="00E264C8" w:rsidRPr="00C70CB8">
        <w:rPr>
          <w:szCs w:val="22"/>
        </w:rPr>
        <w:t xml:space="preserve">RFC 5295/5296] </w:t>
      </w:r>
      <w:r w:rsidR="00E264C8" w:rsidRPr="00C70CB8">
        <w:rPr>
          <w:szCs w:val="22"/>
          <w:lang w:val="en-US"/>
        </w:rPr>
        <w:t>for fast authentication by using a pre-established FILS context (EMSK, rRK, rIK) to improve the authentication time during association</w:t>
      </w:r>
    </w:p>
    <w:p w:rsidR="00E264C8" w:rsidRPr="00C70CB8" w:rsidRDefault="00E264C8" w:rsidP="00E264C8">
      <w:pPr>
        <w:rPr>
          <w:szCs w:val="22"/>
          <w:lang w:val="en-US"/>
        </w:rPr>
      </w:pPr>
    </w:p>
    <w:p w:rsidR="004D0AEA" w:rsidRPr="00C70CB8" w:rsidRDefault="00487E08" w:rsidP="00E264C8">
      <w:pPr>
        <w:rPr>
          <w:szCs w:val="22"/>
          <w:lang w:val="en-US"/>
        </w:rPr>
      </w:pPr>
      <w:r>
        <w:rPr>
          <w:szCs w:val="22"/>
        </w:rPr>
        <w:t xml:space="preserve">R.3.C: The draft specification shall include support </w:t>
      </w:r>
      <w:r>
        <w:rPr>
          <w:szCs w:val="22"/>
          <w:lang w:val="en-US"/>
        </w:rPr>
        <w:t xml:space="preserve">for transmitting Authentication, Key-Exchange and High Layer messages (e.g. IP address assignment)  concurrently, to improve link setup time </w:t>
      </w:r>
    </w:p>
    <w:p w:rsidR="00DD45AD" w:rsidRPr="00C70CB8" w:rsidRDefault="00DD45AD" w:rsidP="00DD45AD">
      <w:pPr>
        <w:rPr>
          <w:szCs w:val="22"/>
          <w:lang w:val="en-US"/>
        </w:rPr>
      </w:pPr>
    </w:p>
    <w:p w:rsidR="00DD45AD" w:rsidRPr="00DB0E37" w:rsidRDefault="00487E08" w:rsidP="00E264C8">
      <w:pPr>
        <w:rPr>
          <w:szCs w:val="22"/>
          <w:lang w:val="en-US"/>
        </w:rPr>
      </w:pPr>
      <w:r>
        <w:rPr>
          <w:szCs w:val="22"/>
        </w:rPr>
        <w:t>R.3.D: The draft specification shall include support for transmitting IP address assignment request message</w:t>
      </w:r>
      <w:r w:rsidR="00796220">
        <w:rPr>
          <w:szCs w:val="22"/>
        </w:rPr>
        <w:t xml:space="preserve"> </w:t>
      </w:r>
      <w:r w:rsidR="00E350BA" w:rsidRPr="00E350BA">
        <w:rPr>
          <w:szCs w:val="22"/>
        </w:rPr>
        <w:t xml:space="preserve">in encrypted and in </w:t>
      </w:r>
      <w:r w:rsidR="00796220">
        <w:rPr>
          <w:szCs w:val="22"/>
        </w:rPr>
        <w:t xml:space="preserve">unencrypted manner </w:t>
      </w:r>
      <w:r>
        <w:rPr>
          <w:szCs w:val="22"/>
        </w:rPr>
        <w:t>as chosen by the STA</w:t>
      </w:r>
    </w:p>
    <w:sectPr w:rsidR="00DD45AD" w:rsidRPr="00DB0E37" w:rsidSect="009527F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DFD" w:rsidRDefault="00A81DFD">
      <w:r>
        <w:separator/>
      </w:r>
    </w:p>
  </w:endnote>
  <w:endnote w:type="continuationSeparator" w:id="0">
    <w:p w:rsidR="00A81DFD" w:rsidRDefault="00A81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3" w:name="aliashDOCCompanyConfiden1FooterEvenPages"/>
    <w:bookmarkEnd w:id="3"/>
  </w:p>
  <w:p w:rsidR="0066789B" w:rsidRDefault="006678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" w:name="aliashDOCCompanyConfidenti1FooterPrimary"/>
    <w:bookmarkEnd w:id="4"/>
  </w:p>
  <w:p w:rsidR="0029020B" w:rsidRDefault="00BF494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6789B">
        <w:t>Submission</w:t>
      </w:r>
    </w:fldSimple>
    <w:r w:rsidR="0029020B">
      <w:tab/>
      <w:t xml:space="preserve">page </w:t>
    </w:r>
    <w:r>
      <w:fldChar w:fldCharType="begin"/>
    </w:r>
    <w:r w:rsidR="0029020B">
      <w:instrText xml:space="preserve">page </w:instrText>
    </w:r>
    <w:r>
      <w:fldChar w:fldCharType="separate"/>
    </w:r>
    <w:r w:rsidR="00A81DFD">
      <w:rPr>
        <w:noProof/>
      </w:rPr>
      <w:t>1</w:t>
    </w:r>
    <w:r>
      <w:fldChar w:fldCharType="end"/>
    </w:r>
    <w:r w:rsidR="0029020B">
      <w:tab/>
    </w:r>
    <w:r w:rsidR="004D0AEA">
      <w:t>George Cherian, Qualcomm</w:t>
    </w:r>
  </w:p>
  <w:p w:rsidR="0029020B" w:rsidRDefault="0029020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FirstPage"/>
    <w:bookmarkEnd w:id="6"/>
  </w:p>
  <w:p w:rsidR="0066789B" w:rsidRDefault="006678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DFD" w:rsidRDefault="00A81DFD">
      <w:r>
        <w:separator/>
      </w:r>
    </w:p>
  </w:footnote>
  <w:footnote w:type="continuationSeparator" w:id="0">
    <w:p w:rsidR="00A81DFD" w:rsidRDefault="00A81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Header"/>
      <w:jc w:val="center"/>
      <w:rPr>
        <w:rFonts w:ascii="Arial" w:hAnsi="Arial" w:cs="Arial"/>
        <w:color w:val="3E8430"/>
        <w:sz w:val="20"/>
      </w:rPr>
    </w:pPr>
    <w:bookmarkStart w:id="1" w:name="aliashDOCCompanyConfiden1HeaderEvenPages"/>
    <w:bookmarkEnd w:id="1"/>
  </w:p>
  <w:p w:rsidR="0066789B" w:rsidRDefault="006678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" w:name="aliashDOCCompanyConfidenti1HeaderPrimary"/>
    <w:bookmarkEnd w:id="2"/>
  </w:p>
  <w:p w:rsidR="0029020B" w:rsidRDefault="00BF494F">
    <w:pPr>
      <w:pStyle w:val="Header"/>
      <w:tabs>
        <w:tab w:val="clear" w:pos="6480"/>
        <w:tab w:val="center" w:pos="4680"/>
        <w:tab w:val="right" w:pos="9360"/>
      </w:tabs>
    </w:pPr>
    <w:fldSimple w:instr=" KEYWORDS  &quot;January 2012&quot;  \* MERGEFORMAT ">
      <w:r w:rsidR="0066789B">
        <w:t>January 2012</w:t>
      </w:r>
    </w:fldSimple>
    <w:r w:rsidR="0029020B">
      <w:tab/>
    </w:r>
    <w:r w:rsidR="0029020B">
      <w:tab/>
    </w:r>
    <w:fldSimple w:instr=" TITLE  \* MERGEFORMAT ">
      <w:r w:rsidR="00DB32A9">
        <w:t>doc.: IEEE 802.11-12/</w:t>
      </w:r>
      <w:r w:rsidR="003C6174">
        <w:t>0159</w:t>
      </w:r>
      <w:r w:rsidR="00DB32A9">
        <w:t>r</w:t>
      </w:r>
      <w:r w:rsidR="00093F99"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Header"/>
      <w:jc w:val="center"/>
      <w:rPr>
        <w:rFonts w:ascii="Arial" w:hAnsi="Arial" w:cs="Arial"/>
        <w:color w:val="3E8430"/>
        <w:sz w:val="20"/>
      </w:rPr>
    </w:pPr>
    <w:bookmarkStart w:id="5" w:name="aliashDOCCompanyConfiden1HeaderFirstPage"/>
    <w:bookmarkEnd w:id="5"/>
  </w:p>
  <w:p w:rsidR="0066789B" w:rsidRDefault="006678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1942"/>
    <w:multiLevelType w:val="hybridMultilevel"/>
    <w:tmpl w:val="9456225E"/>
    <w:lvl w:ilvl="0" w:tplc="51A6CA62">
      <w:start w:val="1"/>
      <w:numFmt w:val="bullet"/>
      <w:pStyle w:val="EU-Mesh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DF5A74"/>
    <w:multiLevelType w:val="hybridMultilevel"/>
    <w:tmpl w:val="9F62D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AD12EA"/>
    <w:multiLevelType w:val="hybridMultilevel"/>
    <w:tmpl w:val="1576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789B"/>
    <w:rsid w:val="00050074"/>
    <w:rsid w:val="00050FA1"/>
    <w:rsid w:val="00093F99"/>
    <w:rsid w:val="00095ED7"/>
    <w:rsid w:val="000B2946"/>
    <w:rsid w:val="000D20DD"/>
    <w:rsid w:val="000F0CFE"/>
    <w:rsid w:val="00150EE2"/>
    <w:rsid w:val="00152F72"/>
    <w:rsid w:val="001D723B"/>
    <w:rsid w:val="0020649D"/>
    <w:rsid w:val="00221483"/>
    <w:rsid w:val="0023291A"/>
    <w:rsid w:val="0028193F"/>
    <w:rsid w:val="0029020B"/>
    <w:rsid w:val="002D44BE"/>
    <w:rsid w:val="003108FA"/>
    <w:rsid w:val="00346BAD"/>
    <w:rsid w:val="003A7D87"/>
    <w:rsid w:val="003C6174"/>
    <w:rsid w:val="0042260C"/>
    <w:rsid w:val="00442037"/>
    <w:rsid w:val="00487E08"/>
    <w:rsid w:val="004944F1"/>
    <w:rsid w:val="004A35A8"/>
    <w:rsid w:val="004D0AEA"/>
    <w:rsid w:val="004F0B09"/>
    <w:rsid w:val="0051107A"/>
    <w:rsid w:val="0062440B"/>
    <w:rsid w:val="0066789B"/>
    <w:rsid w:val="006B4E57"/>
    <w:rsid w:val="006C0727"/>
    <w:rsid w:val="006C4D7F"/>
    <w:rsid w:val="006E145F"/>
    <w:rsid w:val="00770572"/>
    <w:rsid w:val="00796220"/>
    <w:rsid w:val="008128FC"/>
    <w:rsid w:val="00852CE3"/>
    <w:rsid w:val="008A1EBA"/>
    <w:rsid w:val="008F22C4"/>
    <w:rsid w:val="009025A4"/>
    <w:rsid w:val="009412D9"/>
    <w:rsid w:val="009527FF"/>
    <w:rsid w:val="00953A32"/>
    <w:rsid w:val="009A49F3"/>
    <w:rsid w:val="009A7C81"/>
    <w:rsid w:val="009B1B11"/>
    <w:rsid w:val="009C1E83"/>
    <w:rsid w:val="00A40554"/>
    <w:rsid w:val="00A81DFD"/>
    <w:rsid w:val="00AA427C"/>
    <w:rsid w:val="00B067C3"/>
    <w:rsid w:val="00B63F3B"/>
    <w:rsid w:val="00B90592"/>
    <w:rsid w:val="00BB2215"/>
    <w:rsid w:val="00BB726D"/>
    <w:rsid w:val="00BE68C2"/>
    <w:rsid w:val="00BF494F"/>
    <w:rsid w:val="00C33BF2"/>
    <w:rsid w:val="00C3609C"/>
    <w:rsid w:val="00C46719"/>
    <w:rsid w:val="00C57A93"/>
    <w:rsid w:val="00C60F36"/>
    <w:rsid w:val="00C70CB8"/>
    <w:rsid w:val="00C95713"/>
    <w:rsid w:val="00CA09B2"/>
    <w:rsid w:val="00CC144D"/>
    <w:rsid w:val="00D06A72"/>
    <w:rsid w:val="00D7422C"/>
    <w:rsid w:val="00DB0E37"/>
    <w:rsid w:val="00DB32A9"/>
    <w:rsid w:val="00DC5A7B"/>
    <w:rsid w:val="00DD45AD"/>
    <w:rsid w:val="00E0575D"/>
    <w:rsid w:val="00E264C8"/>
    <w:rsid w:val="00E273F8"/>
    <w:rsid w:val="00E350BA"/>
    <w:rsid w:val="00E83903"/>
    <w:rsid w:val="00F00D45"/>
    <w:rsid w:val="00F536B4"/>
    <w:rsid w:val="00F90DFA"/>
    <w:rsid w:val="00FB1895"/>
    <w:rsid w:val="00FC4C5C"/>
    <w:rsid w:val="00FE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7F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9527F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527F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527F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527F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527F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527FF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527FF"/>
    <w:pPr>
      <w:spacing w:after="240"/>
      <w:ind w:left="720" w:right="720"/>
    </w:pPr>
  </w:style>
  <w:style w:type="paragraph" w:customStyle="1" w:styleId="T3">
    <w:name w:val="T3"/>
    <w:basedOn w:val="T1"/>
    <w:rsid w:val="009527F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527FF"/>
    <w:pPr>
      <w:ind w:left="720" w:hanging="720"/>
    </w:pPr>
  </w:style>
  <w:style w:type="character" w:styleId="Hyperlink">
    <w:name w:val="Hyperlink"/>
    <w:uiPriority w:val="99"/>
    <w:rsid w:val="009527FF"/>
    <w:rPr>
      <w:color w:val="0000FF"/>
      <w:u w:val="single"/>
    </w:rPr>
  </w:style>
  <w:style w:type="paragraph" w:customStyle="1" w:styleId="EU-MeshBulletList">
    <w:name w:val="EU-Mesh Bullet List"/>
    <w:basedOn w:val="Normal"/>
    <w:rsid w:val="006678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6789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C33B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33BF2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C3609C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D06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A7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U-MeshBulletList">
    <w:name w:val="EU-Mesh Bullet List"/>
    <w:basedOn w:val="Normal"/>
    <w:rsid w:val="006678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6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g.fang@huawei.com" TargetMode="External"/><Relationship Id="rId13" Type="http://schemas.openxmlformats.org/officeDocument/2006/relationships/hyperlink" Target="mailto:kiseon.ryu@lge.co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jouni@qca.qualcomm.com" TargetMode="External"/><Relationship Id="rId12" Type="http://schemas.openxmlformats.org/officeDocument/2006/relationships/hyperlink" Target="mailto:sun.bo1@zte.com.cn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jinsam.kwak@lge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ng.chengyan@zte.com.c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jaehyung.song@lge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barber@huawei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ngzhiming@huawei.com" TargetMode="External"/><Relationship Id="rId14" Type="http://schemas.openxmlformats.org/officeDocument/2006/relationships/hyperlink" Target="mailto:giwon.park@lge.com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1Jacksonville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doc.: IEEE 802.11-12/0153r0</vt:lpstr>
      <vt:lpstr>3.  Security Framework</vt:lpstr>
    </vt:vector>
  </TitlesOfParts>
  <Company>Some Company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802.11-12/0153r0</dc:title>
  <dc:subject>Submission</dc:subject>
  <dc:creator>Kneckt Jarkko (Nokia-NRC/Helsinki)</dc:creator>
  <cp:keywords>January 2012</cp:keywords>
  <dc:description>Jarkko Kneckt, Nokia</dc:description>
  <cp:lastModifiedBy>George Cherian</cp:lastModifiedBy>
  <cp:revision>4</cp:revision>
  <cp:lastPrinted>2012-01-19T11:45:00Z</cp:lastPrinted>
  <dcterms:created xsi:type="dcterms:W3CDTF">2012-03-05T06:21:00Z</dcterms:created>
  <dcterms:modified xsi:type="dcterms:W3CDTF">2012-03-06T00:57:00Z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b4a7d466-536c-4c18-85b0-4299290111e3</vt:lpwstr>
  </property>
  <property fmtid="{D5CDD505-2E9C-101B-9397-08002B2CF9AE}" pid="3" name="NokiaConfidentiality">
    <vt:lpwstr>Public</vt:lpwstr>
  </property>
  <property fmtid="{D5CDD505-2E9C-101B-9397-08002B2CF9AE}" pid="4" name="_NewReviewCycle">
    <vt:lpwstr/>
  </property>
</Properties>
</file>