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0B3E02">
              <w:rPr>
                <w:b w:val="0"/>
                <w:sz w:val="20"/>
                <w:lang w:val="en-US"/>
              </w:rPr>
              <w:t>6</w:t>
            </w:r>
            <w:r w:rsidRPr="00C46726">
              <w:rPr>
                <w:b w:val="0"/>
                <w:sz w:val="20"/>
                <w:lang w:val="en-US"/>
              </w:rPr>
              <w:t>-</w:t>
            </w:r>
            <w:r w:rsidR="005D1A10">
              <w:rPr>
                <w:b w:val="0"/>
                <w:sz w:val="20"/>
                <w:lang w:val="en-US"/>
              </w:rPr>
              <w:t>014</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r>
              <w:rPr>
                <w:b w:val="0"/>
                <w:sz w:val="20"/>
                <w:lang w:val="en-US"/>
              </w:rPr>
              <w:t>MediaTek</w:t>
            </w:r>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2242DE">
      <w:pPr>
        <w:pStyle w:val="T1"/>
        <w:spacing w:after="120"/>
        <w:rPr>
          <w:sz w:val="22"/>
          <w:lang w:val="en-US"/>
        </w:rPr>
      </w:pPr>
      <w:r w:rsidRPr="002242DE">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93767" w:rsidRDefault="00793767">
                  <w:pPr>
                    <w:pStyle w:val="T1"/>
                    <w:spacing w:after="120"/>
                  </w:pPr>
                  <w:r>
                    <w:t>Abstract</w:t>
                  </w:r>
                </w:p>
                <w:p w:rsidR="00793767" w:rsidRDefault="00793767" w:rsidP="00EC5A01">
                  <w:pPr>
                    <w:jc w:val="both"/>
                    <w:rPr>
                      <w:szCs w:val="24"/>
                    </w:rPr>
                  </w:pPr>
                  <w:r>
                    <w:rPr>
                      <w:szCs w:val="24"/>
                    </w:rPr>
                    <w:t>TGad conference call minutes for 2012.</w:t>
                  </w:r>
                </w:p>
                <w:p w:rsidR="00793767" w:rsidRDefault="00793767"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455FFF" w:rsidRPr="003B3678">
        <w:tc>
          <w:tcPr>
            <w:tcW w:w="2088" w:type="dxa"/>
          </w:tcPr>
          <w:p w:rsidR="00455FFF" w:rsidRDefault="00455FFF" w:rsidP="00793767">
            <w:pPr>
              <w:spacing w:before="40" w:after="40"/>
              <w:ind w:left="-18"/>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c>
          <w:tcPr>
            <w:tcW w:w="2520" w:type="dxa"/>
          </w:tcPr>
          <w:p w:rsidR="00455FFF" w:rsidRPr="003B3678" w:rsidRDefault="00455FFF" w:rsidP="00793767">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(Polycom)</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lastRenderedPageBreak/>
        <w:t>Patent Policy</w:t>
      </w:r>
    </w:p>
    <w:p w:rsidR="00966046" w:rsidRDefault="00966046" w:rsidP="00966046">
      <w:pPr>
        <w:rPr>
          <w:sz w:val="20"/>
        </w:rPr>
      </w:pPr>
      <w:r w:rsidRPr="002676F0">
        <w:rPr>
          <w:sz w:val="20"/>
        </w:rPr>
        <w:t>No one was not familiar with the IEEE patent policy.</w:t>
      </w:r>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r w:rsidRPr="00DC303B">
        <w:t>i) some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r>
        <w:t>independent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subclause basically describes the notion of the MM-SME. And, the concept of MM-SME is used in many places in the spec. So, it seems a subclause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No instance of a single MAC using multiple PHYs</w:t>
      </w:r>
      <w:r w:rsidR="00C5008B">
        <w:t>.</w:t>
      </w:r>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lastRenderedPageBreak/>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t>Slide 8</w:t>
      </w:r>
    </w:p>
    <w:p w:rsidR="005A6F7F" w:rsidRPr="005A6F7F" w:rsidRDefault="005A6F7F" w:rsidP="005A6F7F">
      <w:pPr>
        <w:numPr>
          <w:ilvl w:val="2"/>
          <w:numId w:val="15"/>
        </w:numPr>
        <w:rPr>
          <w:lang w:val="en-US"/>
        </w:rPr>
      </w:pPr>
      <w:r w:rsidRPr="005A6F7F">
        <w:rPr>
          <w:lang w:val="en-US"/>
        </w:rPr>
        <w:t xml:space="preserve">The problem with this approach is that the DBand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r w:rsidRPr="002676F0">
        <w:rPr>
          <w:sz w:val="20"/>
        </w:rPr>
        <w:t>No one was not familiar with the IEEE patent policy.</w:t>
      </w:r>
    </w:p>
    <w:p w:rsidR="00C564D8" w:rsidRPr="00284EDB" w:rsidRDefault="00C564D8" w:rsidP="00C564D8">
      <w:pPr>
        <w:rPr>
          <w:sz w:val="20"/>
        </w:rPr>
      </w:pPr>
      <w:r>
        <w:rPr>
          <w:sz w:val="20"/>
        </w:rPr>
        <w:lastRenderedPageBreak/>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0  negative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175  votes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lastRenderedPageBreak/>
        <w:t>12/0023r1, TSPEC Data Rates</w:t>
      </w:r>
    </w:p>
    <w:p w:rsidR="00B57939" w:rsidRDefault="00B57939" w:rsidP="00F00719">
      <w:pPr>
        <w:numPr>
          <w:ilvl w:val="0"/>
          <w:numId w:val="15"/>
        </w:numPr>
      </w:pPr>
      <w:r w:rsidRPr="00B57939">
        <w:t>the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is looking at 400 Gbps, there are use cases for these high speeds. 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aspirational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Enhance TSPEC semantics to be able to uniquely identify a DBand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r>
        <w:t>CID ????</w:t>
      </w:r>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r>
        <w:t>CID ????</w:t>
      </w:r>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lastRenderedPageBreak/>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r>
        <w:t>CID ????</w:t>
      </w:r>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For antennaID, sectorID,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r>
        <w:t>BFFeedback,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 ,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lastRenderedPageBreak/>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Annex L update for the DBand</w:t>
      </w:r>
    </w:p>
    <w:p w:rsidR="002B26D5" w:rsidRDefault="002B26D5" w:rsidP="002B26D5">
      <w:pPr>
        <w:numPr>
          <w:ilvl w:val="1"/>
          <w:numId w:val="1"/>
        </w:numPr>
        <w:rPr>
          <w:sz w:val="20"/>
        </w:rPr>
      </w:pPr>
      <w:r w:rsidRPr="002B26D5">
        <w:rPr>
          <w:sz w:val="20"/>
        </w:rPr>
        <w:t>David Grieve (Agilent)</w:t>
      </w:r>
      <w:r>
        <w:rPr>
          <w:sz w:val="20"/>
        </w:rPr>
        <w:t xml:space="preserve">, 12/0078r0, </w:t>
      </w:r>
      <w:r w:rsidRPr="002B26D5">
        <w:rPr>
          <w:sz w:val="20"/>
        </w:rPr>
        <w:t>DBand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r w:rsidRPr="002B26D5">
        <w:rPr>
          <w:sz w:val="20"/>
        </w:rPr>
        <w:t>DBand Encoding Examples</w:t>
      </w:r>
    </w:p>
    <w:p w:rsidR="002B26D5" w:rsidRDefault="00DE1248" w:rsidP="002B26D5">
      <w:pPr>
        <w:numPr>
          <w:ilvl w:val="1"/>
          <w:numId w:val="1"/>
        </w:numPr>
        <w:rPr>
          <w:sz w:val="20"/>
        </w:rPr>
      </w:pPr>
      <w:r w:rsidRPr="00DE1248">
        <w:rPr>
          <w:sz w:val="20"/>
        </w:rPr>
        <w:t>Gal Basson (Wilocity)</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(Wilocity)</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CID 6083.  Whether to support Groupcast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r w:rsidRPr="002676F0">
        <w:rPr>
          <w:sz w:val="20"/>
        </w:rPr>
        <w:t>No one was not familiar with the IEEE patent policy.</w:t>
      </w:r>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lastRenderedPageBreak/>
        <w:t>Fix to RD</w:t>
      </w:r>
    </w:p>
    <w:p w:rsidR="002F2A05" w:rsidRDefault="002F2A05" w:rsidP="002F2A05">
      <w:pPr>
        <w:numPr>
          <w:ilvl w:val="0"/>
          <w:numId w:val="15"/>
        </w:numPr>
      </w:pPr>
      <w:r>
        <w:t>Editor will fix oband/dband when actioning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Editor will fix ScS when actioning edits</w:t>
      </w:r>
    </w:p>
    <w:p w:rsidR="002F2A05" w:rsidRDefault="002F2A05" w:rsidP="002F2A05">
      <w:pPr>
        <w:numPr>
          <w:ilvl w:val="0"/>
          <w:numId w:val="15"/>
        </w:numPr>
      </w:pPr>
      <w:r>
        <w:t>Editor will fix oband/dband when actioning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r>
        <w:t>illustrates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r>
        <w:t>provides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r w:rsidRPr="002742CB">
        <w:t>Amichai Sanderovich (Wilocity)</w:t>
      </w:r>
    </w:p>
    <w:p w:rsidR="00DB487A" w:rsidRDefault="00DB487A" w:rsidP="00DB487A">
      <w:pPr>
        <w:numPr>
          <w:ilvl w:val="0"/>
          <w:numId w:val="15"/>
        </w:numPr>
      </w:pPr>
      <w:r>
        <w:t>CIDs 6001</w:t>
      </w:r>
    </w:p>
    <w:p w:rsidR="00DB487A" w:rsidRDefault="00DB487A" w:rsidP="00DB487A">
      <w:pPr>
        <w:numPr>
          <w:ilvl w:val="0"/>
          <w:numId w:val="15"/>
        </w:numPr>
      </w:pPr>
      <w:r>
        <w:lastRenderedPageBreak/>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In order to avoid redundant BF retraining during CBAP operation, the direction bit which indicated who’s the initiator of the ScS is returned to the ScS frame.</w:t>
      </w:r>
    </w:p>
    <w:p w:rsidR="008A410D" w:rsidRDefault="008A410D" w:rsidP="008A410D">
      <w:pPr>
        <w:numPr>
          <w:ilvl w:val="0"/>
          <w:numId w:val="15"/>
        </w:numPr>
      </w:pPr>
      <w:r>
        <w:t xml:space="preserve">In the example, </w:t>
      </w:r>
    </w:p>
    <w:p w:rsidR="008A410D" w:rsidRDefault="008A410D" w:rsidP="008A410D">
      <w:pPr>
        <w:numPr>
          <w:ilvl w:val="1"/>
          <w:numId w:val="15"/>
        </w:numPr>
      </w:pPr>
      <w:r>
        <w:t>STA-A receives STA-B initiator ScS as a responder ScS.</w:t>
      </w:r>
    </w:p>
    <w:p w:rsidR="008A410D" w:rsidRDefault="008A410D" w:rsidP="008A410D">
      <w:pPr>
        <w:numPr>
          <w:ilvl w:val="1"/>
          <w:numId w:val="15"/>
        </w:numPr>
      </w:pPr>
      <w:r>
        <w:t>STA-A consider a WRONG BS feedback</w:t>
      </w:r>
    </w:p>
    <w:p w:rsidR="008A410D" w:rsidRDefault="008A410D" w:rsidP="008A410D">
      <w:pPr>
        <w:numPr>
          <w:ilvl w:val="1"/>
          <w:numId w:val="15"/>
        </w:numPr>
      </w:pPr>
      <w:r>
        <w:t>This leads to a erroneous ScS flow which will result in loss of several mSecs;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lastRenderedPageBreak/>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r>
        <w:rPr>
          <w:sz w:val="20"/>
        </w:rPr>
        <w:t>Yongsun Kim (ETRI), 12/0196r</w:t>
      </w:r>
      <w:r w:rsidR="00FB5277">
        <w:rPr>
          <w:sz w:val="20"/>
        </w:rPr>
        <w:t>1</w:t>
      </w:r>
      <w:r>
        <w:rPr>
          <w:sz w:val="20"/>
        </w:rPr>
        <w:t>, Dband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CID 6083.  Whether to support Groupcast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lastRenderedPageBreak/>
        <w:t>Patent Policy</w:t>
      </w:r>
    </w:p>
    <w:p w:rsidR="008A7EC6" w:rsidRDefault="008A7EC6" w:rsidP="008A7EC6">
      <w:pPr>
        <w:rPr>
          <w:sz w:val="20"/>
        </w:rPr>
      </w:pPr>
      <w:r w:rsidRPr="002676F0">
        <w:rPr>
          <w:sz w:val="20"/>
        </w:rPr>
        <w:t>No one was not familiar with the IEEE patent policy.</w:t>
      </w:r>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lastRenderedPageBreak/>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time of departure field w/ nano</w:t>
      </w:r>
      <w:r>
        <w:t>sec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lastRenderedPageBreak/>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r w:rsidRPr="002676F0">
        <w:rPr>
          <w:sz w:val="20"/>
        </w:rPr>
        <w:t>No one was not familiar with the IEEE patent policy.</w:t>
      </w:r>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lastRenderedPageBreak/>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multiplexing/demultiplexing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Erik Lingskog,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lastRenderedPageBreak/>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r w:rsidR="006C1FAB">
        <w:t>option other than the ones in the current definition have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 xml:space="preserve">James Wang (Mediatek),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r w:rsidR="003D0BC2" w:rsidRPr="006252CA">
        <w:rPr>
          <w:sz w:val="20"/>
        </w:rPr>
        <w:t>golay</w:t>
      </w:r>
      <w:r>
        <w:rPr>
          <w:sz w:val="20"/>
        </w:rPr>
        <w:t xml:space="preserve"> sequences</w:t>
      </w:r>
    </w:p>
    <w:p w:rsidR="00D64C93" w:rsidRPr="00C54B28" w:rsidRDefault="00603E16" w:rsidP="00C54B28">
      <w:pPr>
        <w:numPr>
          <w:ilvl w:val="1"/>
          <w:numId w:val="1"/>
        </w:numPr>
        <w:rPr>
          <w:sz w:val="20"/>
        </w:rPr>
      </w:pPr>
      <w:r>
        <w:rPr>
          <w:sz w:val="20"/>
        </w:rPr>
        <w:lastRenderedPageBreak/>
        <w:t>Carlos Cordeiro (Intel), 11-12/0020r9, comment database</w:t>
      </w:r>
    </w:p>
    <w:p w:rsidR="00603E16" w:rsidRDefault="00603E16" w:rsidP="00603E16">
      <w:pPr>
        <w:pStyle w:val="Heading2"/>
      </w:pPr>
      <w:r>
        <w:t>Patent Policy</w:t>
      </w:r>
    </w:p>
    <w:p w:rsidR="00603E16" w:rsidRDefault="00603E16" w:rsidP="00603E16">
      <w:pPr>
        <w:rPr>
          <w:sz w:val="20"/>
        </w:rPr>
      </w:pPr>
      <w:r w:rsidRPr="002676F0">
        <w:rPr>
          <w:sz w:val="20"/>
        </w:rPr>
        <w:t>No one was not familiar with the IEEE patent policy.</w:t>
      </w:r>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Match PTKSA text to REVmb</w:t>
      </w:r>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lastRenderedPageBreak/>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t>Will be motioned next call</w:t>
      </w:r>
    </w:p>
    <w:p w:rsidR="0002015E" w:rsidRPr="00523ABC" w:rsidRDefault="0002015E" w:rsidP="0002015E"/>
    <w:p w:rsidR="006252CA" w:rsidRDefault="006252CA" w:rsidP="006252CA">
      <w:pPr>
        <w:pStyle w:val="Heading2"/>
      </w:pPr>
      <w:r w:rsidRPr="006252CA">
        <w:t>12/0213r0, golay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Fix golay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lastRenderedPageBreak/>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r>
        <w:rPr>
          <w:sz w:val="20"/>
        </w:rPr>
        <w:t>Yongsun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lastRenderedPageBreak/>
        <w:t>Patent Policy</w:t>
      </w:r>
    </w:p>
    <w:p w:rsidR="009C61C4" w:rsidRDefault="009C61C4" w:rsidP="009C61C4">
      <w:pPr>
        <w:rPr>
          <w:sz w:val="20"/>
        </w:rPr>
      </w:pPr>
      <w:r w:rsidRPr="002676F0">
        <w:rPr>
          <w:sz w:val="20"/>
        </w:rPr>
        <w:t>No one was not familiar with the IEEE patent policy.</w:t>
      </w:r>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lastRenderedPageBreak/>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r>
        <w:t>r</w:t>
      </w:r>
      <w:r w:rsidRPr="004F2102">
        <w:t>edefine th</w:t>
      </w:r>
      <w:r>
        <w:t xml:space="preserve">e Capability Information field </w:t>
      </w:r>
      <w:r w:rsidRPr="004F2102">
        <w:t>for the DBand and use this field in the DBand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r w:rsidRPr="004F2102">
        <w:t>no need to have control PHY at start of TxOP when distance between TxOPs is short.</w:t>
      </w:r>
    </w:p>
    <w:p w:rsidR="004F2102" w:rsidRDefault="00F261A5" w:rsidP="00D80E4F">
      <w:pPr>
        <w:pStyle w:val="ListParagraph"/>
        <w:numPr>
          <w:ilvl w:val="0"/>
          <w:numId w:val="18"/>
        </w:numPr>
      </w:pPr>
      <w:r w:rsidRPr="00F261A5">
        <w:t>One issue was found in BA that the recipient may not be able to identify intentional hole in SN at start of A-MPDU or loss of MPDU at start of TxOP if the recipient is not aware of the TxOP start.  The solution is to mandate Originator sending first A-MPDU in the TxOP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lastRenderedPageBreak/>
        <w:t>12</w:t>
      </w:r>
      <w:r>
        <w:t>/</w:t>
      </w:r>
      <w:r w:rsidRPr="00E5643E">
        <w:t>0</w:t>
      </w:r>
      <w:r>
        <w:t>220r1 – Beamtracking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lastRenderedPageBreak/>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r w:rsidRPr="002676F0">
        <w:rPr>
          <w:sz w:val="20"/>
        </w:rPr>
        <w:t>No one was not familiar with the IEEE patent policy.</w:t>
      </w:r>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lastRenderedPageBreak/>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Changed from “fixed” to “stationary wrt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r>
        <w:t>regarding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lastRenderedPageBreak/>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modified resolution text oband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r>
        <w:t>do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lastRenderedPageBreak/>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dband</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lastRenderedPageBreak/>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 xml:space="preserve">Mark Hamilton (Polycom),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r w:rsidRPr="002676F0">
        <w:rPr>
          <w:sz w:val="20"/>
        </w:rPr>
        <w:t>No one was not familiar with the IEEE patent policy.</w:t>
      </w:r>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lastRenderedPageBreak/>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lastRenderedPageBreak/>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lastRenderedPageBreak/>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lastRenderedPageBreak/>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r w:rsidRPr="002676F0">
        <w:rPr>
          <w:sz w:val="20"/>
        </w:rPr>
        <w:t>No one was not familiar with the IEEE patent policy.</w:t>
      </w:r>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day ) asked the question “Should  P802.11ad  Draft 6.0 be forwarded to RevCom?”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0  negative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r>
        <w:lastRenderedPageBreak/>
        <w:t>183  votes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r>
        <w:t>154  affirmative votes          =      89.5 % affirmative</w:t>
      </w:r>
    </w:p>
    <w:p w:rsidR="003C7969" w:rsidRDefault="003C7969" w:rsidP="003C7969">
      <w:r>
        <w:t xml:space="preserve"> 18  total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Remaining No voters were from the initial sponsor ballot, with no new comments during the first recirc</w:t>
      </w:r>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r>
        <w:t>214 eligible people in this ballot group.</w:t>
      </w:r>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abstention votes: (Lack of time: 9, Other: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lastRenderedPageBreak/>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r w:rsidRPr="00F028F6">
        <w:t>Yongsun</w:t>
      </w:r>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Question: when we say association state we mean associated or unassociated?</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unassociated </w:t>
      </w:r>
      <w:r w:rsidR="00F02052">
        <w:t xml:space="preserve"> and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lastRenderedPageBreak/>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lastRenderedPageBreak/>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lastRenderedPageBreak/>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lastRenderedPageBreak/>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r>
        <w:rPr>
          <w:sz w:val="20"/>
        </w:rPr>
        <w:t>Yongsun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r w:rsidRPr="002676F0">
        <w:rPr>
          <w:sz w:val="20"/>
        </w:rPr>
        <w:t>No one was not familiar with the IEEE patent policy.</w:t>
      </w:r>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lastRenderedPageBreak/>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lastRenderedPageBreak/>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t>Modified resolution due to mods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lastRenderedPageBreak/>
        <w:t>This is the only location of max MPDU length.  Needs to be stated as a requirement somewhere.</w:t>
      </w:r>
    </w:p>
    <w:p w:rsidR="00EC16F0" w:rsidRDefault="00EC16F0" w:rsidP="00EC16F0">
      <w:pPr>
        <w:pStyle w:val="ListParagraph"/>
        <w:numPr>
          <w:ilvl w:val="3"/>
          <w:numId w:val="23"/>
        </w:numPr>
      </w:pPr>
      <w:r>
        <w:t>baseline does not have shalls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lastRenderedPageBreak/>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r w:rsidRPr="002676F0">
        <w:rPr>
          <w:sz w:val="20"/>
        </w:rPr>
        <w:t>No one was not familiar with the IEEE patent policy.</w:t>
      </w:r>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t>Motion on CIDs reviewed on April 19</w:t>
      </w:r>
    </w:p>
    <w:p w:rsidR="00C1583E" w:rsidRPr="00C1583E" w:rsidRDefault="00C1583E" w:rsidP="00C1583E">
      <w:pPr>
        <w:pStyle w:val="ListParagraph"/>
        <w:numPr>
          <w:ilvl w:val="0"/>
          <w:numId w:val="23"/>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B23B56">
      <w:pPr>
        <w:numPr>
          <w:ilvl w:val="0"/>
          <w:numId w:val="24"/>
        </w:numPr>
        <w:rPr>
          <w:highlight w:val="yellow"/>
          <w:lang w:val="en-US"/>
        </w:rPr>
      </w:pPr>
      <w:r w:rsidRPr="00C9643D">
        <w:rPr>
          <w:b/>
          <w:bCs/>
          <w:highlight w:val="yellow"/>
          <w:lang w:val="en-US"/>
        </w:rPr>
        <w:t xml:space="preserve">Having approved comment resolutions for all of the comments received from the </w:t>
      </w:r>
      <w:r w:rsidR="00B23B56" w:rsidRPr="00C9643D">
        <w:rPr>
          <w:b/>
          <w:bCs/>
          <w:highlight w:val="yellow"/>
          <w:lang w:val="en-US"/>
        </w:rPr>
        <w:t>First Recirculation</w:t>
      </w:r>
      <w:r w:rsidRPr="00C9643D">
        <w:rPr>
          <w:b/>
          <w:bCs/>
          <w:highlight w:val="yellow"/>
          <w:lang w:val="en-US"/>
        </w:rPr>
        <w:t xml:space="preserve"> Sponsor Ballot on P802.11ad D</w:t>
      </w:r>
      <w:r w:rsidR="00B23B56" w:rsidRPr="00C9643D">
        <w:rPr>
          <w:b/>
          <w:bCs/>
          <w:highlight w:val="yellow"/>
          <w:lang w:val="en-US"/>
        </w:rPr>
        <w:t>6</w:t>
      </w:r>
      <w:r w:rsidRPr="00C9643D">
        <w:rPr>
          <w:b/>
          <w:bCs/>
          <w:highlight w:val="yellow"/>
          <w:lang w:val="en-US"/>
        </w:rPr>
        <w:t>.0 as contained in document 802.11-12/0</w:t>
      </w:r>
      <w:r w:rsidR="00B23B56" w:rsidRPr="00C9643D">
        <w:rPr>
          <w:b/>
          <w:bCs/>
          <w:highlight w:val="yellow"/>
          <w:lang w:val="en-US"/>
        </w:rPr>
        <w:t>481</w:t>
      </w:r>
      <w:r w:rsidRPr="00C9643D">
        <w:rPr>
          <w:b/>
          <w:bCs/>
          <w:highlight w:val="yellow"/>
          <w:lang w:val="en-US"/>
        </w:rPr>
        <w:t>r</w:t>
      </w:r>
      <w:r w:rsidR="00B23B56" w:rsidRPr="00C9643D">
        <w:rPr>
          <w:b/>
          <w:bCs/>
          <w:highlight w:val="yellow"/>
          <w:lang w:val="en-US"/>
        </w:rPr>
        <w:t>4</w:t>
      </w:r>
      <w:r w:rsidRPr="00C9643D">
        <w:rPr>
          <w:b/>
          <w:bCs/>
          <w:highlight w:val="yellow"/>
          <w:lang w:val="en-US"/>
        </w:rPr>
        <w:t>,</w:t>
      </w:r>
    </w:p>
    <w:p w:rsidR="00C55BA2" w:rsidRPr="00C9643D" w:rsidRDefault="00AF5CE3" w:rsidP="00B23B56">
      <w:pPr>
        <w:numPr>
          <w:ilvl w:val="0"/>
          <w:numId w:val="24"/>
        </w:numPr>
        <w:rPr>
          <w:highlight w:val="yellow"/>
          <w:lang w:val="en-US"/>
        </w:rPr>
      </w:pPr>
      <w:r w:rsidRPr="00C9643D">
        <w:rPr>
          <w:b/>
          <w:bCs/>
          <w:highlight w:val="yellow"/>
          <w:lang w:val="en-US"/>
        </w:rPr>
        <w:t xml:space="preserve">Instruct the editor to prepare Draft </w:t>
      </w:r>
      <w:r w:rsidR="00B23B56" w:rsidRPr="00C9643D">
        <w:rPr>
          <w:b/>
          <w:bCs/>
          <w:highlight w:val="yellow"/>
          <w:lang w:val="en-US"/>
        </w:rPr>
        <w:t>7</w:t>
      </w:r>
      <w:r w:rsidRPr="00C9643D">
        <w:rPr>
          <w:b/>
          <w:bCs/>
          <w:highlight w:val="yellow"/>
          <w:lang w:val="en-US"/>
        </w:rPr>
        <w:t>.0 incorporating these resolutions and,</w:t>
      </w:r>
    </w:p>
    <w:p w:rsidR="00C55BA2" w:rsidRPr="00C9643D" w:rsidRDefault="00AF5CE3" w:rsidP="00B23B56">
      <w:pPr>
        <w:numPr>
          <w:ilvl w:val="0"/>
          <w:numId w:val="24"/>
        </w:numPr>
        <w:rPr>
          <w:highlight w:val="yellow"/>
          <w:lang w:val="en-US"/>
        </w:rPr>
      </w:pPr>
      <w:r w:rsidRPr="00C9643D">
        <w:rPr>
          <w:b/>
          <w:bCs/>
          <w:highlight w:val="yellow"/>
          <w:lang w:val="en-US"/>
        </w:rPr>
        <w:t>Approve a 15 day Sponsor Recirculation Ballot asking the question “Should P802.11ad D</w:t>
      </w:r>
      <w:r w:rsidR="00B23B56" w:rsidRPr="00C9643D">
        <w:rPr>
          <w:b/>
          <w:bCs/>
          <w:highlight w:val="yellow"/>
          <w:lang w:val="en-US"/>
        </w:rPr>
        <w:t>7</w:t>
      </w:r>
      <w:r w:rsidRPr="00C9643D">
        <w:rPr>
          <w:b/>
          <w:bCs/>
          <w:highlight w:val="yellow"/>
          <w:lang w:val="en-US"/>
        </w:rPr>
        <w:t>.0 be forwarded to RevCom?”</w:t>
      </w:r>
    </w:p>
    <w:p w:rsidR="00C55BA2" w:rsidRPr="00C9643D" w:rsidRDefault="00AF5CE3" w:rsidP="00B23B56">
      <w:pPr>
        <w:numPr>
          <w:ilvl w:val="0"/>
          <w:numId w:val="24"/>
        </w:numPr>
        <w:rPr>
          <w:highlight w:val="yellow"/>
          <w:lang w:val="en-US"/>
        </w:rPr>
      </w:pPr>
      <w:r w:rsidRPr="00C9643D">
        <w:rPr>
          <w:b/>
          <w:bCs/>
          <w:highlight w:val="yellow"/>
          <w:lang w:val="en-US"/>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lastRenderedPageBreak/>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(Tensorcom),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r w:rsidRPr="002676F0">
        <w:rPr>
          <w:sz w:val="20"/>
        </w:rPr>
        <w:t>No one was not familiar with the IEEE patent policy.</w:t>
      </w:r>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t>12/0730r0</w:t>
      </w:r>
      <w:r w:rsidRPr="00130627">
        <w:t xml:space="preserve">, </w:t>
      </w:r>
      <w:r>
        <w:t>Various comment resolutions</w:t>
      </w:r>
    </w:p>
    <w:p w:rsidR="00BA3EC4" w:rsidRDefault="00CE1220" w:rsidP="00BA3EC4">
      <w:pPr>
        <w:pStyle w:val="ListParagraph"/>
        <w:numPr>
          <w:ilvl w:val="0"/>
          <w:numId w:val="23"/>
        </w:numPr>
      </w:pPr>
      <w:r>
        <w:t xml:space="preserve">Correction to </w:t>
      </w:r>
      <w:r w:rsidR="001260B6">
        <w:t xml:space="preserve">TRN-R/T subfield description </w:t>
      </w:r>
    </w:p>
    <w:p w:rsidR="00F14B8F" w:rsidRDefault="00F14B8F" w:rsidP="00BA3EC4">
      <w:pPr>
        <w:pStyle w:val="ListParagraph"/>
        <w:numPr>
          <w:ilvl w:val="0"/>
          <w:numId w:val="23"/>
        </w:numPr>
      </w:pPr>
      <w:r>
        <w:t xml:space="preserve">Beam </w:t>
      </w:r>
      <w:r w:rsidR="001260B6">
        <w:t xml:space="preserve">tracking </w:t>
      </w:r>
      <w:r>
        <w:t xml:space="preserve"> figure correction</w:t>
      </w:r>
    </w:p>
    <w:p w:rsidR="00BA3EC4" w:rsidRDefault="00CE1220" w:rsidP="00F14B8F">
      <w:pPr>
        <w:pStyle w:val="ListParagraph"/>
        <w:numPr>
          <w:ilvl w:val="1"/>
          <w:numId w:val="23"/>
        </w:numPr>
      </w:pPr>
      <w:r>
        <w:t>Is it possible to have PSDU length of 0?</w:t>
      </w:r>
    </w:p>
    <w:p w:rsidR="00CE1220" w:rsidRDefault="00CE1220" w:rsidP="00F14B8F">
      <w:pPr>
        <w:pStyle w:val="ListParagraph"/>
        <w:numPr>
          <w:ilvl w:val="2"/>
          <w:numId w:val="23"/>
        </w:numPr>
      </w:pPr>
      <w:r>
        <w:t>There is padding fields to allow time for receiver</w:t>
      </w:r>
    </w:p>
    <w:p w:rsidR="00EF6624" w:rsidRDefault="00EF6624" w:rsidP="00EF6624">
      <w:pPr>
        <w:pStyle w:val="ListParagraph"/>
        <w:numPr>
          <w:ilvl w:val="0"/>
          <w:numId w:val="23"/>
        </w:numPr>
      </w:pPr>
      <w:r>
        <w:t>Corrections to pics</w:t>
      </w:r>
    </w:p>
    <w:p w:rsidR="00F14B8F" w:rsidRDefault="00F14B8F" w:rsidP="00F14B8F">
      <w:pPr>
        <w:pStyle w:val="ListParagraph"/>
        <w:numPr>
          <w:ilvl w:val="1"/>
          <w:numId w:val="23"/>
        </w:numPr>
      </w:pPr>
      <w:r>
        <w:t>What’s the history behind pics for DCF?</w:t>
      </w:r>
    </w:p>
    <w:p w:rsidR="00F14B8F" w:rsidRDefault="00F14B8F" w:rsidP="00F14B8F">
      <w:pPr>
        <w:pStyle w:val="ListParagraph"/>
        <w:numPr>
          <w:ilvl w:val="2"/>
          <w:numId w:val="23"/>
        </w:numPr>
      </w:pPr>
      <w:r>
        <w:t>It really is mandatory for all STAs</w:t>
      </w:r>
    </w:p>
    <w:p w:rsidR="00F14B8F" w:rsidRDefault="00F14B8F" w:rsidP="00F14B8F">
      <w:pPr>
        <w:pStyle w:val="ListParagraph"/>
        <w:numPr>
          <w:ilvl w:val="0"/>
          <w:numId w:val="23"/>
        </w:numPr>
      </w:pPr>
      <w:r>
        <w:t>Beamtracking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1260B6">
      <w:pPr>
        <w:pStyle w:val="ListParagraph"/>
        <w:numPr>
          <w:ilvl w:val="0"/>
          <w:numId w:val="23"/>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1260B6">
      <w:pPr>
        <w:pStyle w:val="ListParagraph"/>
        <w:numPr>
          <w:ilvl w:val="0"/>
          <w:numId w:val="23"/>
        </w:numPr>
      </w:pPr>
      <w:r>
        <w:t>This document defines a mechanism for a non-PCP/non-AP to make a recommendation for certain key characteristics of a DMG BSS to the PCP/AP.</w:t>
      </w:r>
    </w:p>
    <w:p w:rsidR="001260B6" w:rsidRDefault="001260B6" w:rsidP="001260B6"/>
    <w:p w:rsidR="001260B6" w:rsidRDefault="001260B6" w:rsidP="001260B6">
      <w:r>
        <w:lastRenderedPageBreak/>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BA3EC4">
      <w:pPr>
        <w:pStyle w:val="ListParagraph"/>
        <w:numPr>
          <w:ilvl w:val="0"/>
          <w:numId w:val="23"/>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lang w:eastAsia="zh-TW"/>
        </w:rPr>
      </w:pPr>
      <w:bookmarkStart w:id="10" w:name="OLE_LINK1"/>
      <w:bookmarkStart w:id="11" w:name="OLE_LINK2"/>
      <w:r>
        <w:t xml:space="preserve">Minutes from June </w:t>
      </w:r>
      <w:r>
        <w:rPr>
          <w:rFonts w:eastAsiaTheme="minorEastAsia" w:hint="eastAsia"/>
          <w:lang w:eastAsia="zh-TW"/>
        </w:rPr>
        <w:t>14</w:t>
      </w:r>
      <w:r>
        <w:t>, 2012 Conference Call</w:t>
      </w:r>
    </w:p>
    <w:p w:rsidR="00F941F6" w:rsidRDefault="00F941F6" w:rsidP="00F941F6">
      <w:pPr>
        <w:rPr>
          <w:rFonts w:eastAsiaTheme="minorEastAsia"/>
          <w:lang w:eastAsia="zh-TW"/>
        </w:rPr>
      </w:pPr>
    </w:p>
    <w:p w:rsidR="00F941F6" w:rsidRDefault="00F941F6" w:rsidP="00F941F6">
      <w:pPr>
        <w:rPr>
          <w:rFonts w:eastAsiaTheme="minorEastAsia"/>
          <w:lang w:eastAsia="zh-TW"/>
        </w:rPr>
      </w:pPr>
      <w:r>
        <w:rPr>
          <w:rFonts w:eastAsiaTheme="minorEastAsia" w:hint="eastAsia"/>
          <w:lang w:eastAsia="zh-TW"/>
        </w:rPr>
        <w:t>Meeting called to order at 10:05am.</w:t>
      </w:r>
    </w:p>
    <w:p w:rsidR="00F941F6" w:rsidRPr="00F941F6" w:rsidRDefault="00F941F6" w:rsidP="00F941F6">
      <w:pPr>
        <w:rPr>
          <w:rFonts w:eastAsiaTheme="minorEastAsia"/>
          <w:lang w:eastAsia="zh-TW"/>
        </w:rPr>
      </w:pPr>
      <w:r>
        <w:rPr>
          <w:rFonts w:eastAsiaTheme="minorEastAsia" w:hint="eastAsia"/>
          <w:lang w:eastAsia="zh-TW"/>
        </w:rPr>
        <w:t>Chair is James Yee, affiliated with MediaTek.</w:t>
      </w:r>
    </w:p>
    <w:p w:rsidR="00E85306" w:rsidRDefault="00E85306" w:rsidP="00E85306">
      <w:pPr>
        <w:pStyle w:val="Heading2"/>
        <w:tabs>
          <w:tab w:val="num" w:pos="1843"/>
        </w:tabs>
        <w:ind w:left="1843"/>
      </w:pPr>
      <w:r>
        <w:t>Agenda</w:t>
      </w:r>
    </w:p>
    <w:p w:rsidR="00E85306" w:rsidRDefault="00E85306" w:rsidP="00E85306">
      <w:pPr>
        <w:rPr>
          <w:szCs w:val="22"/>
        </w:rPr>
      </w:pPr>
    </w:p>
    <w:p w:rsidR="00E85306" w:rsidRDefault="00E85306" w:rsidP="00E85306">
      <w:pPr>
        <w:numPr>
          <w:ilvl w:val="0"/>
          <w:numId w:val="26"/>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E85306">
      <w:pPr>
        <w:numPr>
          <w:ilvl w:val="0"/>
          <w:numId w:val="26"/>
        </w:numPr>
        <w:rPr>
          <w:sz w:val="20"/>
        </w:rPr>
      </w:pPr>
      <w:r>
        <w:rPr>
          <w:sz w:val="20"/>
        </w:rPr>
        <w:t>Documents in queue:</w:t>
      </w:r>
    </w:p>
    <w:p w:rsidR="0094756B" w:rsidRPr="0094756B" w:rsidRDefault="0094756B" w:rsidP="0094756B">
      <w:pPr>
        <w:numPr>
          <w:ilvl w:val="1"/>
          <w:numId w:val="26"/>
        </w:numPr>
        <w:rPr>
          <w:sz w:val="32"/>
        </w:rPr>
      </w:pPr>
      <w:bookmarkStart w:id="12" w:name="OLE_LINK95"/>
      <w:bookmarkStart w:id="13" w:name="OLE_LINK94"/>
      <w:r>
        <w:rPr>
          <w:rFonts w:eastAsiaTheme="minorEastAsia"/>
          <w:sz w:val="20"/>
          <w:lang w:eastAsia="zh-TW"/>
        </w:rPr>
        <w:t>Assaf Kasher</w:t>
      </w:r>
      <w:r>
        <w:rPr>
          <w:sz w:val="20"/>
        </w:rPr>
        <w:t xml:space="preserve"> (</w:t>
      </w:r>
      <w:r>
        <w:rPr>
          <w:rFonts w:eastAsiaTheme="minorEastAsia"/>
          <w:sz w:val="20"/>
          <w:lang w:eastAsia="zh-TW"/>
        </w:rPr>
        <w:t>Intel</w:t>
      </w:r>
      <w:r>
        <w:rPr>
          <w:sz w:val="20"/>
        </w:rPr>
        <w:t>), 12/0</w:t>
      </w:r>
      <w:r>
        <w:rPr>
          <w:rFonts w:eastAsiaTheme="minorEastAsia"/>
          <w:sz w:val="20"/>
          <w:lang w:eastAsia="zh-TW"/>
        </w:rPr>
        <w:t>737</w:t>
      </w:r>
      <w:r>
        <w:rPr>
          <w:sz w:val="20"/>
        </w:rPr>
        <w:t xml:space="preserve">r0, </w:t>
      </w:r>
      <w:bookmarkEnd w:id="12"/>
      <w:bookmarkEnd w:id="13"/>
      <w:r>
        <w:rPr>
          <w:rFonts w:eastAsiaTheme="minorEastAsia"/>
          <w:sz w:val="20"/>
          <w:lang w:eastAsia="zh-TW"/>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lang w:eastAsia="zh-TW"/>
        </w:rPr>
        <w:t>)</w:t>
      </w:r>
    </w:p>
    <w:p w:rsidR="0094756B" w:rsidRDefault="0094756B" w:rsidP="00E85306">
      <w:pPr>
        <w:numPr>
          <w:ilvl w:val="0"/>
          <w:numId w:val="26"/>
        </w:numPr>
        <w:rPr>
          <w:sz w:val="20"/>
        </w:rPr>
      </w:pPr>
      <w:r>
        <w:rPr>
          <w:rFonts w:eastAsiaTheme="minorEastAsia" w:hint="eastAsia"/>
          <w:sz w:val="20"/>
          <w:lang w:eastAsia="zh-TW"/>
        </w:rPr>
        <w:t>Motions</w:t>
      </w:r>
    </w:p>
    <w:p w:rsidR="00E85306" w:rsidRDefault="00E85306" w:rsidP="00E85306">
      <w:pPr>
        <w:pStyle w:val="Heading2"/>
        <w:tabs>
          <w:tab w:val="num" w:pos="1843"/>
        </w:tabs>
        <w:ind w:left="1843"/>
      </w:pPr>
      <w:r>
        <w:t>Patent Policy</w:t>
      </w:r>
    </w:p>
    <w:p w:rsidR="00E85306" w:rsidRDefault="00E85306" w:rsidP="00E85306">
      <w:pPr>
        <w:rPr>
          <w:sz w:val="20"/>
        </w:rPr>
      </w:pPr>
      <w:r>
        <w:rPr>
          <w:sz w:val="20"/>
        </w:rPr>
        <w:t>No one was not familiar with the IEEE patent policy.</w:t>
      </w:r>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lang w:eastAsia="zh-TW"/>
        </w:rPr>
        <w:t>737</w:t>
      </w:r>
      <w:r w:rsidR="001F67B7">
        <w:t>r</w:t>
      </w:r>
      <w:r w:rsidR="00ED0D2D">
        <w:rPr>
          <w:rFonts w:eastAsiaTheme="minorEastAsia" w:hint="eastAsia"/>
          <w:lang w:eastAsia="zh-TW"/>
        </w:rPr>
        <w:t>0</w:t>
      </w:r>
      <w:r>
        <w:t xml:space="preserve">, </w:t>
      </w:r>
      <w:r w:rsidR="00B377B8">
        <w:rPr>
          <w:rFonts w:eastAsiaTheme="minorEastAsia" w:hint="eastAsia"/>
          <w:lang w:eastAsia="zh-TW"/>
        </w:rPr>
        <w:t>BF corrections</w:t>
      </w:r>
    </w:p>
    <w:p w:rsidR="0094756B" w:rsidRDefault="0094756B" w:rsidP="00E85306">
      <w:pPr>
        <w:rPr>
          <w:rFonts w:eastAsiaTheme="minorEastAsia"/>
          <w:lang w:eastAsia="zh-TW"/>
        </w:rPr>
      </w:pPr>
    </w:p>
    <w:p w:rsidR="00E85306" w:rsidRDefault="0094756B" w:rsidP="0094756B">
      <w:pPr>
        <w:pStyle w:val="ListParagraph"/>
        <w:numPr>
          <w:ilvl w:val="0"/>
          <w:numId w:val="30"/>
        </w:numPr>
        <w:rPr>
          <w:rFonts w:eastAsiaTheme="minorEastAsia"/>
          <w:lang w:eastAsia="zh-TW"/>
        </w:rPr>
      </w:pPr>
      <w:r w:rsidRPr="0094756B">
        <w:rPr>
          <w:rFonts w:eastAsiaTheme="minorEastAsia" w:hint="eastAsia"/>
          <w:lang w:eastAsia="zh-TW"/>
        </w:rPr>
        <w:t>Presents 12/0738r0, which lists and explains the Beamforming changes detailed in 12/0737r0.</w:t>
      </w:r>
    </w:p>
    <w:p w:rsidR="00F8753A" w:rsidRDefault="00F8753A" w:rsidP="0094756B">
      <w:pPr>
        <w:pStyle w:val="ListParagraph"/>
        <w:numPr>
          <w:ilvl w:val="0"/>
          <w:numId w:val="30"/>
        </w:numPr>
        <w:rPr>
          <w:rFonts w:eastAsiaTheme="minorEastAsia"/>
          <w:lang w:eastAsia="zh-TW"/>
        </w:rPr>
      </w:pPr>
      <w:r>
        <w:rPr>
          <w:rFonts w:eastAsiaTheme="minorEastAsia" w:hint="eastAsia"/>
          <w:lang w:eastAsia="zh-TW"/>
        </w:rPr>
        <w:t>Assaf notes that the document numbers in the slides are wrong because he had trouble changing them. This will be fixed in a later version.</w:t>
      </w:r>
    </w:p>
    <w:p w:rsidR="0094756B" w:rsidRDefault="00F8753A" w:rsidP="0094756B">
      <w:pPr>
        <w:pStyle w:val="ListParagraph"/>
        <w:numPr>
          <w:ilvl w:val="0"/>
          <w:numId w:val="30"/>
        </w:numPr>
        <w:rPr>
          <w:rFonts w:eastAsiaTheme="minorEastAsia"/>
          <w:lang w:eastAsia="zh-TW"/>
        </w:rPr>
      </w:pPr>
      <w:r>
        <w:rPr>
          <w:rFonts w:eastAsiaTheme="minorEastAsia" w:hint="eastAsia"/>
          <w:lang w:eastAsia="zh-TW"/>
        </w:rPr>
        <w:t>JamesY points out that there are some typos at the bottom of slides 9 and 10 that need to be corrected.</w:t>
      </w:r>
    </w:p>
    <w:p w:rsidR="00F8753A" w:rsidRDefault="00F8753A" w:rsidP="0094756B">
      <w:pPr>
        <w:pStyle w:val="ListParagraph"/>
        <w:numPr>
          <w:ilvl w:val="0"/>
          <w:numId w:val="30"/>
        </w:numPr>
        <w:rPr>
          <w:rFonts w:eastAsiaTheme="minorEastAsia"/>
          <w:lang w:eastAsia="zh-TW"/>
        </w:rPr>
      </w:pPr>
      <w:r>
        <w:rPr>
          <w:rFonts w:eastAsiaTheme="minorEastAsia" w:hint="eastAsia"/>
          <w:lang w:eastAsia="zh-TW"/>
        </w:rPr>
        <w:t>Skipped slide 14 because the corresponding text has not been written.</w:t>
      </w:r>
    </w:p>
    <w:p w:rsidR="00F8753A" w:rsidRDefault="00F8753A" w:rsidP="00F8753A">
      <w:pPr>
        <w:rPr>
          <w:rFonts w:eastAsiaTheme="minorEastAsia"/>
          <w:lang w:eastAsia="zh-TW"/>
        </w:rPr>
      </w:pPr>
    </w:p>
    <w:p w:rsidR="00F8753A" w:rsidRDefault="00F8753A" w:rsidP="00F8753A">
      <w:pPr>
        <w:pStyle w:val="ListParagraph"/>
        <w:numPr>
          <w:ilvl w:val="0"/>
          <w:numId w:val="30"/>
        </w:numPr>
        <w:rPr>
          <w:rFonts w:eastAsiaTheme="minorEastAsia"/>
          <w:lang w:eastAsia="zh-TW"/>
        </w:rPr>
      </w:pPr>
      <w:r>
        <w:rPr>
          <w:rFonts w:eastAsiaTheme="minorEastAsia" w:hint="eastAsia"/>
          <w:lang w:eastAsia="zh-TW"/>
        </w:rPr>
        <w:t>Assaf continues with presentation of the proposed text changes in 12/0737r0.</w:t>
      </w:r>
    </w:p>
    <w:p w:rsidR="00F941F6" w:rsidRDefault="00B35025" w:rsidP="00F941F6">
      <w:pPr>
        <w:pStyle w:val="ListParagraph"/>
        <w:numPr>
          <w:ilvl w:val="0"/>
          <w:numId w:val="30"/>
        </w:numPr>
        <w:rPr>
          <w:rFonts w:eastAsiaTheme="minorEastAsia"/>
          <w:lang w:eastAsia="zh-TW"/>
        </w:rPr>
      </w:pPr>
      <w:r>
        <w:rPr>
          <w:rFonts w:eastAsiaTheme="minorEastAsia" w:hint="eastAsia"/>
          <w:lang w:eastAsia="zh-TW"/>
        </w:rPr>
        <w:t>Eldad points out some typos on page 3.</w:t>
      </w:r>
    </w:p>
    <w:p w:rsidR="00B35025" w:rsidRDefault="00B35025" w:rsidP="00F941F6">
      <w:pPr>
        <w:pStyle w:val="ListParagraph"/>
        <w:numPr>
          <w:ilvl w:val="0"/>
          <w:numId w:val="30"/>
        </w:numPr>
        <w:rPr>
          <w:rFonts w:eastAsiaTheme="minorEastAsia"/>
          <w:lang w:eastAsia="zh-TW"/>
        </w:rPr>
      </w:pPr>
      <w:r>
        <w:rPr>
          <w:rFonts w:eastAsiaTheme="minorEastAsia" w:hint="eastAsia"/>
          <w:lang w:eastAsia="zh-TW"/>
        </w:rPr>
        <w:t>Carlos indicated that he, as editor, will correct the editorial errors.</w:t>
      </w:r>
    </w:p>
    <w:p w:rsidR="00F56D99" w:rsidRDefault="00F56D99" w:rsidP="00F56D99">
      <w:pPr>
        <w:pStyle w:val="ListParagraph"/>
        <w:rPr>
          <w:rFonts w:eastAsiaTheme="minorEastAsia"/>
          <w:lang w:eastAsia="zh-TW"/>
        </w:rPr>
      </w:pPr>
    </w:p>
    <w:p w:rsidR="00F56D99" w:rsidRDefault="00F56D99" w:rsidP="00F941F6">
      <w:pPr>
        <w:pStyle w:val="ListParagraph"/>
        <w:numPr>
          <w:ilvl w:val="0"/>
          <w:numId w:val="30"/>
        </w:numPr>
        <w:rPr>
          <w:rFonts w:eastAsiaTheme="minorEastAsia"/>
          <w:lang w:eastAsia="zh-TW"/>
        </w:rPr>
      </w:pPr>
      <w:r>
        <w:rPr>
          <w:rFonts w:eastAsiaTheme="minorEastAsia" w:hint="eastAsia"/>
          <w:lang w:eastAsia="zh-TW"/>
        </w:rPr>
        <w:t>There were no objections to the proposed changes in the document.</w:t>
      </w:r>
    </w:p>
    <w:p w:rsidR="00B322ED" w:rsidRPr="00B322ED" w:rsidRDefault="00B322ED" w:rsidP="00B322ED">
      <w:pPr>
        <w:pStyle w:val="ListParagraph"/>
        <w:rPr>
          <w:rFonts w:eastAsiaTheme="minorEastAsia"/>
          <w:lang w:eastAsia="zh-TW"/>
        </w:rPr>
      </w:pPr>
    </w:p>
    <w:p w:rsidR="00B322ED" w:rsidRPr="00F941F6" w:rsidRDefault="00B322ED" w:rsidP="00F941F6">
      <w:pPr>
        <w:pStyle w:val="ListParagraph"/>
        <w:numPr>
          <w:ilvl w:val="0"/>
          <w:numId w:val="30"/>
        </w:numPr>
        <w:rPr>
          <w:rFonts w:eastAsiaTheme="minorEastAsia"/>
          <w:lang w:eastAsia="zh-TW"/>
        </w:rPr>
      </w:pPr>
      <w:r>
        <w:rPr>
          <w:rFonts w:eastAsiaTheme="minorEastAsia" w:hint="eastAsia"/>
          <w:lang w:eastAsia="zh-TW"/>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lang w:eastAsia="zh-TW"/>
        </w:rPr>
      </w:pPr>
      <w:r>
        <w:rPr>
          <w:rFonts w:eastAsiaTheme="minorEastAsia"/>
          <w:lang w:eastAsia="zh-TW"/>
        </w:rPr>
        <w:t>Motion on submissions presented on June 7</w:t>
      </w:r>
      <w:r>
        <w:rPr>
          <w:rFonts w:eastAsiaTheme="minorEastAsia"/>
          <w:vertAlign w:val="superscript"/>
          <w:lang w:eastAsia="zh-TW"/>
        </w:rPr>
        <w:t>th</w:t>
      </w:r>
    </w:p>
    <w:p w:rsidR="0094756B" w:rsidRDefault="0094756B" w:rsidP="0094756B">
      <w:pPr>
        <w:rPr>
          <w:rFonts w:eastAsiaTheme="minorEastAsia"/>
          <w:lang w:eastAsia="zh-TW"/>
        </w:rPr>
      </w:pPr>
    </w:p>
    <w:p w:rsidR="0094756B" w:rsidRDefault="0094756B" w:rsidP="0094756B">
      <w:pPr>
        <w:pStyle w:val="ListParagraph"/>
        <w:numPr>
          <w:ilvl w:val="0"/>
          <w:numId w:val="27"/>
        </w:numPr>
        <w:rPr>
          <w:highlight w:val="yellow"/>
        </w:rPr>
      </w:pPr>
      <w:bookmarkStart w:id="14" w:name="OLE_LINK91"/>
      <w:bookmarkStart w:id="15" w:name="OLE_LINK90"/>
      <w:r>
        <w:rPr>
          <w:highlight w:val="yellow"/>
        </w:rPr>
        <w:t>Motion #9</w:t>
      </w:r>
      <w:r>
        <w:rPr>
          <w:rFonts w:eastAsiaTheme="minorEastAsia"/>
          <w:highlight w:val="yellow"/>
          <w:lang w:eastAsia="zh-T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11-12-0730-00-00ad-various-comment-resolutions,</w:t>
      </w:r>
    </w:p>
    <w:p w:rsidR="0094756B" w:rsidRDefault="0094756B" w:rsidP="0094756B">
      <w:pPr>
        <w:ind w:left="720"/>
        <w:rPr>
          <w:rFonts w:asciiTheme="minorHAnsi"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11-12-0731-00-00ad-multi-band-element-in-gas-frames,</w:t>
      </w:r>
    </w:p>
    <w:p w:rsidR="0094756B" w:rsidRDefault="0094756B" w:rsidP="0094756B">
      <w:pPr>
        <w:ind w:left="720"/>
        <w:rPr>
          <w:rFonts w:asciiTheme="minorHAnsi" w:hAnsiTheme="minorHAnsi" w:cstheme="minorBidi"/>
          <w:color w:val="1F497D" w:themeColor="dark2"/>
          <w:lang w:eastAsia="zh-TW"/>
        </w:rPr>
      </w:pPr>
      <w:r>
        <w:rPr>
          <w:rFonts w:asciiTheme="minorHAnsi" w:hAnsiTheme="minorHAnsi" w:cstheme="minorBidi"/>
          <w:color w:val="1F497D" w:themeColor="dark2"/>
          <w:highlight w:val="yellow"/>
          <w:lang w:eastAsia="zh-TW"/>
        </w:rPr>
        <w:t>11-12-0732-00-00ad-bi-structure-recommendation</w:t>
      </w:r>
    </w:p>
    <w:p w:rsidR="0094756B" w:rsidRDefault="0094756B" w:rsidP="0094756B">
      <w:pPr>
        <w:pStyle w:val="ListParagraph"/>
        <w:numPr>
          <w:ilvl w:val="1"/>
          <w:numId w:val="28"/>
        </w:numPr>
        <w:rPr>
          <w:highlight w:val="yellow"/>
        </w:rPr>
      </w:pPr>
      <w:r>
        <w:rPr>
          <w:highlight w:val="yellow"/>
        </w:rPr>
        <w:t>Mover:</w:t>
      </w:r>
      <w:r w:rsidR="00F652A3">
        <w:rPr>
          <w:rFonts w:eastAsiaTheme="minorEastAsia" w:hint="eastAsia"/>
          <w:highlight w:val="yellow"/>
          <w:lang w:eastAsia="zh-TW"/>
        </w:rPr>
        <w:t xml:space="preserve"> Assaf</w:t>
      </w:r>
      <w:r>
        <w:rPr>
          <w:highlight w:val="yellow"/>
        </w:rPr>
        <w:t xml:space="preserve">, Second: </w:t>
      </w:r>
      <w:r w:rsidR="00F652A3">
        <w:rPr>
          <w:rFonts w:eastAsiaTheme="minorEastAsia" w:hint="eastAsia"/>
          <w:highlight w:val="yellow"/>
          <w:lang w:eastAsia="zh-TW"/>
        </w:rPr>
        <w:t xml:space="preserve"> Carlos</w:t>
      </w:r>
      <w:r>
        <w:rPr>
          <w:highlight w:val="yellow"/>
        </w:rPr>
        <w:t xml:space="preserve"> </w:t>
      </w:r>
    </w:p>
    <w:p w:rsidR="0094756B" w:rsidRDefault="0094756B" w:rsidP="0094756B">
      <w:pPr>
        <w:pStyle w:val="ListParagraph"/>
        <w:numPr>
          <w:ilvl w:val="1"/>
          <w:numId w:val="28"/>
        </w:numPr>
        <w:rPr>
          <w:highlight w:val="yellow"/>
        </w:rPr>
      </w:pPr>
      <w:r>
        <w:rPr>
          <w:highlight w:val="yellow"/>
        </w:rPr>
        <w:t xml:space="preserve">Discussion: </w:t>
      </w:r>
      <w:r w:rsidR="00F652A3">
        <w:rPr>
          <w:rFonts w:eastAsiaTheme="minorEastAsia" w:hint="eastAsia"/>
          <w:highlight w:val="yellow"/>
          <w:lang w:eastAsia="zh-TW"/>
        </w:rPr>
        <w:t>no discussions</w:t>
      </w:r>
    </w:p>
    <w:p w:rsidR="0094756B" w:rsidRDefault="0094756B" w:rsidP="0094756B">
      <w:pPr>
        <w:pStyle w:val="ListParagraph"/>
        <w:numPr>
          <w:ilvl w:val="1"/>
          <w:numId w:val="28"/>
        </w:numPr>
        <w:rPr>
          <w:highlight w:val="yellow"/>
        </w:rPr>
      </w:pPr>
      <w:r>
        <w:rPr>
          <w:rFonts w:eastAsiaTheme="minorEastAsia"/>
          <w:highlight w:val="yellow"/>
          <w:lang w:eastAsia="zh-TW"/>
        </w:rPr>
        <w:t>Result:</w:t>
      </w:r>
      <w:bookmarkEnd w:id="14"/>
      <w:bookmarkEnd w:id="15"/>
      <w:r w:rsidR="00F652A3">
        <w:rPr>
          <w:rFonts w:eastAsiaTheme="minorEastAsia" w:hint="eastAsia"/>
          <w:highlight w:val="yellow"/>
          <w:lang w:eastAsia="zh-TW"/>
        </w:rPr>
        <w:t xml:space="preserve"> motion passed by unanimous consent.</w:t>
      </w:r>
    </w:p>
    <w:p w:rsidR="00FE3371" w:rsidRDefault="00FE3371" w:rsidP="00B23B56">
      <w:pPr>
        <w:rPr>
          <w:rFonts w:eastAsiaTheme="minorEastAsia"/>
          <w:lang w:eastAsia="zh-TW"/>
        </w:rPr>
      </w:pPr>
    </w:p>
    <w:p w:rsidR="00D21F39" w:rsidRDefault="00907C7F" w:rsidP="00B23B56">
      <w:pPr>
        <w:rPr>
          <w:rFonts w:eastAsiaTheme="minorEastAsia"/>
          <w:lang w:eastAsia="zh-TW"/>
        </w:rPr>
      </w:pPr>
      <w:r>
        <w:rPr>
          <w:rFonts w:eastAsiaTheme="minorEastAsia" w:hint="eastAsia"/>
          <w:lang w:eastAsia="zh-TW"/>
        </w:rPr>
        <w:t xml:space="preserve">Chair asked for any </w:t>
      </w:r>
      <w:r w:rsidR="00D21F39">
        <w:rPr>
          <w:rFonts w:eastAsiaTheme="minorEastAsia" w:hint="eastAsia"/>
          <w:lang w:eastAsia="zh-TW"/>
        </w:rPr>
        <w:t>a</w:t>
      </w:r>
      <w:r>
        <w:rPr>
          <w:rFonts w:eastAsiaTheme="minorEastAsia" w:hint="eastAsia"/>
          <w:lang w:eastAsia="zh-TW"/>
        </w:rPr>
        <w:t>dditional topics for discussion</w:t>
      </w:r>
    </w:p>
    <w:p w:rsidR="00D21F39" w:rsidRDefault="00D21F39" w:rsidP="00B23B56">
      <w:pPr>
        <w:rPr>
          <w:rFonts w:eastAsiaTheme="minorEastAsia"/>
          <w:lang w:eastAsia="zh-TW"/>
        </w:rPr>
      </w:pPr>
    </w:p>
    <w:p w:rsidR="00F652A3" w:rsidRDefault="00F652A3" w:rsidP="00B23B56">
      <w:pPr>
        <w:rPr>
          <w:rFonts w:eastAsiaTheme="minorEastAsia"/>
          <w:lang w:eastAsia="zh-TW"/>
        </w:rPr>
      </w:pPr>
      <w:r>
        <w:rPr>
          <w:rFonts w:eastAsiaTheme="minorEastAsia" w:hint="eastAsia"/>
          <w:lang w:eastAsia="zh-TW"/>
        </w:rPr>
        <w:t>Call ended at 10:45am.</w:t>
      </w:r>
    </w:p>
    <w:p w:rsidR="00BA7904" w:rsidRDefault="00BA7904" w:rsidP="00B23B56">
      <w:pPr>
        <w:rPr>
          <w:rFonts w:eastAsiaTheme="minorEastAsia"/>
          <w:lang w:eastAsia="zh-TW"/>
        </w:rPr>
      </w:pPr>
    </w:p>
    <w:p w:rsidR="00BA7904" w:rsidRDefault="00BA7904" w:rsidP="00BA7904">
      <w:pPr>
        <w:pStyle w:val="Heading1"/>
        <w:rPr>
          <w:rFonts w:eastAsiaTheme="minorEastAsia"/>
          <w:lang w:eastAsia="zh-TW"/>
        </w:rPr>
      </w:pPr>
      <w:r>
        <w:t xml:space="preserve">Minutes from June </w:t>
      </w:r>
      <w:r w:rsidR="005F1B8F">
        <w:rPr>
          <w:rFonts w:eastAsiaTheme="minorEastAsia" w:hint="eastAsia"/>
          <w:lang w:eastAsia="zh-TW"/>
        </w:rPr>
        <w:t>21</w:t>
      </w:r>
      <w:r>
        <w:t>, 2012 Conference Call</w:t>
      </w:r>
    </w:p>
    <w:p w:rsidR="00BA7904" w:rsidRDefault="00BA7904" w:rsidP="00BA7904">
      <w:pPr>
        <w:rPr>
          <w:rFonts w:eastAsiaTheme="minorEastAsia"/>
          <w:lang w:eastAsia="zh-TW"/>
        </w:rPr>
      </w:pPr>
    </w:p>
    <w:p w:rsidR="00BA7904" w:rsidRDefault="006A26D3" w:rsidP="00BA7904">
      <w:pPr>
        <w:rPr>
          <w:rFonts w:eastAsiaTheme="minorEastAsia"/>
          <w:lang w:eastAsia="zh-TW"/>
        </w:rPr>
      </w:pPr>
      <w:r>
        <w:rPr>
          <w:rFonts w:eastAsiaTheme="minorEastAsia"/>
          <w:lang w:eastAsia="zh-TW"/>
        </w:rPr>
        <w:t xml:space="preserve">Meeting called to order at </w:t>
      </w:r>
      <w:r>
        <w:rPr>
          <w:rFonts w:eastAsiaTheme="minorEastAsia" w:hint="eastAsia"/>
          <w:lang w:eastAsia="zh-TW"/>
        </w:rPr>
        <w:t>8</w:t>
      </w:r>
      <w:r>
        <w:rPr>
          <w:rFonts w:eastAsiaTheme="minorEastAsia"/>
          <w:lang w:eastAsia="zh-TW"/>
        </w:rPr>
        <w:t>:05</w:t>
      </w:r>
      <w:r>
        <w:rPr>
          <w:rFonts w:eastAsiaTheme="minorEastAsia" w:hint="eastAsia"/>
          <w:lang w:eastAsia="zh-TW"/>
        </w:rPr>
        <w:t>p</w:t>
      </w:r>
      <w:r w:rsidR="00BA7904">
        <w:rPr>
          <w:rFonts w:eastAsiaTheme="minorEastAsia"/>
          <w:lang w:eastAsia="zh-TW"/>
        </w:rPr>
        <w:t>m.</w:t>
      </w:r>
    </w:p>
    <w:p w:rsidR="00BA7904" w:rsidRDefault="00BA7904" w:rsidP="00BA7904">
      <w:pPr>
        <w:rPr>
          <w:rFonts w:eastAsiaTheme="minorEastAsia"/>
          <w:lang w:eastAsia="zh-TW"/>
        </w:rPr>
      </w:pPr>
      <w:r>
        <w:rPr>
          <w:rFonts w:eastAsiaTheme="minorEastAsia"/>
          <w:lang w:eastAsia="zh-TW"/>
        </w:rPr>
        <w:t>Chair is James Yee, affiliated with MediaTek.</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BA7904">
      <w:pPr>
        <w:numPr>
          <w:ilvl w:val="0"/>
          <w:numId w:val="31"/>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5F1B8F">
      <w:pPr>
        <w:numPr>
          <w:ilvl w:val="0"/>
          <w:numId w:val="31"/>
        </w:numPr>
        <w:rPr>
          <w:sz w:val="20"/>
        </w:rPr>
      </w:pPr>
      <w:r>
        <w:rPr>
          <w:rFonts w:eastAsiaTheme="minorEastAsia" w:hint="eastAsia"/>
          <w:sz w:val="20"/>
          <w:lang w:eastAsia="zh-TW"/>
        </w:rPr>
        <w:t>Review Sponsor ballot results</w:t>
      </w:r>
    </w:p>
    <w:p w:rsidR="005F1B8F" w:rsidRDefault="005F1B8F" w:rsidP="005F1B8F">
      <w:pPr>
        <w:numPr>
          <w:ilvl w:val="0"/>
          <w:numId w:val="31"/>
        </w:numPr>
        <w:rPr>
          <w:sz w:val="20"/>
        </w:rPr>
      </w:pPr>
      <w:r>
        <w:rPr>
          <w:rFonts w:eastAsiaTheme="minorEastAsia"/>
          <w:sz w:val="20"/>
          <w:lang w:eastAsia="zh-TW"/>
        </w:rPr>
        <w:t>Motions</w:t>
      </w:r>
    </w:p>
    <w:p w:rsidR="00BA7904" w:rsidRDefault="00BA7904" w:rsidP="00BA7904">
      <w:pPr>
        <w:numPr>
          <w:ilvl w:val="0"/>
          <w:numId w:val="31"/>
        </w:numPr>
        <w:rPr>
          <w:sz w:val="20"/>
        </w:rPr>
      </w:pPr>
      <w:bookmarkStart w:id="16" w:name="OLE_LINK3"/>
      <w:bookmarkStart w:id="17" w:name="OLE_LINK4"/>
      <w:r>
        <w:rPr>
          <w:sz w:val="20"/>
        </w:rPr>
        <w:t>Documents in queue:</w:t>
      </w:r>
    </w:p>
    <w:p w:rsidR="005F1B8F" w:rsidRPr="006A26D3" w:rsidRDefault="005F1B8F" w:rsidP="006A26D3">
      <w:pPr>
        <w:pStyle w:val="ListParagraph"/>
        <w:numPr>
          <w:ilvl w:val="1"/>
          <w:numId w:val="31"/>
        </w:numPr>
        <w:rPr>
          <w:color w:val="1F497D"/>
        </w:rPr>
      </w:pPr>
      <w:bookmarkStart w:id="18" w:name="OLE_LINK5"/>
      <w:bookmarkStart w:id="19" w:name="OLE_LINK6"/>
      <w:bookmarkEnd w:id="16"/>
      <w:bookmarkEnd w:id="17"/>
      <w:r>
        <w:rPr>
          <w:rFonts w:eastAsiaTheme="minorEastAsia" w:hint="eastAsia"/>
          <w:sz w:val="20"/>
          <w:lang w:eastAsia="zh-TW"/>
        </w:rPr>
        <w:t>Solomon Trainin</w:t>
      </w:r>
      <w:r w:rsidR="00BA7904">
        <w:rPr>
          <w:sz w:val="20"/>
        </w:rPr>
        <w:t xml:space="preserve"> (</w:t>
      </w:r>
      <w:r w:rsidR="00BA7904">
        <w:rPr>
          <w:rFonts w:eastAsiaTheme="minorEastAsia"/>
          <w:sz w:val="20"/>
          <w:lang w:eastAsia="zh-TW"/>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6A26D3">
      <w:pPr>
        <w:pStyle w:val="ListParagraph"/>
        <w:numPr>
          <w:ilvl w:val="1"/>
          <w:numId w:val="31"/>
        </w:numPr>
        <w:rPr>
          <w:color w:val="1F497D"/>
        </w:rPr>
      </w:pPr>
      <w:r>
        <w:rPr>
          <w:rFonts w:eastAsiaTheme="minorEastAsia"/>
          <w:sz w:val="20"/>
          <w:lang w:eastAsia="zh-TW"/>
        </w:rPr>
        <w:t>Solomon Trainin</w:t>
      </w:r>
      <w:r>
        <w:rPr>
          <w:sz w:val="20"/>
        </w:rPr>
        <w:t xml:space="preserve"> (</w:t>
      </w:r>
      <w:r>
        <w:rPr>
          <w:rFonts w:eastAsiaTheme="minorEastAsia"/>
          <w:sz w:val="20"/>
          <w:lang w:eastAsia="zh-TW"/>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6A26D3">
      <w:pPr>
        <w:pStyle w:val="ListParagraph"/>
        <w:numPr>
          <w:ilvl w:val="1"/>
          <w:numId w:val="31"/>
        </w:numPr>
        <w:rPr>
          <w:color w:val="1F497D"/>
        </w:rPr>
      </w:pPr>
      <w:r>
        <w:rPr>
          <w:rFonts w:eastAsiaTheme="minorEastAsia" w:hint="eastAsia"/>
          <w:sz w:val="20"/>
          <w:lang w:eastAsia="zh-TW"/>
        </w:rPr>
        <w:t>Brian Hart 12/747</w:t>
      </w:r>
    </w:p>
    <w:bookmarkEnd w:id="18"/>
    <w:bookmarkEnd w:id="19"/>
    <w:p w:rsidR="005F1B8F" w:rsidRPr="005F1B8F" w:rsidRDefault="005F1B8F" w:rsidP="005F1B8F">
      <w:pPr>
        <w:numPr>
          <w:ilvl w:val="0"/>
          <w:numId w:val="31"/>
        </w:numPr>
        <w:rPr>
          <w:sz w:val="20"/>
        </w:rPr>
      </w:pPr>
      <w:r>
        <w:rPr>
          <w:rFonts w:eastAsiaTheme="minorEastAsia" w:hint="eastAsia"/>
          <w:sz w:val="20"/>
          <w:lang w:eastAsia="zh-TW"/>
        </w:rPr>
        <w:t>Sponsor ballot comment resolution</w:t>
      </w:r>
      <w:r w:rsidR="006A26D3">
        <w:rPr>
          <w:rFonts w:eastAsiaTheme="minorEastAsia" w:hint="eastAsia"/>
          <w:sz w:val="20"/>
          <w:lang w:eastAsia="zh-TW"/>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r>
        <w:rPr>
          <w:sz w:val="20"/>
        </w:rPr>
        <w:t>No one was not familiar with the IEEE patent policy.</w:t>
      </w:r>
    </w:p>
    <w:p w:rsidR="00BA7904" w:rsidRDefault="00BA7904" w:rsidP="00BA7904">
      <w:pPr>
        <w:rPr>
          <w:rFonts w:eastAsiaTheme="minorEastAsia"/>
          <w:sz w:val="20"/>
          <w:lang w:eastAsia="zh-TW"/>
        </w:rPr>
      </w:pPr>
      <w:r>
        <w:rPr>
          <w:sz w:val="20"/>
        </w:rPr>
        <w:t xml:space="preserve">No essential patent disclosure </w:t>
      </w:r>
    </w:p>
    <w:p w:rsidR="005F1B8F" w:rsidRDefault="005F1B8F" w:rsidP="00BA7904">
      <w:pPr>
        <w:rPr>
          <w:rFonts w:eastAsiaTheme="minorEastAsia"/>
          <w:sz w:val="20"/>
          <w:lang w:eastAsia="zh-TW"/>
        </w:rPr>
      </w:pPr>
    </w:p>
    <w:p w:rsidR="006A26D3" w:rsidRDefault="006A26D3" w:rsidP="005F1B8F">
      <w:pPr>
        <w:pStyle w:val="Heading2"/>
        <w:tabs>
          <w:tab w:val="num" w:pos="1843"/>
        </w:tabs>
        <w:ind w:left="1843"/>
        <w:rPr>
          <w:rFonts w:eastAsiaTheme="minorEastAsia"/>
          <w:lang w:eastAsia="zh-TW"/>
        </w:rPr>
      </w:pPr>
      <w:r>
        <w:rPr>
          <w:rFonts w:eastAsiaTheme="minorEastAsia" w:hint="eastAsia"/>
          <w:lang w:eastAsia="zh-TW"/>
        </w:rPr>
        <w:t>Sponsor Ballot Results</w:t>
      </w:r>
    </w:p>
    <w:p w:rsidR="00963A5D" w:rsidRDefault="00963A5D" w:rsidP="00963A5D">
      <w:pPr>
        <w:rPr>
          <w:rFonts w:eastAsiaTheme="minorEastAsia"/>
          <w:lang w:eastAsia="zh-TW"/>
        </w:rPr>
      </w:pPr>
    </w:p>
    <w:p w:rsidR="00963A5D" w:rsidRPr="00963A5D" w:rsidRDefault="00963A5D" w:rsidP="00963A5D">
      <w:pPr>
        <w:rPr>
          <w:rFonts w:eastAsiaTheme="minorEastAsia"/>
          <w:lang w:eastAsia="zh-TW"/>
        </w:rPr>
      </w:pPr>
      <w:r>
        <w:rPr>
          <w:rFonts w:ascii="Calibri" w:eastAsiaTheme="minorEastAsia" w:hAnsi="Calibri" w:hint="eastAsia"/>
          <w:color w:val="1F497D"/>
          <w:szCs w:val="22"/>
          <w:lang w:eastAsia="zh-TW"/>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lang w:eastAsia="zh-TW"/>
        </w:rPr>
        <w:t xml:space="preserve">ballot </w:t>
      </w:r>
      <w:r>
        <w:rPr>
          <w:rFonts w:ascii="Calibri" w:hAnsi="Calibri"/>
          <w:color w:val="1F497D"/>
          <w:szCs w:val="22"/>
        </w:rPr>
        <w:t>#3</w:t>
      </w:r>
      <w:r>
        <w:rPr>
          <w:rFonts w:ascii="Calibri" w:eastAsiaTheme="minorEastAsia" w:hAnsi="Calibri" w:hint="eastAsia"/>
          <w:color w:val="1F497D"/>
          <w:szCs w:val="22"/>
          <w:lang w:eastAsia="zh-TW"/>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BALLOT OPEN DATE:</w:t>
                  </w:r>
                </w:p>
              </w:tc>
              <w:tc>
                <w:tcPr>
                  <w:tcW w:w="0" w:type="auto"/>
                  <w:vAlign w:val="center"/>
                  <w:hideMark/>
                </w:tcPr>
                <w:p w:rsidR="006A26D3" w:rsidRDefault="006A26D3">
                  <w:pPr>
                    <w:rPr>
                      <w:rFonts w:eastAsia="MS PGothic"/>
                      <w:sz w:val="24"/>
                      <w:szCs w:val="24"/>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BALLOT CLOSE DATE:</w:t>
                  </w:r>
                </w:p>
              </w:tc>
              <w:tc>
                <w:tcPr>
                  <w:tcW w:w="0" w:type="auto"/>
                  <w:vAlign w:val="center"/>
                  <w:hideMark/>
                </w:tcPr>
                <w:p w:rsidR="006A26D3" w:rsidRDefault="006A26D3">
                  <w:pPr>
                    <w:rPr>
                      <w:rFonts w:eastAsia="MS PGothic"/>
                      <w:sz w:val="24"/>
                      <w:szCs w:val="24"/>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TYPE:</w:t>
                  </w:r>
                </w:p>
              </w:tc>
              <w:tc>
                <w:tcPr>
                  <w:tcW w:w="0" w:type="auto"/>
                  <w:vAlign w:val="center"/>
                  <w:hideMark/>
                </w:tcPr>
                <w:p w:rsidR="006A26D3" w:rsidRDefault="006A26D3">
                  <w:pPr>
                    <w:rPr>
                      <w:rFonts w:eastAsia="MS PGothic"/>
                      <w:sz w:val="24"/>
                      <w:szCs w:val="24"/>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DRAFT #:</w:t>
                  </w:r>
                </w:p>
              </w:tc>
              <w:tc>
                <w:tcPr>
                  <w:tcW w:w="0" w:type="auto"/>
                  <w:vAlign w:val="center"/>
                  <w:hideMark/>
                </w:tcPr>
                <w:p w:rsidR="006A26D3" w:rsidRDefault="006A26D3">
                  <w:pPr>
                    <w:rPr>
                      <w:rFonts w:eastAsia="MS PGothic"/>
                      <w:sz w:val="24"/>
                      <w:szCs w:val="24"/>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BALLOTS RECEIVED:</w:t>
                  </w:r>
                </w:p>
              </w:tc>
              <w:tc>
                <w:tcPr>
                  <w:tcW w:w="0" w:type="auto"/>
                  <w:vAlign w:val="center"/>
                  <w:hideMark/>
                </w:tcPr>
                <w:p w:rsidR="006A26D3" w:rsidRDefault="006A26D3">
                  <w:pPr>
                    <w:rPr>
                      <w:rFonts w:eastAsia="MS PGothic"/>
                      <w:sz w:val="24"/>
                      <w:szCs w:val="24"/>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VOTE CHANGES:</w:t>
                  </w:r>
                </w:p>
              </w:tc>
              <w:tc>
                <w:tcPr>
                  <w:tcW w:w="0" w:type="auto"/>
                  <w:vAlign w:val="center"/>
                  <w:hideMark/>
                </w:tcPr>
                <w:p w:rsidR="006A26D3" w:rsidRDefault="006A26D3">
                  <w:pPr>
                    <w:rPr>
                      <w:rFonts w:eastAsia="MS PGothic"/>
                      <w:sz w:val="24"/>
                      <w:szCs w:val="24"/>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COMMENTS:</w:t>
                  </w:r>
                </w:p>
              </w:tc>
              <w:tc>
                <w:tcPr>
                  <w:tcW w:w="0" w:type="auto"/>
                  <w:vAlign w:val="center"/>
                  <w:hideMark/>
                </w:tcPr>
                <w:p w:rsidR="006A26D3" w:rsidRDefault="006A26D3">
                  <w:pPr>
                    <w:rPr>
                      <w:rFonts w:eastAsia="MS PGothic"/>
                      <w:sz w:val="24"/>
                      <w:szCs w:val="24"/>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sz w:val="24"/>
                      <w:szCs w:val="24"/>
                      <w:lang w:eastAsia="ja-JP"/>
                    </w:rPr>
                  </w:pPr>
                  <w:r>
                    <w:rPr>
                      <w:b/>
                      <w:bCs/>
                      <w:caps/>
                      <w:sz w:val="17"/>
                      <w:szCs w:val="17"/>
                    </w:rPr>
                    <w:t>MUST BE SATISFIED COMMENTS:</w:t>
                  </w:r>
                </w:p>
              </w:tc>
              <w:tc>
                <w:tcPr>
                  <w:tcW w:w="0" w:type="auto"/>
                  <w:vAlign w:val="center"/>
                  <w:hideMark/>
                </w:tcPr>
                <w:p w:rsidR="006A26D3" w:rsidRDefault="006A26D3">
                  <w:pPr>
                    <w:rPr>
                      <w:rFonts w:eastAsia="MS PGothic"/>
                      <w:sz w:val="24"/>
                      <w:szCs w:val="24"/>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sz w:val="24"/>
                <w:szCs w:val="24"/>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sz w:val="24"/>
                            <w:szCs w:val="24"/>
                            <w:lang w:eastAsia="ja-JP"/>
                          </w:rPr>
                        </w:pPr>
                        <w:r>
                          <w:rPr>
                            <w:noProof/>
                            <w:sz w:val="17"/>
                            <w:szCs w:val="17"/>
                            <w:lang w:val="en-US" w:eastAsia="zh-CN"/>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sz w:val="24"/>
                      <w:szCs w:val="24"/>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sz w:val="24"/>
                      <w:szCs w:val="24"/>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lang w:eastAsia="zh-TW"/>
        </w:rPr>
      </w:pPr>
    </w:p>
    <w:p w:rsidR="005F1B8F" w:rsidRDefault="005F1B8F" w:rsidP="005F1B8F">
      <w:pPr>
        <w:pStyle w:val="Heading2"/>
        <w:tabs>
          <w:tab w:val="num" w:pos="1843"/>
        </w:tabs>
        <w:ind w:left="1843"/>
        <w:rPr>
          <w:rFonts w:eastAsiaTheme="minorEastAsia"/>
          <w:lang w:eastAsia="zh-TW"/>
        </w:rPr>
      </w:pPr>
      <w:bookmarkStart w:id="20" w:name="OLE_LINK15"/>
      <w:bookmarkStart w:id="21" w:name="OLE_LINK16"/>
      <w:r>
        <w:rPr>
          <w:rFonts w:eastAsiaTheme="minorEastAsia"/>
          <w:lang w:eastAsia="zh-TW"/>
        </w:rPr>
        <w:lastRenderedPageBreak/>
        <w:t>Motion on submissions presented on June 14</w:t>
      </w:r>
      <w:r>
        <w:rPr>
          <w:rFonts w:eastAsiaTheme="minorEastAsia"/>
          <w:vertAlign w:val="superscript"/>
          <w:lang w:eastAsia="zh-TW"/>
        </w:rPr>
        <w:t>th</w:t>
      </w:r>
    </w:p>
    <w:p w:rsidR="005F1B8F" w:rsidRDefault="005F1B8F" w:rsidP="005F1B8F">
      <w:pPr>
        <w:rPr>
          <w:rFonts w:eastAsiaTheme="minorEastAsia"/>
          <w:lang w:eastAsia="zh-TW"/>
        </w:rPr>
      </w:pPr>
    </w:p>
    <w:p w:rsidR="005F1B8F" w:rsidRDefault="005F1B8F" w:rsidP="005F1B8F">
      <w:pPr>
        <w:pStyle w:val="ListParagraph"/>
        <w:numPr>
          <w:ilvl w:val="0"/>
          <w:numId w:val="33"/>
        </w:numPr>
        <w:rPr>
          <w:highlight w:val="yellow"/>
        </w:rPr>
      </w:pPr>
      <w:bookmarkStart w:id="22" w:name="OLE_LINK17"/>
      <w:bookmarkStart w:id="23" w:name="OLE_LINK18"/>
      <w:r>
        <w:rPr>
          <w:highlight w:val="yellow"/>
        </w:rPr>
        <w:t>Motion #9</w:t>
      </w:r>
      <w:r w:rsidR="00C47904">
        <w:rPr>
          <w:rFonts w:eastAsiaTheme="minorEastAsia" w:hint="eastAsia"/>
          <w:highlight w:val="yellow"/>
          <w:lang w:eastAsia="zh-T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w:t>
      </w:r>
      <w:r>
        <w:rPr>
          <w:rFonts w:asciiTheme="minorHAnsi" w:eastAsiaTheme="minorEastAsia" w:hAnsiTheme="minorHAnsi" w:cstheme="minorBidi" w:hint="eastAsia"/>
          <w:color w:val="1F497D" w:themeColor="dark2"/>
          <w:highlight w:val="yellow"/>
          <w:lang w:eastAsia="zh-TW"/>
        </w:rPr>
        <w:t>7</w:t>
      </w:r>
      <w:r>
        <w:rPr>
          <w:rFonts w:asciiTheme="minorHAnsi" w:hAnsiTheme="minorHAnsi" w:cstheme="minorBidi"/>
          <w:color w:val="1F497D" w:themeColor="dark2"/>
          <w:highlight w:val="yellow"/>
          <w:lang w:eastAsia="zh-TW"/>
        </w:rPr>
        <w:t>-00-00ad-</w:t>
      </w:r>
      <w:r>
        <w:rPr>
          <w:rFonts w:asciiTheme="minorHAnsi" w:eastAsiaTheme="minorEastAsia" w:hAnsiTheme="minorHAnsi" w:cstheme="minorBidi" w:hint="eastAsia"/>
          <w:color w:val="1F497D" w:themeColor="dark2"/>
          <w:highlight w:val="yellow"/>
          <w:lang w:eastAsia="zh-TW"/>
        </w:rPr>
        <w:t>BF-Corrections</w:t>
      </w:r>
    </w:p>
    <w:p w:rsidR="005F1B8F" w:rsidRDefault="005F1B8F" w:rsidP="005F1B8F">
      <w:pPr>
        <w:pStyle w:val="ListParagraph"/>
        <w:numPr>
          <w:ilvl w:val="1"/>
          <w:numId w:val="34"/>
        </w:numPr>
        <w:rPr>
          <w:highlight w:val="yellow"/>
        </w:rPr>
      </w:pPr>
      <w:r>
        <w:rPr>
          <w:highlight w:val="yellow"/>
        </w:rPr>
        <w:t>Mover:</w:t>
      </w:r>
      <w:r w:rsidR="00C47904">
        <w:rPr>
          <w:rFonts w:eastAsiaTheme="minorEastAsia" w:hint="eastAsia"/>
          <w:highlight w:val="yellow"/>
          <w:lang w:eastAsia="zh-TW"/>
        </w:rPr>
        <w:t xml:space="preserve"> Solomon</w:t>
      </w:r>
      <w:r>
        <w:rPr>
          <w:highlight w:val="yellow"/>
        </w:rPr>
        <w:t>, Second</w:t>
      </w:r>
      <w:r w:rsidR="00C47904">
        <w:rPr>
          <w:rFonts w:eastAsiaTheme="minorEastAsia" w:hint="eastAsia"/>
          <w:highlight w:val="yellow"/>
          <w:lang w:eastAsia="zh-TW"/>
        </w:rPr>
        <w:t>: James Wang</w:t>
      </w:r>
      <w:r>
        <w:rPr>
          <w:highlight w:val="yellow"/>
        </w:rPr>
        <w:t xml:space="preserve">: </w:t>
      </w:r>
      <w:r>
        <w:rPr>
          <w:rFonts w:eastAsiaTheme="minorEastAsia"/>
          <w:highlight w:val="yellow"/>
          <w:lang w:eastAsia="zh-TW"/>
        </w:rPr>
        <w:t xml:space="preserve"> </w:t>
      </w:r>
    </w:p>
    <w:p w:rsidR="005F1B8F" w:rsidRDefault="005F1B8F" w:rsidP="005F1B8F">
      <w:pPr>
        <w:pStyle w:val="ListParagraph"/>
        <w:numPr>
          <w:ilvl w:val="1"/>
          <w:numId w:val="34"/>
        </w:numPr>
        <w:rPr>
          <w:highlight w:val="yellow"/>
        </w:rPr>
      </w:pPr>
      <w:r>
        <w:rPr>
          <w:highlight w:val="yellow"/>
        </w:rPr>
        <w:t xml:space="preserve">Discussion: </w:t>
      </w:r>
      <w:r w:rsidR="00C47904">
        <w:rPr>
          <w:rFonts w:eastAsiaTheme="minorEastAsia" w:hint="eastAsia"/>
          <w:highlight w:val="yellow"/>
          <w:lang w:eastAsia="zh-TW"/>
        </w:rPr>
        <w:t>none.</w:t>
      </w:r>
    </w:p>
    <w:p w:rsidR="005F1B8F" w:rsidRPr="005F1B8F" w:rsidRDefault="005F1B8F" w:rsidP="005F1B8F">
      <w:pPr>
        <w:pStyle w:val="ListParagraph"/>
        <w:numPr>
          <w:ilvl w:val="1"/>
          <w:numId w:val="34"/>
        </w:numPr>
        <w:tabs>
          <w:tab w:val="num" w:pos="4716"/>
        </w:tabs>
        <w:rPr>
          <w:highlight w:val="yellow"/>
        </w:rPr>
      </w:pPr>
      <w:r>
        <w:rPr>
          <w:rFonts w:eastAsiaTheme="minorEastAsia"/>
          <w:highlight w:val="yellow"/>
          <w:lang w:eastAsia="zh-TW"/>
        </w:rPr>
        <w:t>Result:</w:t>
      </w:r>
      <w:r w:rsidR="00C47904">
        <w:rPr>
          <w:rFonts w:eastAsiaTheme="minorEastAsia" w:hint="eastAsia"/>
          <w:highlight w:val="yellow"/>
          <w:lang w:eastAsia="zh-TW"/>
        </w:rPr>
        <w:t xml:space="preserve"> passing unanimously</w:t>
      </w:r>
    </w:p>
    <w:p w:rsidR="006A26D3" w:rsidRDefault="006A26D3" w:rsidP="006A26D3">
      <w:pPr>
        <w:pStyle w:val="Heading2"/>
        <w:tabs>
          <w:tab w:val="num" w:pos="1843"/>
        </w:tabs>
        <w:ind w:left="1843"/>
        <w:rPr>
          <w:rFonts w:eastAsiaTheme="minorEastAsia"/>
          <w:lang w:eastAsia="zh-TW"/>
        </w:rPr>
      </w:pPr>
      <w:bookmarkStart w:id="24" w:name="OLE_LINK11"/>
      <w:bookmarkStart w:id="25" w:name="OLE_LINK12"/>
      <w:bookmarkEnd w:id="20"/>
      <w:bookmarkEnd w:id="21"/>
      <w:bookmarkEnd w:id="22"/>
      <w:bookmarkEnd w:id="23"/>
      <w:r>
        <w:rPr>
          <w:rFonts w:eastAsiaTheme="minorEastAsia" w:hint="eastAsia"/>
          <w:lang w:eastAsia="zh-TW"/>
        </w:rPr>
        <w:t>12/0739r0-D8_fixes_and_clarifications</w:t>
      </w:r>
    </w:p>
    <w:p w:rsidR="00E12785" w:rsidRPr="00E12785" w:rsidRDefault="00E12785" w:rsidP="00E12785">
      <w:pPr>
        <w:rPr>
          <w:rFonts w:eastAsiaTheme="minorEastAsia"/>
          <w:lang w:eastAsia="zh-TW"/>
        </w:rPr>
      </w:pPr>
    </w:p>
    <w:p w:rsidR="00E12785" w:rsidRDefault="00E12785" w:rsidP="00E12785">
      <w:pPr>
        <w:pStyle w:val="ListParagraph"/>
        <w:numPr>
          <w:ilvl w:val="0"/>
          <w:numId w:val="33"/>
        </w:numPr>
        <w:rPr>
          <w:rFonts w:eastAsiaTheme="minorEastAsia"/>
          <w:lang w:eastAsia="zh-TW"/>
        </w:rPr>
      </w:pPr>
      <w:r w:rsidRPr="00E12785">
        <w:rPr>
          <w:rFonts w:eastAsiaTheme="minorEastAsia" w:hint="eastAsia"/>
          <w:lang w:eastAsia="zh-TW"/>
        </w:rPr>
        <w:t xml:space="preserve">David Hunter suggested an editorial change. </w:t>
      </w:r>
      <w:r w:rsidRPr="00E12785">
        <w:rPr>
          <w:rFonts w:eastAsiaTheme="minorEastAsia"/>
          <w:lang w:eastAsia="zh-TW"/>
        </w:rPr>
        <w:t>Neither Solomon nor</w:t>
      </w:r>
      <w:r w:rsidRPr="00E12785">
        <w:rPr>
          <w:rFonts w:eastAsiaTheme="minorEastAsia" w:hint="eastAsia"/>
          <w:lang w:eastAsia="zh-TW"/>
        </w:rPr>
        <w:t xml:space="preserve"> Carlos objects to the suggestion.</w:t>
      </w:r>
    </w:p>
    <w:p w:rsidR="00E12785" w:rsidRPr="00E12785" w:rsidRDefault="00E12785" w:rsidP="00E12785">
      <w:pPr>
        <w:pStyle w:val="ListParagraph"/>
        <w:numPr>
          <w:ilvl w:val="0"/>
          <w:numId w:val="33"/>
        </w:numPr>
        <w:rPr>
          <w:rFonts w:eastAsiaTheme="minorEastAsia"/>
          <w:lang w:eastAsia="zh-TW"/>
        </w:rPr>
      </w:pPr>
      <w:r>
        <w:rPr>
          <w:rFonts w:eastAsiaTheme="minorEastAsia" w:hint="eastAsia"/>
          <w:lang w:eastAsia="zh-TW"/>
        </w:rPr>
        <w:t>David: In section 9.35, 2</w:t>
      </w:r>
      <w:r w:rsidRPr="00E12785">
        <w:rPr>
          <w:rFonts w:eastAsiaTheme="minorEastAsia" w:hint="eastAsia"/>
          <w:vertAlign w:val="superscript"/>
          <w:lang w:eastAsia="zh-TW"/>
        </w:rPr>
        <w:t>nd</w:t>
      </w:r>
      <w:r>
        <w:rPr>
          <w:rFonts w:eastAsiaTheme="minorEastAsia" w:hint="eastAsia"/>
          <w:lang w:eastAsia="zh-TW"/>
        </w:rPr>
        <w:t xml:space="preserve"> bullet of the new material added, suggests editorial changes.</w:t>
      </w:r>
    </w:p>
    <w:p w:rsidR="00661747" w:rsidRDefault="006A26D3" w:rsidP="00661747">
      <w:pPr>
        <w:pStyle w:val="Heading2"/>
        <w:tabs>
          <w:tab w:val="num" w:pos="1843"/>
        </w:tabs>
        <w:ind w:left="1843"/>
        <w:rPr>
          <w:rFonts w:eastAsiaTheme="minorEastAsia"/>
          <w:lang w:eastAsia="zh-TW"/>
        </w:rPr>
      </w:pPr>
      <w:r>
        <w:rPr>
          <w:rFonts w:eastAsiaTheme="minorEastAsia" w:hint="eastAsia"/>
          <w:lang w:eastAsia="zh-TW"/>
        </w:rPr>
        <w:t>12/0740r0-Link_measurement</w:t>
      </w:r>
    </w:p>
    <w:p w:rsidR="00007B61" w:rsidRPr="00007B61" w:rsidRDefault="00007B61" w:rsidP="00007B61">
      <w:pPr>
        <w:rPr>
          <w:rFonts w:eastAsiaTheme="minorEastAsia"/>
          <w:lang w:eastAsia="zh-TW"/>
        </w:rPr>
      </w:pPr>
    </w:p>
    <w:p w:rsidR="00007B61" w:rsidRDefault="00007B61" w:rsidP="00007B61">
      <w:pPr>
        <w:pStyle w:val="ListParagraph"/>
        <w:numPr>
          <w:ilvl w:val="0"/>
          <w:numId w:val="35"/>
        </w:numPr>
        <w:rPr>
          <w:rFonts w:eastAsiaTheme="minorEastAsia"/>
          <w:lang w:eastAsia="zh-TW"/>
        </w:rPr>
      </w:pPr>
      <w:r>
        <w:rPr>
          <w:rFonts w:eastAsiaTheme="minorEastAsia" w:hint="eastAsia"/>
          <w:lang w:eastAsia="zh-TW"/>
        </w:rPr>
        <w:t>JY: confirms that the editor will polish the document and make editorial corrections to the document as needed.</w:t>
      </w:r>
    </w:p>
    <w:p w:rsidR="00007B61" w:rsidRPr="00007B61" w:rsidRDefault="00007B61" w:rsidP="00007B61">
      <w:pPr>
        <w:pStyle w:val="ListParagraph"/>
        <w:numPr>
          <w:ilvl w:val="0"/>
          <w:numId w:val="35"/>
        </w:numPr>
        <w:rPr>
          <w:rFonts w:eastAsiaTheme="minorEastAsia"/>
          <w:lang w:eastAsia="zh-TW"/>
        </w:rPr>
      </w:pPr>
      <w:r>
        <w:rPr>
          <w:rFonts w:eastAsiaTheme="minorEastAsia" w:hint="eastAsia"/>
          <w:lang w:eastAsia="zh-TW"/>
        </w:rPr>
        <w:t>David: Why 5.27us and not 5.3</w:t>
      </w:r>
      <w:r w:rsidR="00C339F1">
        <w:rPr>
          <w:rFonts w:eastAsiaTheme="minorEastAsia" w:hint="eastAsia"/>
          <w:lang w:eastAsia="zh-TW"/>
        </w:rPr>
        <w:t>, for instance</w:t>
      </w:r>
      <w:r>
        <w:rPr>
          <w:rFonts w:eastAsiaTheme="minorEastAsia" w:hint="eastAsia"/>
          <w:lang w:eastAsia="zh-TW"/>
        </w:rPr>
        <w:t xml:space="preserve">? </w:t>
      </w:r>
      <w:r w:rsidR="00A64F23">
        <w:rPr>
          <w:rFonts w:eastAsiaTheme="minorEastAsia" w:hint="eastAsia"/>
          <w:lang w:eastAsia="zh-TW"/>
        </w:rPr>
        <w:t xml:space="preserve">Solomon explains that the value is computed and equals the </w:t>
      </w:r>
      <w:r w:rsidR="00C339F1">
        <w:rPr>
          <w:rFonts w:eastAsiaTheme="minorEastAsia" w:hint="eastAsia"/>
          <w:lang w:eastAsia="zh-TW"/>
        </w:rPr>
        <w:t xml:space="preserve">minimum value. </w:t>
      </w:r>
    </w:p>
    <w:p w:rsidR="00661747" w:rsidRDefault="00A64F23" w:rsidP="00BA7904">
      <w:pPr>
        <w:pStyle w:val="Heading2"/>
        <w:tabs>
          <w:tab w:val="num" w:pos="1843"/>
        </w:tabs>
        <w:ind w:left="1843"/>
        <w:rPr>
          <w:rFonts w:eastAsiaTheme="minorEastAsia"/>
          <w:lang w:eastAsia="zh-TW"/>
        </w:rPr>
      </w:pPr>
      <w:r>
        <w:rPr>
          <w:rFonts w:eastAsiaTheme="minorEastAsia" w:hint="eastAsia"/>
          <w:lang w:eastAsia="zh-TW"/>
        </w:rPr>
        <w:t>12/0747r1</w:t>
      </w:r>
      <w:r w:rsidR="00661747">
        <w:rPr>
          <w:rFonts w:eastAsiaTheme="minorEastAsia" w:hint="eastAsia"/>
          <w:lang w:eastAsia="zh-TW"/>
        </w:rPr>
        <w:t>-</w:t>
      </w:r>
      <w:r w:rsidRPr="00A64F23">
        <w:t xml:space="preserve"> </w:t>
      </w:r>
      <w:r w:rsidRPr="00A64F23">
        <w:rPr>
          <w:rFonts w:eastAsiaTheme="minorEastAsia"/>
          <w:lang w:eastAsia="zh-TW"/>
        </w:rPr>
        <w:t>clustering-cids-on-d8-0</w:t>
      </w:r>
    </w:p>
    <w:p w:rsidR="00A64F23" w:rsidRPr="00A64F23" w:rsidRDefault="00A64F23" w:rsidP="00A64F23">
      <w:pPr>
        <w:rPr>
          <w:rFonts w:eastAsiaTheme="minorEastAsia"/>
          <w:lang w:eastAsia="zh-TW"/>
        </w:rPr>
      </w:pPr>
    </w:p>
    <w:p w:rsidR="00A64F23" w:rsidRPr="00A64F23" w:rsidRDefault="00A64F23" w:rsidP="00A64F23">
      <w:pPr>
        <w:pStyle w:val="ListParagraph"/>
        <w:numPr>
          <w:ilvl w:val="0"/>
          <w:numId w:val="37"/>
        </w:numPr>
        <w:rPr>
          <w:rFonts w:eastAsiaTheme="minorEastAsia"/>
          <w:lang w:eastAsia="zh-TW"/>
        </w:rPr>
      </w:pPr>
      <w:r>
        <w:rPr>
          <w:rFonts w:eastAsiaTheme="minorEastAsia" w:hint="eastAsia"/>
          <w:lang w:eastAsia="zh-TW"/>
        </w:rPr>
        <w:t>After presentation, Brian asks the commenter (David) if the proposed changes look fine</w:t>
      </w:r>
      <w:r w:rsidR="00C339F1">
        <w:rPr>
          <w:rFonts w:eastAsiaTheme="minorEastAsia" w:hint="eastAsia"/>
          <w:lang w:eastAsia="zh-TW"/>
        </w:rPr>
        <w:t xml:space="preserve"> for resolving CID#9009</w:t>
      </w:r>
      <w:r>
        <w:rPr>
          <w:rFonts w:eastAsiaTheme="minorEastAsia" w:hint="eastAsia"/>
          <w:lang w:eastAsia="zh-TW"/>
        </w:rPr>
        <w:t>. D</w:t>
      </w:r>
      <w:r>
        <w:rPr>
          <w:rFonts w:eastAsiaTheme="minorEastAsia"/>
          <w:lang w:eastAsia="zh-TW"/>
        </w:rPr>
        <w:t>a</w:t>
      </w:r>
      <w:r>
        <w:rPr>
          <w:rFonts w:eastAsiaTheme="minorEastAsia" w:hint="eastAsia"/>
          <w:lang w:eastAsia="zh-TW"/>
        </w:rPr>
        <w:t>vid replied</w:t>
      </w:r>
      <w:r w:rsidR="00C339F1">
        <w:rPr>
          <w:rFonts w:eastAsiaTheme="minorEastAsia" w:hint="eastAsia"/>
          <w:lang w:eastAsia="zh-TW"/>
        </w:rPr>
        <w:t xml:space="preserve"> that he is satisfied with the resolution.</w:t>
      </w:r>
    </w:p>
    <w:p w:rsidR="00A64F23" w:rsidRDefault="00A64F23" w:rsidP="00BA7904">
      <w:pPr>
        <w:pStyle w:val="Heading2"/>
        <w:tabs>
          <w:tab w:val="num" w:pos="1843"/>
        </w:tabs>
        <w:ind w:left="1843"/>
        <w:rPr>
          <w:rFonts w:eastAsiaTheme="minorEastAsia"/>
          <w:lang w:eastAsia="zh-TW"/>
        </w:rPr>
      </w:pPr>
      <w:r>
        <w:rPr>
          <w:rFonts w:eastAsiaTheme="minorEastAsia" w:hint="eastAsia"/>
          <w:lang w:eastAsia="zh-TW"/>
        </w:rPr>
        <w:t>Motion on 12/0739r0 and 12/0740r0</w:t>
      </w:r>
    </w:p>
    <w:p w:rsidR="00A64F23" w:rsidRPr="00A64F23" w:rsidRDefault="00A64F23" w:rsidP="00A64F23">
      <w:pPr>
        <w:rPr>
          <w:rFonts w:eastAsiaTheme="minorEastAsia"/>
          <w:lang w:eastAsia="zh-TW"/>
        </w:rPr>
      </w:pPr>
    </w:p>
    <w:p w:rsidR="00A64F23" w:rsidRDefault="00A64F23" w:rsidP="00A64F23">
      <w:pPr>
        <w:pStyle w:val="ListParagraph"/>
        <w:numPr>
          <w:ilvl w:val="0"/>
          <w:numId w:val="36"/>
        </w:numPr>
        <w:rPr>
          <w:highlight w:val="yellow"/>
        </w:rPr>
      </w:pPr>
      <w:r>
        <w:rPr>
          <w:highlight w:val="yellow"/>
        </w:rPr>
        <w:t>Motion #9</w:t>
      </w:r>
      <w:r>
        <w:rPr>
          <w:rFonts w:eastAsiaTheme="minorEastAsia" w:hint="eastAsia"/>
          <w:highlight w:val="yellow"/>
          <w:lang w:eastAsia="zh-T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w:t>
      </w:r>
      <w:r>
        <w:rPr>
          <w:rFonts w:asciiTheme="minorHAnsi" w:eastAsiaTheme="minorEastAsia" w:hAnsiTheme="minorHAnsi" w:cstheme="minorBidi" w:hint="eastAsia"/>
          <w:color w:val="1F497D" w:themeColor="dark2"/>
          <w:highlight w:val="yellow"/>
          <w:lang w:eastAsia="zh-TW"/>
        </w:rPr>
        <w:t>9</w:t>
      </w:r>
      <w:r>
        <w:rPr>
          <w:rFonts w:asciiTheme="minorHAnsi" w:hAnsiTheme="minorHAnsi" w:cstheme="minorBidi"/>
          <w:color w:val="1F497D" w:themeColor="dark2"/>
          <w:highlight w:val="yellow"/>
          <w:lang w:eastAsia="zh-TW"/>
        </w:rPr>
        <w:t>-00-00ad-</w:t>
      </w:r>
      <w:r>
        <w:rPr>
          <w:rFonts w:asciiTheme="minorHAnsi" w:eastAsiaTheme="minorEastAsia" w:hAnsiTheme="minorHAnsi" w:cstheme="minorBidi" w:hint="eastAsia"/>
          <w:color w:val="1F497D" w:themeColor="dark2"/>
          <w:highlight w:val="yellow"/>
          <w:lang w:eastAsia="zh-T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lang w:eastAsia="zh-TW"/>
        </w:rPr>
      </w:pPr>
      <w:r>
        <w:rPr>
          <w:rFonts w:asciiTheme="minorHAnsi" w:eastAsiaTheme="minorEastAsia" w:hAnsiTheme="minorHAnsi" w:cstheme="minorBidi" w:hint="eastAsia"/>
          <w:color w:val="1F497D" w:themeColor="dark2"/>
          <w:highlight w:val="yellow"/>
          <w:lang w:eastAsia="zh-TW"/>
        </w:rPr>
        <w:t>11-12-0740-00-00ad-Link_measurements</w:t>
      </w:r>
    </w:p>
    <w:p w:rsidR="00A64F23" w:rsidRDefault="00A64F23" w:rsidP="00A64F23">
      <w:pPr>
        <w:pStyle w:val="ListParagraph"/>
        <w:numPr>
          <w:ilvl w:val="1"/>
          <w:numId w:val="34"/>
        </w:numPr>
        <w:rPr>
          <w:highlight w:val="yellow"/>
        </w:rPr>
      </w:pPr>
      <w:r>
        <w:rPr>
          <w:highlight w:val="yellow"/>
        </w:rPr>
        <w:t>Mover:</w:t>
      </w:r>
      <w:r>
        <w:rPr>
          <w:rFonts w:eastAsiaTheme="minorEastAsia" w:hint="eastAsia"/>
          <w:highlight w:val="yellow"/>
          <w:lang w:eastAsia="zh-TW"/>
        </w:rPr>
        <w:t xml:space="preserve"> Solomon</w:t>
      </w:r>
      <w:r>
        <w:rPr>
          <w:highlight w:val="yellow"/>
        </w:rPr>
        <w:t>, Second</w:t>
      </w:r>
      <w:r>
        <w:rPr>
          <w:rFonts w:eastAsiaTheme="minorEastAsia"/>
          <w:highlight w:val="yellow"/>
          <w:lang w:eastAsia="zh-TW"/>
        </w:rPr>
        <w:t xml:space="preserve">: </w:t>
      </w:r>
      <w:r>
        <w:rPr>
          <w:rFonts w:eastAsiaTheme="minorEastAsia" w:hint="eastAsia"/>
          <w:highlight w:val="yellow"/>
          <w:lang w:eastAsia="zh-TW"/>
        </w:rPr>
        <w:t>Brian</w:t>
      </w:r>
      <w:r>
        <w:rPr>
          <w:highlight w:val="yellow"/>
        </w:rPr>
        <w:t xml:space="preserve"> </w:t>
      </w:r>
      <w:r>
        <w:rPr>
          <w:rFonts w:eastAsiaTheme="minorEastAsia"/>
          <w:highlight w:val="yellow"/>
          <w:lang w:eastAsia="zh-TW"/>
        </w:rPr>
        <w:t xml:space="preserve"> </w:t>
      </w:r>
    </w:p>
    <w:p w:rsidR="00A64F23" w:rsidRDefault="00A64F23" w:rsidP="00A64F23">
      <w:pPr>
        <w:pStyle w:val="ListParagraph"/>
        <w:numPr>
          <w:ilvl w:val="1"/>
          <w:numId w:val="34"/>
        </w:numPr>
        <w:rPr>
          <w:highlight w:val="yellow"/>
        </w:rPr>
      </w:pPr>
      <w:r>
        <w:rPr>
          <w:highlight w:val="yellow"/>
        </w:rPr>
        <w:t xml:space="preserve">Discussion: </w:t>
      </w:r>
      <w:r>
        <w:rPr>
          <w:rFonts w:eastAsiaTheme="minorEastAsia"/>
          <w:highlight w:val="yellow"/>
          <w:lang w:eastAsia="zh-TW"/>
        </w:rPr>
        <w:t>none.</w:t>
      </w:r>
    </w:p>
    <w:p w:rsidR="00A64F23" w:rsidRPr="00A64F23" w:rsidRDefault="00A64F23" w:rsidP="00A64F23">
      <w:pPr>
        <w:pStyle w:val="ListParagraph"/>
        <w:numPr>
          <w:ilvl w:val="1"/>
          <w:numId w:val="34"/>
        </w:numPr>
        <w:tabs>
          <w:tab w:val="num" w:pos="4716"/>
        </w:tabs>
        <w:rPr>
          <w:highlight w:val="yellow"/>
        </w:rPr>
      </w:pPr>
      <w:r>
        <w:rPr>
          <w:rFonts w:eastAsiaTheme="minorEastAsia"/>
          <w:highlight w:val="yellow"/>
          <w:lang w:eastAsia="zh-TW"/>
        </w:rPr>
        <w:t>Result: passing unanimously</w:t>
      </w:r>
    </w:p>
    <w:p w:rsidR="00BA7904" w:rsidRDefault="006A26D3" w:rsidP="00BA7904">
      <w:pPr>
        <w:pStyle w:val="Heading2"/>
        <w:tabs>
          <w:tab w:val="num" w:pos="1843"/>
        </w:tabs>
        <w:ind w:left="1843"/>
        <w:rPr>
          <w:rFonts w:eastAsiaTheme="minorEastAsia"/>
          <w:lang w:eastAsia="zh-TW"/>
        </w:rPr>
      </w:pPr>
      <w:r>
        <w:rPr>
          <w:rFonts w:eastAsiaTheme="minorEastAsia" w:hint="eastAsia"/>
          <w:lang w:eastAsia="zh-TW"/>
        </w:rPr>
        <w:t>Sponsor Ballot Comment resolution</w:t>
      </w:r>
    </w:p>
    <w:p w:rsidR="006A26D3" w:rsidRDefault="006A26D3" w:rsidP="006A26D3">
      <w:pPr>
        <w:rPr>
          <w:rFonts w:eastAsiaTheme="minorEastAsia"/>
          <w:lang w:eastAsia="zh-TW"/>
        </w:rPr>
      </w:pPr>
    </w:p>
    <w:p w:rsidR="006A26D3" w:rsidRPr="00EB384E" w:rsidRDefault="006A26D3" w:rsidP="006A26D3">
      <w:pPr>
        <w:pStyle w:val="ListParagraph"/>
        <w:numPr>
          <w:ilvl w:val="0"/>
          <w:numId w:val="33"/>
        </w:numPr>
      </w:pPr>
      <w:r w:rsidRPr="006A26D3">
        <w:rPr>
          <w:rFonts w:eastAsiaTheme="minorEastAsia" w:hint="eastAsia"/>
          <w:lang w:eastAsia="zh-TW"/>
        </w:rPr>
        <w:t xml:space="preserve">Comments are available </w:t>
      </w:r>
      <w:r w:rsidR="00C62387">
        <w:rPr>
          <w:rFonts w:eastAsiaTheme="minorEastAsia" w:hint="eastAsia"/>
          <w:lang w:eastAsia="zh-TW"/>
        </w:rPr>
        <w:t xml:space="preserve">in 11-12/0745r1. </w:t>
      </w:r>
    </w:p>
    <w:p w:rsidR="00EB384E" w:rsidRPr="004F4BE0" w:rsidRDefault="00EB384E" w:rsidP="006A26D3">
      <w:pPr>
        <w:pStyle w:val="ListParagraph"/>
        <w:numPr>
          <w:ilvl w:val="0"/>
          <w:numId w:val="33"/>
        </w:numPr>
      </w:pPr>
      <w:r>
        <w:rPr>
          <w:rFonts w:eastAsiaTheme="minorEastAsia" w:hint="eastAsia"/>
          <w:lang w:eastAsia="zh-TW"/>
        </w:rPr>
        <w:t>Out of 47 comments, 31 are editorial, 15 are technical, and 1 general. We have 2 open CIDs, all the rest have proposed resolutions.</w:t>
      </w:r>
    </w:p>
    <w:p w:rsidR="004F4BE0" w:rsidRPr="00392C03" w:rsidRDefault="004F4BE0" w:rsidP="006A26D3">
      <w:pPr>
        <w:pStyle w:val="ListParagraph"/>
        <w:numPr>
          <w:ilvl w:val="0"/>
          <w:numId w:val="33"/>
        </w:numPr>
      </w:pPr>
      <w:r>
        <w:rPr>
          <w:rFonts w:eastAsiaTheme="minorEastAsia" w:hint="eastAsia"/>
          <w:lang w:eastAsia="zh-TW"/>
        </w:rPr>
        <w:lastRenderedPageBreak/>
        <w:t>Will proceed with the Technical comments on this call.</w:t>
      </w:r>
    </w:p>
    <w:p w:rsidR="00392C03" w:rsidRPr="00392C03" w:rsidRDefault="00392C03" w:rsidP="00392C03">
      <w:pPr>
        <w:pStyle w:val="ListParagraph"/>
        <w:ind w:left="360"/>
      </w:pPr>
    </w:p>
    <w:p w:rsidR="00392C03" w:rsidRPr="004F4BE0" w:rsidRDefault="00392C03" w:rsidP="006A26D3">
      <w:pPr>
        <w:pStyle w:val="ListParagraph"/>
        <w:numPr>
          <w:ilvl w:val="0"/>
          <w:numId w:val="33"/>
        </w:numPr>
      </w:pPr>
      <w:r>
        <w:rPr>
          <w:rFonts w:eastAsiaTheme="minorEastAsia" w:hint="eastAsia"/>
          <w:lang w:eastAsia="zh-TW"/>
        </w:rPr>
        <w:t xml:space="preserve">CID#9005: </w:t>
      </w:r>
      <w:r w:rsidR="0040685B">
        <w:rPr>
          <w:rFonts w:eastAsiaTheme="minorEastAsia" w:hint="eastAsia"/>
          <w:lang w:eastAsia="zh-TW"/>
        </w:rPr>
        <w:t xml:space="preserve">The commenter believes that the definition of Coordination Function does not accommodate DMG STA. </w:t>
      </w:r>
      <w:r w:rsidR="004F4BE0">
        <w:rPr>
          <w:rFonts w:eastAsiaTheme="minorEastAsia" w:hint="eastAsia"/>
          <w:lang w:eastAsia="zh-TW"/>
        </w:rPr>
        <w:t xml:space="preserve">Proposes a Revised resolution which includes the addition of a sentence to the end of the Coordination Function definition. </w:t>
      </w:r>
      <w:bookmarkStart w:id="26" w:name="OLE_LINK19"/>
      <w:bookmarkStart w:id="27" w:name="OLE_LINK20"/>
      <w:r w:rsidR="004F4BE0">
        <w:rPr>
          <w:rFonts w:eastAsiaTheme="minorEastAsia" w:hint="eastAsia"/>
          <w:lang w:eastAsia="zh-TW"/>
        </w:rPr>
        <w:t>No objections or discussions to the proposed resolution.</w:t>
      </w:r>
    </w:p>
    <w:bookmarkEnd w:id="26"/>
    <w:bookmarkEnd w:id="27"/>
    <w:p w:rsidR="004F4BE0" w:rsidRDefault="004F4BE0" w:rsidP="004F4BE0">
      <w:pPr>
        <w:pStyle w:val="ListParagraph"/>
      </w:pPr>
    </w:p>
    <w:p w:rsidR="004F4BE0" w:rsidRPr="004F4BE0" w:rsidRDefault="004F4BE0" w:rsidP="006A26D3">
      <w:pPr>
        <w:pStyle w:val="ListParagraph"/>
        <w:numPr>
          <w:ilvl w:val="0"/>
          <w:numId w:val="33"/>
        </w:numPr>
      </w:pPr>
      <w:r>
        <w:rPr>
          <w:rFonts w:eastAsiaTheme="minorEastAsia" w:hint="eastAsia"/>
          <w:lang w:eastAsia="zh-TW"/>
        </w:rPr>
        <w:t>CID#9009: This CID is from Brian and has already been addressed.</w:t>
      </w:r>
    </w:p>
    <w:p w:rsidR="004F4BE0" w:rsidRDefault="004F4BE0" w:rsidP="004F4BE0">
      <w:pPr>
        <w:pStyle w:val="ListParagraph"/>
      </w:pPr>
    </w:p>
    <w:p w:rsidR="004F4BE0" w:rsidRPr="004F4BE0" w:rsidRDefault="004F4BE0" w:rsidP="004F4BE0">
      <w:pPr>
        <w:pStyle w:val="ListParagraph"/>
        <w:numPr>
          <w:ilvl w:val="0"/>
          <w:numId w:val="36"/>
        </w:numPr>
      </w:pPr>
      <w:r>
        <w:rPr>
          <w:rFonts w:eastAsiaTheme="minorEastAsia" w:hint="eastAsia"/>
          <w:lang w:eastAsia="zh-TW"/>
        </w:rPr>
        <w:t>CID#9011: Commenter accepts the R</w:t>
      </w:r>
      <w:r>
        <w:rPr>
          <w:rFonts w:eastAsiaTheme="minorEastAsia"/>
          <w:lang w:eastAsia="zh-TW"/>
        </w:rPr>
        <w:t>e</w:t>
      </w:r>
      <w:r>
        <w:rPr>
          <w:rFonts w:eastAsiaTheme="minorEastAsia" w:hint="eastAsia"/>
          <w:lang w:eastAsia="zh-TW"/>
        </w:rPr>
        <w:t xml:space="preserve">vised resolution. </w:t>
      </w:r>
      <w:r>
        <w:rPr>
          <w:rFonts w:eastAsiaTheme="minorEastAsia"/>
          <w:lang w:eastAsia="zh-TW"/>
        </w:rPr>
        <w:t>No objections or discussions to the proposed resolution.</w:t>
      </w:r>
    </w:p>
    <w:p w:rsidR="004F4BE0" w:rsidRDefault="004F4BE0" w:rsidP="004F4BE0">
      <w:pPr>
        <w:pStyle w:val="ListParagraph"/>
        <w:numPr>
          <w:ilvl w:val="0"/>
          <w:numId w:val="36"/>
        </w:numPr>
      </w:pPr>
      <w:r>
        <w:rPr>
          <w:rFonts w:eastAsiaTheme="minorEastAsia" w:hint="eastAsia"/>
          <w:lang w:eastAsia="zh-TW"/>
        </w:rPr>
        <w:t xml:space="preserve">CID#9019: </w:t>
      </w:r>
      <w:bookmarkStart w:id="28" w:name="OLE_LINK21"/>
      <w:bookmarkStart w:id="29" w:name="OLE_LINK22"/>
      <w:r>
        <w:rPr>
          <w:rFonts w:eastAsiaTheme="minorEastAsia"/>
          <w:lang w:eastAsia="zh-TW"/>
        </w:rPr>
        <w:t xml:space="preserve">No objections or discussions to the proposed </w:t>
      </w:r>
      <w:r w:rsidR="00BA06A2">
        <w:rPr>
          <w:rFonts w:eastAsiaTheme="minorEastAsia" w:hint="eastAsia"/>
          <w:lang w:eastAsia="zh-TW"/>
        </w:rPr>
        <w:t xml:space="preserve">ACCEPTED </w:t>
      </w:r>
      <w:r>
        <w:rPr>
          <w:rFonts w:eastAsiaTheme="minorEastAsia"/>
          <w:lang w:eastAsia="zh-TW"/>
        </w:rPr>
        <w:t>resolution.</w:t>
      </w:r>
      <w:bookmarkEnd w:id="28"/>
      <w:bookmarkEnd w:id="29"/>
    </w:p>
    <w:p w:rsidR="00BA06A2" w:rsidRDefault="00BA06A2" w:rsidP="00BA06A2">
      <w:pPr>
        <w:pStyle w:val="ListParagraph"/>
        <w:numPr>
          <w:ilvl w:val="0"/>
          <w:numId w:val="36"/>
        </w:numPr>
      </w:pPr>
      <w:r>
        <w:rPr>
          <w:rFonts w:eastAsiaTheme="minorEastAsia" w:hint="eastAsia"/>
          <w:lang w:eastAsia="zh-TW"/>
        </w:rPr>
        <w:t xml:space="preserve">CID#9035: </w:t>
      </w:r>
      <w:r>
        <w:rPr>
          <w:rFonts w:eastAsiaTheme="minorEastAsia"/>
          <w:lang w:eastAsia="zh-TW"/>
        </w:rPr>
        <w:t xml:space="preserve">No objections or discussions to the proposed </w:t>
      </w:r>
      <w:r>
        <w:rPr>
          <w:rFonts w:eastAsiaTheme="minorEastAsia" w:hint="eastAsia"/>
          <w:lang w:eastAsia="zh-TW"/>
        </w:rPr>
        <w:t xml:space="preserve">Revised </w:t>
      </w:r>
      <w:r>
        <w:rPr>
          <w:rFonts w:eastAsiaTheme="minorEastAsia"/>
          <w:lang w:eastAsia="zh-TW"/>
        </w:rPr>
        <w:t>resolution.</w:t>
      </w:r>
    </w:p>
    <w:p w:rsidR="004F4BE0" w:rsidRPr="00BA06A2" w:rsidRDefault="00BA06A2" w:rsidP="004F4BE0">
      <w:pPr>
        <w:pStyle w:val="ListParagraph"/>
        <w:numPr>
          <w:ilvl w:val="0"/>
          <w:numId w:val="36"/>
        </w:numPr>
      </w:pPr>
      <w:r>
        <w:rPr>
          <w:rFonts w:eastAsiaTheme="minorEastAsia" w:hint="eastAsia"/>
          <w:lang w:eastAsia="zh-TW"/>
        </w:rPr>
        <w:t xml:space="preserve">CID#9034: </w:t>
      </w:r>
      <w:bookmarkStart w:id="30" w:name="OLE_LINK23"/>
      <w:bookmarkStart w:id="31" w:name="OLE_LINK24"/>
      <w:r>
        <w:rPr>
          <w:rFonts w:eastAsiaTheme="minorEastAsia"/>
          <w:lang w:eastAsia="zh-TW"/>
        </w:rPr>
        <w:t>No objections or discussions to the proposed ACCEPTED resolution.</w:t>
      </w:r>
      <w:bookmarkEnd w:id="30"/>
      <w:bookmarkEnd w:id="31"/>
    </w:p>
    <w:p w:rsidR="00BA06A2" w:rsidRPr="00312005" w:rsidRDefault="00BA06A2" w:rsidP="004F4BE0">
      <w:pPr>
        <w:pStyle w:val="ListParagraph"/>
        <w:numPr>
          <w:ilvl w:val="0"/>
          <w:numId w:val="36"/>
        </w:numPr>
      </w:pPr>
      <w:r>
        <w:rPr>
          <w:rFonts w:eastAsiaTheme="minorEastAsia" w:hint="eastAsia"/>
          <w:lang w:eastAsia="zh-TW"/>
        </w:rPr>
        <w:t xml:space="preserve">CID#9033: </w:t>
      </w:r>
      <w:r w:rsidR="00D74ECD">
        <w:rPr>
          <w:rFonts w:eastAsiaTheme="minorEastAsia"/>
          <w:lang w:eastAsia="zh-TW"/>
        </w:rPr>
        <w:t xml:space="preserve">No objections or discussions to the proposed </w:t>
      </w:r>
      <w:r w:rsidR="00D74ECD">
        <w:rPr>
          <w:rFonts w:eastAsiaTheme="minorEastAsia" w:hint="eastAsia"/>
          <w:lang w:eastAsia="zh-TW"/>
        </w:rPr>
        <w:t xml:space="preserve">REJECTED </w:t>
      </w:r>
      <w:r w:rsidR="00D74ECD">
        <w:rPr>
          <w:rFonts w:eastAsiaTheme="minorEastAsia"/>
          <w:lang w:eastAsia="zh-TW"/>
        </w:rPr>
        <w:t>resolution.</w:t>
      </w:r>
    </w:p>
    <w:p w:rsidR="00312005" w:rsidRPr="00312005" w:rsidRDefault="00312005" w:rsidP="004F4BE0">
      <w:pPr>
        <w:pStyle w:val="ListParagraph"/>
        <w:numPr>
          <w:ilvl w:val="0"/>
          <w:numId w:val="36"/>
        </w:numPr>
      </w:pPr>
      <w:r>
        <w:rPr>
          <w:rFonts w:eastAsiaTheme="minorEastAsia" w:hint="eastAsia"/>
          <w:lang w:eastAsia="zh-TW"/>
        </w:rPr>
        <w:t xml:space="preserve">CID#9031: </w:t>
      </w:r>
      <w:r w:rsidR="005718CF">
        <w:rPr>
          <w:rFonts w:eastAsiaTheme="minorEastAsia"/>
          <w:lang w:eastAsia="zh-TW"/>
        </w:rPr>
        <w:t xml:space="preserve">No objections or discussions to the proposed </w:t>
      </w:r>
      <w:r w:rsidR="005718CF">
        <w:rPr>
          <w:rFonts w:eastAsiaTheme="minorEastAsia" w:hint="eastAsia"/>
          <w:lang w:eastAsia="zh-TW"/>
        </w:rPr>
        <w:t xml:space="preserve">ACCEPTED </w:t>
      </w:r>
      <w:r w:rsidR="005718CF">
        <w:rPr>
          <w:rFonts w:eastAsiaTheme="minorEastAsia"/>
          <w:lang w:eastAsia="zh-TW"/>
        </w:rPr>
        <w:t>resolution.</w:t>
      </w:r>
    </w:p>
    <w:p w:rsidR="00312005" w:rsidRPr="00312005" w:rsidRDefault="00312005" w:rsidP="004F4BE0">
      <w:pPr>
        <w:pStyle w:val="ListParagraph"/>
        <w:numPr>
          <w:ilvl w:val="0"/>
          <w:numId w:val="36"/>
        </w:numPr>
      </w:pPr>
      <w:r>
        <w:rPr>
          <w:rFonts w:eastAsiaTheme="minorEastAsia" w:hint="eastAsia"/>
          <w:lang w:eastAsia="zh-TW"/>
        </w:rPr>
        <w:t>CID#9030:</w:t>
      </w:r>
      <w:r w:rsidR="005718CF">
        <w:rPr>
          <w:rFonts w:eastAsiaTheme="minorEastAsia" w:hint="eastAsia"/>
          <w:lang w:eastAsia="zh-TW"/>
        </w:rPr>
        <w:t xml:space="preserve"> </w:t>
      </w:r>
      <w:r w:rsidR="005718CF">
        <w:rPr>
          <w:rFonts w:eastAsiaTheme="minorEastAsia"/>
          <w:lang w:eastAsia="zh-TW"/>
        </w:rPr>
        <w:t xml:space="preserve">No objections or discussions to the proposed </w:t>
      </w:r>
      <w:r w:rsidR="005718CF">
        <w:rPr>
          <w:rFonts w:eastAsiaTheme="minorEastAsia" w:hint="eastAsia"/>
          <w:lang w:eastAsia="zh-TW"/>
        </w:rPr>
        <w:t xml:space="preserve">ACCEPTED </w:t>
      </w:r>
      <w:r w:rsidR="005718CF">
        <w:rPr>
          <w:rFonts w:eastAsiaTheme="minorEastAsia"/>
          <w:lang w:eastAsia="zh-TW"/>
        </w:rPr>
        <w:t>resolution.</w:t>
      </w:r>
    </w:p>
    <w:p w:rsidR="00312005" w:rsidRPr="005718CF" w:rsidRDefault="005718CF" w:rsidP="004F4BE0">
      <w:pPr>
        <w:pStyle w:val="ListParagraph"/>
        <w:numPr>
          <w:ilvl w:val="0"/>
          <w:numId w:val="36"/>
        </w:numPr>
      </w:pPr>
      <w:r>
        <w:rPr>
          <w:rFonts w:eastAsiaTheme="minorEastAsia" w:hint="eastAsia"/>
          <w:lang w:eastAsia="zh-TW"/>
        </w:rPr>
        <w:t xml:space="preserve">CID#9039: </w:t>
      </w:r>
      <w:bookmarkStart w:id="32" w:name="OLE_LINK25"/>
      <w:bookmarkStart w:id="33" w:name="OLE_LINK26"/>
      <w:r>
        <w:rPr>
          <w:rFonts w:eastAsiaTheme="minorEastAsia"/>
          <w:lang w:eastAsia="zh-TW"/>
        </w:rPr>
        <w:t xml:space="preserve">No objections or discussions to the proposed </w:t>
      </w:r>
      <w:r>
        <w:rPr>
          <w:rFonts w:eastAsiaTheme="minorEastAsia" w:hint="eastAsia"/>
          <w:lang w:eastAsia="zh-TW"/>
        </w:rPr>
        <w:t>REVISED</w:t>
      </w:r>
      <w:r>
        <w:rPr>
          <w:rFonts w:eastAsiaTheme="minorEastAsia"/>
          <w:lang w:eastAsia="zh-TW"/>
        </w:rPr>
        <w:t xml:space="preserve"> resolution.</w:t>
      </w:r>
      <w:bookmarkEnd w:id="32"/>
      <w:bookmarkEnd w:id="33"/>
    </w:p>
    <w:p w:rsidR="005718CF" w:rsidRPr="005718CF" w:rsidRDefault="005718CF" w:rsidP="004F4BE0">
      <w:pPr>
        <w:pStyle w:val="ListParagraph"/>
        <w:numPr>
          <w:ilvl w:val="0"/>
          <w:numId w:val="36"/>
        </w:numPr>
      </w:pPr>
      <w:r>
        <w:rPr>
          <w:rFonts w:eastAsiaTheme="minorEastAsia" w:hint="eastAsia"/>
          <w:lang w:eastAsia="zh-TW"/>
        </w:rPr>
        <w:t xml:space="preserve">CID#9037: </w:t>
      </w:r>
      <w:r>
        <w:rPr>
          <w:rFonts w:eastAsiaTheme="minorEastAsia"/>
          <w:lang w:eastAsia="zh-TW"/>
        </w:rPr>
        <w:t>No objections or discussions to the proposed ACCEPTED resolution.</w:t>
      </w:r>
    </w:p>
    <w:p w:rsidR="005718CF" w:rsidRPr="005718CF" w:rsidRDefault="005718CF" w:rsidP="004F4BE0">
      <w:pPr>
        <w:pStyle w:val="ListParagraph"/>
        <w:numPr>
          <w:ilvl w:val="0"/>
          <w:numId w:val="36"/>
        </w:numPr>
      </w:pPr>
      <w:r>
        <w:rPr>
          <w:rFonts w:eastAsiaTheme="minorEastAsia" w:hint="eastAsia"/>
          <w:lang w:eastAsia="zh-TW"/>
        </w:rPr>
        <w:t xml:space="preserve">CID#9036: </w:t>
      </w:r>
      <w:r>
        <w:rPr>
          <w:rFonts w:eastAsiaTheme="minorEastAsia"/>
          <w:lang w:eastAsia="zh-TW"/>
        </w:rPr>
        <w:t>No objections or discussions to the proposed REVISED resolution.</w:t>
      </w:r>
    </w:p>
    <w:p w:rsidR="005718CF" w:rsidRPr="005718CF" w:rsidRDefault="005718CF" w:rsidP="005718CF">
      <w:pPr>
        <w:pStyle w:val="ListParagraph"/>
        <w:numPr>
          <w:ilvl w:val="0"/>
          <w:numId w:val="36"/>
        </w:numPr>
      </w:pPr>
      <w:r>
        <w:rPr>
          <w:rFonts w:eastAsiaTheme="minorEastAsia" w:hint="eastAsia"/>
          <w:lang w:eastAsia="zh-TW"/>
        </w:rPr>
        <w:t xml:space="preserve">CID#9004: </w:t>
      </w:r>
      <w:r>
        <w:rPr>
          <w:rFonts w:eastAsiaTheme="minorEastAsia"/>
          <w:lang w:eastAsia="zh-TW"/>
        </w:rPr>
        <w:t>this comment was resolved by contribution from James Gilb (12/730r0</w:t>
      </w:r>
      <w:r>
        <w:rPr>
          <w:rFonts w:eastAsiaTheme="minorEastAsia" w:hint="eastAsia"/>
          <w:lang w:eastAsia="zh-TW"/>
        </w:rPr>
        <w:t>)</w:t>
      </w:r>
    </w:p>
    <w:p w:rsidR="005718CF" w:rsidRDefault="005718CF" w:rsidP="005718CF">
      <w:pPr>
        <w:rPr>
          <w:rFonts w:eastAsiaTheme="minorEastAsia"/>
          <w:lang w:eastAsia="zh-TW"/>
        </w:rPr>
      </w:pPr>
    </w:p>
    <w:p w:rsidR="005718CF" w:rsidRPr="005718CF" w:rsidRDefault="005718CF" w:rsidP="005718CF">
      <w:pPr>
        <w:rPr>
          <w:rFonts w:eastAsiaTheme="minorEastAsia"/>
          <w:lang w:eastAsia="zh-TW"/>
        </w:rPr>
      </w:pPr>
      <w:r>
        <w:rPr>
          <w:rFonts w:eastAsiaTheme="minorEastAsia" w:hint="eastAsia"/>
          <w:lang w:eastAsia="zh-TW"/>
        </w:rPr>
        <w:t>Other than editorial comments, the only remaining open comments are CID#9001 and CID#9003.</w:t>
      </w:r>
    </w:p>
    <w:bookmarkEnd w:id="24"/>
    <w:bookmarkEnd w:id="25"/>
    <w:p w:rsidR="00BA7904" w:rsidRDefault="00BA7904" w:rsidP="00BA7904">
      <w:pPr>
        <w:rPr>
          <w:rFonts w:eastAsiaTheme="minorEastAsia"/>
          <w:lang w:eastAsia="zh-TW"/>
        </w:rPr>
      </w:pPr>
    </w:p>
    <w:p w:rsidR="00BA7904" w:rsidRDefault="00BA7904" w:rsidP="00BA7904">
      <w:pPr>
        <w:rPr>
          <w:rFonts w:eastAsiaTheme="minorEastAsia"/>
          <w:lang w:eastAsia="zh-TW"/>
        </w:rPr>
      </w:pPr>
      <w:r>
        <w:rPr>
          <w:rFonts w:eastAsiaTheme="minorEastAsia"/>
          <w:lang w:eastAsia="zh-TW"/>
        </w:rPr>
        <w:t>Chair asked for any additional topics for discussion</w:t>
      </w:r>
      <w:r w:rsidR="006A26D3">
        <w:rPr>
          <w:rFonts w:eastAsiaTheme="minorEastAsia" w:hint="eastAsia"/>
          <w:lang w:eastAsia="zh-TW"/>
        </w:rPr>
        <w:t>.</w:t>
      </w:r>
    </w:p>
    <w:p w:rsidR="00BA7904" w:rsidRDefault="00BA7904" w:rsidP="00BA7904">
      <w:pPr>
        <w:rPr>
          <w:rFonts w:eastAsiaTheme="minorEastAsia"/>
          <w:lang w:eastAsia="zh-TW"/>
        </w:rPr>
      </w:pPr>
    </w:p>
    <w:p w:rsidR="00BA7904" w:rsidRDefault="00BA7904" w:rsidP="00BA7904">
      <w:pPr>
        <w:rPr>
          <w:rFonts w:eastAsiaTheme="minorEastAsia"/>
          <w:lang w:eastAsia="zh-TW"/>
        </w:rPr>
      </w:pPr>
      <w:r>
        <w:rPr>
          <w:rFonts w:eastAsiaTheme="minorEastAsia"/>
          <w:lang w:eastAsia="zh-TW"/>
        </w:rPr>
        <w:t xml:space="preserve">Call ended at </w:t>
      </w:r>
      <w:r w:rsidR="005718CF">
        <w:rPr>
          <w:rFonts w:eastAsiaTheme="minorEastAsia" w:hint="eastAsia"/>
          <w:lang w:eastAsia="zh-TW"/>
        </w:rPr>
        <w:t>9</w:t>
      </w:r>
      <w:r w:rsidR="006A26D3">
        <w:rPr>
          <w:rFonts w:eastAsiaTheme="minorEastAsia"/>
          <w:lang w:eastAsia="zh-TW"/>
        </w:rPr>
        <w:t>:</w:t>
      </w:r>
      <w:r w:rsidR="005718CF">
        <w:rPr>
          <w:rFonts w:eastAsiaTheme="minorEastAsia" w:hint="eastAsia"/>
          <w:lang w:eastAsia="zh-TW"/>
        </w:rPr>
        <w:t>51</w:t>
      </w:r>
      <w:r w:rsidR="006A26D3">
        <w:rPr>
          <w:rFonts w:eastAsiaTheme="minorEastAsia" w:hint="eastAsia"/>
          <w:lang w:eastAsia="zh-TW"/>
        </w:rPr>
        <w:t>p</w:t>
      </w:r>
      <w:r>
        <w:rPr>
          <w:rFonts w:eastAsiaTheme="minorEastAsia"/>
          <w:lang w:eastAsia="zh-TW"/>
        </w:rPr>
        <w:t>m.</w:t>
      </w:r>
    </w:p>
    <w:bookmarkEnd w:id="10"/>
    <w:bookmarkEnd w:id="11"/>
    <w:p w:rsidR="00D9783D" w:rsidRDefault="00D9783D" w:rsidP="00D9783D">
      <w:pPr>
        <w:pStyle w:val="Heading1"/>
      </w:pPr>
      <w:r>
        <w:t>Attendance</w:t>
      </w:r>
    </w:p>
    <w:p w:rsidR="00D7471B" w:rsidRDefault="00D7471B" w:rsidP="00D9783D">
      <w:bookmarkStart w:id="34" w:name="OLE_LINK13"/>
      <w:bookmarkStart w:id="35" w:name="OLE_LINK14"/>
    </w:p>
    <w:bookmarkEnd w:id="34"/>
    <w:bookmarkEnd w:id="35"/>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lang w:eastAsia="zh-TW"/>
              </w:rPr>
            </w:pPr>
            <w:r>
              <w:rPr>
                <w:rFonts w:eastAsiaTheme="minorEastAsia" w:hint="eastAsia"/>
                <w:b/>
                <w:sz w:val="16"/>
                <w:szCs w:val="16"/>
                <w:lang w:eastAsia="zh-TW"/>
              </w:rPr>
              <w:t>June 14</w:t>
            </w:r>
          </w:p>
        </w:tc>
        <w:tc>
          <w:tcPr>
            <w:tcW w:w="600" w:type="dxa"/>
          </w:tcPr>
          <w:p w:rsidR="004A1A01" w:rsidRPr="006A26D3" w:rsidRDefault="006A26D3" w:rsidP="00EF1597">
            <w:pPr>
              <w:jc w:val="center"/>
              <w:rPr>
                <w:rFonts w:eastAsiaTheme="minorEastAsia"/>
                <w:b/>
                <w:sz w:val="16"/>
                <w:szCs w:val="16"/>
                <w:lang w:eastAsia="zh-TW"/>
              </w:rPr>
            </w:pPr>
            <w:r>
              <w:rPr>
                <w:rFonts w:eastAsiaTheme="minorEastAsia" w:hint="eastAsia"/>
                <w:b/>
                <w:sz w:val="16"/>
                <w:szCs w:val="16"/>
                <w:lang w:eastAsia="zh-TW"/>
              </w:rPr>
              <w:t>June 21</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r>
              <w:rPr>
                <w:rFonts w:cs="Arial"/>
                <w:color w:val="000000"/>
                <w:sz w:val="20"/>
              </w:rPr>
              <w:t>Magued Barsoum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(Wilocity)</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lastRenderedPageBreak/>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(Tensorcom)</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(Polycom)</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(wirefi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Yongsun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(Tensorcom)</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sidRPr="002742CB">
              <w:rPr>
                <w:rFonts w:cs="Arial"/>
                <w:color w:val="000000"/>
                <w:sz w:val="20"/>
              </w:rPr>
              <w:t>Amichai Sanderovich (Wilocity)</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r>
              <w:rPr>
                <w:sz w:val="20"/>
              </w:rPr>
              <w:t>Kazu Tsukada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(MediaTek)</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(MediaTek)</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(Mediatek)</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Pr="00C47904" w:rsidRDefault="00C47904"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Chanho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6"/>
      <w:footerReference w:type="default" r:id="rId27"/>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65" w:rsidRDefault="00476165">
      <w:r>
        <w:separator/>
      </w:r>
    </w:p>
  </w:endnote>
  <w:endnote w:type="continuationSeparator" w:id="0">
    <w:p w:rsidR="00476165" w:rsidRDefault="00476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S P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67" w:rsidRDefault="002242DE" w:rsidP="002676F0">
    <w:pPr>
      <w:pStyle w:val="Footer"/>
      <w:tabs>
        <w:tab w:val="clear" w:pos="6480"/>
        <w:tab w:val="center" w:pos="4680"/>
        <w:tab w:val="right" w:pos="9360"/>
      </w:tabs>
    </w:pPr>
    <w:fldSimple w:instr=" SUBJECT  \* MERGEFORMAT ">
      <w:r w:rsidR="00793767" w:rsidRPr="004A1A01">
        <w:rPr>
          <w:lang w:val="en-US"/>
        </w:rPr>
        <w:t>Submission</w:t>
      </w:r>
    </w:fldSimple>
    <w:r w:rsidR="00793767" w:rsidRPr="001632CD">
      <w:rPr>
        <w:lang w:val="en-US"/>
      </w:rPr>
      <w:tab/>
      <w:t xml:space="preserve">page </w:t>
    </w:r>
    <w:r>
      <w:fldChar w:fldCharType="begin"/>
    </w:r>
    <w:r w:rsidR="00793767" w:rsidRPr="001632CD">
      <w:rPr>
        <w:lang w:val="en-US"/>
      </w:rPr>
      <w:instrText xml:space="preserve">page </w:instrText>
    </w:r>
    <w:r>
      <w:fldChar w:fldCharType="separate"/>
    </w:r>
    <w:r w:rsidR="00381721">
      <w:rPr>
        <w:noProof/>
        <w:lang w:val="en-US"/>
      </w:rPr>
      <w:t>47</w:t>
    </w:r>
    <w:r>
      <w:fldChar w:fldCharType="end"/>
    </w:r>
    <w:r w:rsidR="00793767" w:rsidRPr="001632CD">
      <w:rPr>
        <w:lang w:val="en-US"/>
      </w:rPr>
      <w:tab/>
    </w:r>
    <w:fldSimple w:instr=" AUTHOR  \* MERGEFORMAT ">
      <w:r w:rsidR="00793767">
        <w:rPr>
          <w:noProof/>
        </w:rPr>
        <w:t>Eldad Perahia</w:t>
      </w:r>
    </w:fldSimple>
    <w:r w:rsidR="00793767">
      <w:t xml:space="preserve">, </w:t>
    </w:r>
    <w:fldSimple w:instr=" DOCPROPERTY &quot;Company&quot;  \* MERGEFORMAT ">
      <w:r w:rsidR="00793767">
        <w:t>Intel</w:t>
      </w:r>
    </w:fldSimple>
  </w:p>
  <w:p w:rsidR="00793767" w:rsidRDefault="007937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65" w:rsidRDefault="00476165">
      <w:r>
        <w:separator/>
      </w:r>
    </w:p>
  </w:footnote>
  <w:footnote w:type="continuationSeparator" w:id="0">
    <w:p w:rsidR="00476165" w:rsidRDefault="00476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67" w:rsidRDefault="002242DE" w:rsidP="00ED718D">
    <w:pPr>
      <w:pStyle w:val="Header"/>
      <w:tabs>
        <w:tab w:val="clear" w:pos="6480"/>
        <w:tab w:val="center" w:pos="4680"/>
        <w:tab w:val="right" w:pos="9360"/>
      </w:tabs>
    </w:pPr>
    <w:fldSimple w:instr=" KEYWORDS  \* MERGEFORMAT ">
      <w:r w:rsidR="00793767">
        <w:t>June 2012</w:t>
      </w:r>
    </w:fldSimple>
    <w:r w:rsidR="00793767">
      <w:tab/>
    </w:r>
    <w:r w:rsidR="00793767">
      <w:tab/>
    </w:r>
    <w:r w:rsidR="00793767">
      <w:tab/>
    </w:r>
    <w:fldSimple w:instr=" TITLE  \* MERGEFORMAT ">
      <w:r w:rsidR="00793767">
        <w:t>doc.: IEEE 802.11-12/0007r1</w:t>
      </w:r>
      <w:r w:rsidR="00381721">
        <w:rPr>
          <w:rFonts w:eastAsiaTheme="minorEastAsia" w:hint="eastAsia"/>
          <w:lang w:eastAsia="zh-TW"/>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6F3A"/>
    <w:multiLevelType w:val="hybridMultilevel"/>
    <w:tmpl w:val="BD3E8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BD30FA"/>
    <w:multiLevelType w:val="hybridMultilevel"/>
    <w:tmpl w:val="86C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6"/>
  </w:num>
  <w:num w:numId="2">
    <w:abstractNumId w:val="14"/>
  </w:num>
  <w:num w:numId="3">
    <w:abstractNumId w:val="27"/>
  </w:num>
  <w:num w:numId="4">
    <w:abstractNumId w:val="7"/>
  </w:num>
  <w:num w:numId="5">
    <w:abstractNumId w:val="23"/>
  </w:num>
  <w:num w:numId="6">
    <w:abstractNumId w:val="20"/>
  </w:num>
  <w:num w:numId="7">
    <w:abstractNumId w:val="1"/>
  </w:num>
  <w:num w:numId="8">
    <w:abstractNumId w:val="17"/>
  </w:num>
  <w:num w:numId="9">
    <w:abstractNumId w:val="12"/>
  </w:num>
  <w:num w:numId="10">
    <w:abstractNumId w:val="15"/>
  </w:num>
  <w:num w:numId="11">
    <w:abstractNumId w:val="21"/>
  </w:num>
  <w:num w:numId="12">
    <w:abstractNumId w:val="6"/>
  </w:num>
  <w:num w:numId="13">
    <w:abstractNumId w:val="25"/>
  </w:num>
  <w:num w:numId="14">
    <w:abstractNumId w:val="11"/>
  </w:num>
  <w:num w:numId="15">
    <w:abstractNumId w:val="9"/>
  </w:num>
  <w:num w:numId="16">
    <w:abstractNumId w:val="5"/>
  </w:num>
  <w:num w:numId="17">
    <w:abstractNumId w:val="24"/>
  </w:num>
  <w:num w:numId="18">
    <w:abstractNumId w:val="13"/>
  </w:num>
  <w:num w:numId="19">
    <w:abstractNumId w:val="26"/>
  </w:num>
  <w:num w:numId="20">
    <w:abstractNumId w:val="10"/>
  </w:num>
  <w:num w:numId="21">
    <w:abstractNumId w:val="22"/>
  </w:num>
  <w:num w:numId="22">
    <w:abstractNumId w:val="19"/>
  </w:num>
  <w:num w:numId="23">
    <w:abstractNumId w:val="18"/>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6738"/>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42DE"/>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72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165"/>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2FCD"/>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4741"/>
    <w:rsid w:val="00A64F23"/>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BF2"/>
    <w:rsid w:val="00F62E8A"/>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167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rPr>
      <w:sz w:val="22"/>
      <w:lang w:val="en-GB"/>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hAnsi="Arial"/>
      <w:b/>
      <w:sz w:val="32"/>
      <w:u w:val="single"/>
      <w:lang w:val="en-GB"/>
    </w:rPr>
  </w:style>
  <w:style w:type="character" w:customStyle="1" w:styleId="Heading2Char">
    <w:name w:val="Heading 2 Char"/>
    <w:basedOn w:val="DefaultParagraphFont"/>
    <w:link w:val="Heading2"/>
    <w:rsid w:val="00E85306"/>
    <w:rPr>
      <w:rFonts w:ascii="Arial" w:hAnsi="Arial"/>
      <w:b/>
      <w:sz w:val="28"/>
      <w:u w:val="single"/>
      <w:lang w:val="en-GB"/>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fontTable" Target="fontTable.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291</TotalTime>
  <Pages>50</Pages>
  <Words>9580</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64064</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Mediatek</cp:lastModifiedBy>
  <cp:revision>14</cp:revision>
  <cp:lastPrinted>2011-02-16T18:45:00Z</cp:lastPrinted>
  <dcterms:created xsi:type="dcterms:W3CDTF">2012-06-21T13:45:00Z</dcterms:created>
  <dcterms:modified xsi:type="dcterms:W3CDTF">2012-06-30T03:10:00Z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-2030717858</vt:i4>
  </property>
  <property fmtid="{D5CDD505-2E9C-101B-9397-08002B2CF9AE}" pid="4" name="_EmailSubject">
    <vt:lpwstr>FW: 11ad comments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ies>
</file>