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418"/>
        <w:gridCol w:w="2835"/>
        <w:gridCol w:w="1813"/>
        <w:gridCol w:w="2268"/>
      </w:tblGrid>
      <w:tr w:rsidR="00CA09B2" w:rsidRPr="00335FF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335FF2" w:rsidRDefault="00FE0786" w:rsidP="002911BC">
            <w:pPr>
              <w:pStyle w:val="T2"/>
              <w:jc w:val="left"/>
              <w:rPr>
                <w:lang w:val="en-US" w:eastAsia="zh-CN"/>
              </w:rPr>
            </w:pPr>
            <w:r>
              <w:rPr>
                <w:lang w:val="en-US"/>
              </w:rPr>
              <w:t xml:space="preserve">       </w:t>
            </w:r>
            <w:r w:rsidR="00FD662B" w:rsidRPr="00335FF2">
              <w:rPr>
                <w:lang w:val="en-US"/>
              </w:rPr>
              <w:t xml:space="preserve"> </w:t>
            </w:r>
            <w:r w:rsidR="004403A7" w:rsidRPr="00335FF2">
              <w:rPr>
                <w:lang w:val="en-US"/>
              </w:rPr>
              <w:t xml:space="preserve">Comment Resolution on </w:t>
            </w:r>
            <w:r w:rsidR="00EE767E" w:rsidRPr="00335FF2">
              <w:rPr>
                <w:rFonts w:hint="eastAsia"/>
                <w:lang w:val="en-US" w:eastAsia="zh-CN"/>
              </w:rPr>
              <w:t xml:space="preserve">CID </w:t>
            </w:r>
            <w:r w:rsidR="00152F5C">
              <w:rPr>
                <w:rFonts w:hint="eastAsia"/>
                <w:lang w:val="en-US" w:eastAsia="zh-CN"/>
              </w:rPr>
              <w:t>3739</w:t>
            </w:r>
            <w:r w:rsidR="006500F3">
              <w:rPr>
                <w:rFonts w:hint="eastAsia"/>
                <w:lang w:val="en-US" w:eastAsia="zh-CN"/>
              </w:rPr>
              <w:t>,3743</w:t>
            </w:r>
          </w:p>
        </w:tc>
      </w:tr>
      <w:tr w:rsidR="00CA09B2" w:rsidRPr="00335FF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335FF2" w:rsidRDefault="00CA09B2" w:rsidP="00943378">
            <w:pPr>
              <w:pStyle w:val="T2"/>
              <w:ind w:left="0"/>
              <w:rPr>
                <w:sz w:val="20"/>
                <w:lang w:eastAsia="zh-CN"/>
              </w:rPr>
            </w:pPr>
            <w:r w:rsidRPr="00335FF2">
              <w:rPr>
                <w:sz w:val="20"/>
              </w:rPr>
              <w:t>Date:</w:t>
            </w:r>
            <w:r w:rsidR="009635A1" w:rsidRPr="00335FF2">
              <w:rPr>
                <w:b w:val="0"/>
                <w:sz w:val="20"/>
              </w:rPr>
              <w:t xml:space="preserve">  2011-</w:t>
            </w:r>
            <w:r w:rsidR="00C408A7">
              <w:rPr>
                <w:rFonts w:hint="eastAsia"/>
                <w:b w:val="0"/>
                <w:sz w:val="20"/>
                <w:lang w:eastAsia="zh-CN"/>
              </w:rPr>
              <w:t>11</w:t>
            </w:r>
            <w:r w:rsidRPr="00335FF2">
              <w:rPr>
                <w:b w:val="0"/>
                <w:sz w:val="20"/>
              </w:rPr>
              <w:t>-</w:t>
            </w:r>
            <w:r w:rsidR="00C408A7">
              <w:rPr>
                <w:rFonts w:hint="eastAsia"/>
                <w:b w:val="0"/>
                <w:sz w:val="20"/>
                <w:lang w:eastAsia="zh-CN"/>
              </w:rPr>
              <w:t>0</w:t>
            </w:r>
            <w:r w:rsidR="002B05A5">
              <w:rPr>
                <w:rFonts w:hint="eastAsia"/>
                <w:b w:val="0"/>
                <w:sz w:val="20"/>
                <w:lang w:eastAsia="zh-CN"/>
              </w:rPr>
              <w:t>8</w:t>
            </w:r>
          </w:p>
        </w:tc>
      </w:tr>
      <w:tr w:rsidR="00CA09B2" w:rsidRPr="00335FF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335FF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Author(s):</w:t>
            </w:r>
          </w:p>
        </w:tc>
      </w:tr>
      <w:tr w:rsidR="00CA09B2" w:rsidRPr="00335FF2" w:rsidTr="008B71AD">
        <w:trPr>
          <w:jc w:val="center"/>
        </w:trPr>
        <w:tc>
          <w:tcPr>
            <w:tcW w:w="1242" w:type="dxa"/>
            <w:vAlign w:val="center"/>
          </w:tcPr>
          <w:p w:rsidR="00CA09B2" w:rsidRPr="00335FF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:rsidR="00CA09B2" w:rsidRPr="00335FF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Affiliation</w:t>
            </w:r>
          </w:p>
        </w:tc>
        <w:tc>
          <w:tcPr>
            <w:tcW w:w="2835" w:type="dxa"/>
            <w:vAlign w:val="center"/>
          </w:tcPr>
          <w:p w:rsidR="00CA09B2" w:rsidRPr="00335FF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Address</w:t>
            </w:r>
          </w:p>
        </w:tc>
        <w:tc>
          <w:tcPr>
            <w:tcW w:w="1813" w:type="dxa"/>
            <w:vAlign w:val="center"/>
          </w:tcPr>
          <w:p w:rsidR="00CA09B2" w:rsidRPr="00335FF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:rsidR="00CA09B2" w:rsidRPr="00335FF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email</w:t>
            </w:r>
          </w:p>
        </w:tc>
      </w:tr>
      <w:tr w:rsidR="008B71AD" w:rsidRPr="008B71AD" w:rsidTr="008B71AD">
        <w:trPr>
          <w:jc w:val="center"/>
        </w:trPr>
        <w:tc>
          <w:tcPr>
            <w:tcW w:w="1242" w:type="dxa"/>
          </w:tcPr>
          <w:p w:rsidR="008B71AD" w:rsidRPr="008B71AD" w:rsidRDefault="00316662" w:rsidP="00316662">
            <w:pPr>
              <w:rPr>
                <w:sz w:val="18"/>
                <w:lang w:eastAsia="zh-CN"/>
              </w:rPr>
            </w:pPr>
            <w:proofErr w:type="spellStart"/>
            <w:r>
              <w:rPr>
                <w:rFonts w:hint="eastAsia"/>
                <w:sz w:val="18"/>
                <w:lang w:eastAsia="zh-CN"/>
              </w:rPr>
              <w:t>Tianyu</w:t>
            </w:r>
            <w:proofErr w:type="spellEnd"/>
            <w:r>
              <w:rPr>
                <w:rFonts w:hint="eastAsia"/>
                <w:sz w:val="18"/>
                <w:lang w:eastAsia="zh-CN"/>
              </w:rPr>
              <w:t xml:space="preserve"> Wu</w:t>
            </w:r>
          </w:p>
        </w:tc>
        <w:tc>
          <w:tcPr>
            <w:tcW w:w="1418" w:type="dxa"/>
          </w:tcPr>
          <w:p w:rsidR="008B71AD" w:rsidRPr="008B71AD" w:rsidRDefault="008B71AD" w:rsidP="0087529A">
            <w:pPr>
              <w:rPr>
                <w:sz w:val="18"/>
                <w:lang w:eastAsia="zh-CN"/>
              </w:rPr>
            </w:pPr>
            <w:proofErr w:type="spellStart"/>
            <w:r w:rsidRPr="008B71AD">
              <w:rPr>
                <w:sz w:val="18"/>
                <w:lang w:eastAsia="zh-CN"/>
              </w:rPr>
              <w:t>Huawei</w:t>
            </w:r>
            <w:proofErr w:type="spellEnd"/>
            <w:r w:rsidRPr="008B71AD">
              <w:rPr>
                <w:sz w:val="18"/>
                <w:lang w:eastAsia="zh-CN"/>
              </w:rPr>
              <w:t xml:space="preserve"> Technologies</w:t>
            </w:r>
          </w:p>
        </w:tc>
        <w:tc>
          <w:tcPr>
            <w:tcW w:w="2835" w:type="dxa"/>
          </w:tcPr>
          <w:p w:rsidR="008B71AD" w:rsidRPr="008B71AD" w:rsidRDefault="008B71AD" w:rsidP="0087529A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color w:val="000000"/>
                <w:sz w:val="18"/>
                <w:lang w:eastAsia="zh-CN"/>
              </w:rPr>
            </w:pPr>
            <w:r w:rsidRPr="008B71AD">
              <w:rPr>
                <w:color w:val="000000"/>
                <w:sz w:val="18"/>
                <w:lang w:eastAsia="zh-CN"/>
              </w:rPr>
              <w:t xml:space="preserve">F1-17, </w:t>
            </w:r>
            <w:proofErr w:type="spellStart"/>
            <w:r w:rsidRPr="008B71AD">
              <w:rPr>
                <w:color w:val="000000"/>
                <w:sz w:val="18"/>
              </w:rPr>
              <w:t>Bantian</w:t>
            </w:r>
            <w:proofErr w:type="spellEnd"/>
            <w:r w:rsidRPr="008B71AD">
              <w:rPr>
                <w:color w:val="000000"/>
                <w:sz w:val="18"/>
              </w:rPr>
              <w:t xml:space="preserve">, </w:t>
            </w:r>
            <w:proofErr w:type="spellStart"/>
            <w:r w:rsidRPr="008B71AD">
              <w:rPr>
                <w:color w:val="000000"/>
                <w:sz w:val="18"/>
              </w:rPr>
              <w:t>Longgang</w:t>
            </w:r>
            <w:proofErr w:type="spellEnd"/>
            <w:r w:rsidRPr="008B71AD">
              <w:rPr>
                <w:color w:val="000000"/>
                <w:sz w:val="18"/>
              </w:rPr>
              <w:t xml:space="preserve"> District</w:t>
            </w:r>
            <w:r w:rsidRPr="008B71AD">
              <w:rPr>
                <w:color w:val="000000"/>
                <w:sz w:val="18"/>
                <w:lang w:eastAsia="zh-CN"/>
              </w:rPr>
              <w:t xml:space="preserve">, </w:t>
            </w:r>
            <w:r w:rsidRPr="008B71AD">
              <w:rPr>
                <w:color w:val="000000"/>
                <w:sz w:val="18"/>
              </w:rPr>
              <w:t xml:space="preserve">Shenzhen, </w:t>
            </w:r>
            <w:proofErr w:type="spellStart"/>
            <w:r w:rsidRPr="008B71AD">
              <w:rPr>
                <w:color w:val="000000"/>
                <w:sz w:val="18"/>
              </w:rPr>
              <w:t>P.R.China</w:t>
            </w:r>
            <w:proofErr w:type="spellEnd"/>
          </w:p>
        </w:tc>
        <w:tc>
          <w:tcPr>
            <w:tcW w:w="1813" w:type="dxa"/>
          </w:tcPr>
          <w:p w:rsidR="008B71AD" w:rsidRPr="008B71AD" w:rsidRDefault="008B71AD" w:rsidP="00316662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sz w:val="18"/>
                <w:lang w:eastAsia="zh-CN"/>
              </w:rPr>
            </w:pPr>
            <w:r w:rsidRPr="008B71AD">
              <w:rPr>
                <w:sz w:val="18"/>
                <w:lang w:eastAsia="zh-CN"/>
              </w:rPr>
              <w:t>+86-1</w:t>
            </w:r>
            <w:r w:rsidR="00316662">
              <w:rPr>
                <w:rFonts w:hint="eastAsia"/>
                <w:sz w:val="18"/>
                <w:lang w:eastAsia="zh-CN"/>
              </w:rPr>
              <w:t>3715288322</w:t>
            </w:r>
          </w:p>
        </w:tc>
        <w:tc>
          <w:tcPr>
            <w:tcW w:w="2268" w:type="dxa"/>
          </w:tcPr>
          <w:p w:rsidR="008B71AD" w:rsidRPr="008B71AD" w:rsidRDefault="00316662" w:rsidP="0087529A">
            <w:pPr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wutianyu</w:t>
            </w:r>
            <w:r w:rsidR="008B71AD" w:rsidRPr="008B71AD">
              <w:rPr>
                <w:sz w:val="18"/>
                <w:lang w:eastAsia="zh-CN"/>
              </w:rPr>
              <w:t>@huawei.com</w:t>
            </w:r>
          </w:p>
        </w:tc>
      </w:tr>
      <w:tr w:rsidR="004A1D22" w:rsidRPr="008B71AD" w:rsidTr="00DF7024">
        <w:trPr>
          <w:jc w:val="center"/>
        </w:trPr>
        <w:tc>
          <w:tcPr>
            <w:tcW w:w="1242" w:type="dxa"/>
          </w:tcPr>
          <w:p w:rsidR="004A1D22" w:rsidRPr="008B71AD" w:rsidRDefault="00316662" w:rsidP="0087529A">
            <w:pPr>
              <w:rPr>
                <w:sz w:val="18"/>
                <w:lang w:eastAsia="zh-CN"/>
              </w:rPr>
            </w:pPr>
            <w:proofErr w:type="spellStart"/>
            <w:r>
              <w:rPr>
                <w:rFonts w:hint="eastAsia"/>
                <w:sz w:val="18"/>
                <w:lang w:eastAsia="zh-CN"/>
              </w:rPr>
              <w:t>Jianhan</w:t>
            </w:r>
            <w:proofErr w:type="spellEnd"/>
            <w:r>
              <w:rPr>
                <w:rFonts w:hint="eastAsia"/>
                <w:sz w:val="18"/>
                <w:lang w:eastAsia="zh-CN"/>
              </w:rPr>
              <w:t xml:space="preserve"> Liu</w:t>
            </w:r>
          </w:p>
        </w:tc>
        <w:tc>
          <w:tcPr>
            <w:tcW w:w="1418" w:type="dxa"/>
          </w:tcPr>
          <w:p w:rsidR="004A1D22" w:rsidRPr="008B71AD" w:rsidRDefault="00316662" w:rsidP="0087529A">
            <w:pPr>
              <w:rPr>
                <w:sz w:val="18"/>
                <w:lang w:eastAsia="ko-KR"/>
              </w:rPr>
            </w:pPr>
            <w:proofErr w:type="spellStart"/>
            <w:r>
              <w:rPr>
                <w:rFonts w:hint="eastAsia"/>
                <w:sz w:val="18"/>
                <w:lang w:eastAsia="zh-CN"/>
              </w:rPr>
              <w:t>MediaTek</w:t>
            </w:r>
            <w:proofErr w:type="spellEnd"/>
          </w:p>
        </w:tc>
        <w:tc>
          <w:tcPr>
            <w:tcW w:w="2835" w:type="dxa"/>
            <w:vAlign w:val="center"/>
          </w:tcPr>
          <w:p w:rsidR="004A1D22" w:rsidRPr="004A1D22" w:rsidRDefault="004A1D22" w:rsidP="004A1D22">
            <w:pPr>
              <w:rPr>
                <w:sz w:val="18"/>
                <w:lang w:eastAsia="zh-CN"/>
              </w:rPr>
            </w:pPr>
          </w:p>
        </w:tc>
        <w:tc>
          <w:tcPr>
            <w:tcW w:w="1813" w:type="dxa"/>
            <w:vAlign w:val="center"/>
          </w:tcPr>
          <w:p w:rsidR="004A1D22" w:rsidRPr="004A1D22" w:rsidRDefault="004A1D22" w:rsidP="004A1D22">
            <w:pPr>
              <w:rPr>
                <w:sz w:val="18"/>
                <w:lang w:eastAsia="zh-CN"/>
              </w:rPr>
            </w:pPr>
          </w:p>
        </w:tc>
        <w:tc>
          <w:tcPr>
            <w:tcW w:w="2268" w:type="dxa"/>
          </w:tcPr>
          <w:p w:rsidR="004A1D22" w:rsidRPr="008B71AD" w:rsidRDefault="00316662" w:rsidP="0087529A">
            <w:pPr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jianhan.liu@mediatek.com</w:t>
            </w:r>
          </w:p>
        </w:tc>
      </w:tr>
      <w:tr w:rsidR="00F2654D" w:rsidRPr="008B71AD" w:rsidTr="008B71AD">
        <w:trPr>
          <w:jc w:val="center"/>
        </w:trPr>
        <w:tc>
          <w:tcPr>
            <w:tcW w:w="1242" w:type="dxa"/>
          </w:tcPr>
          <w:p w:rsidR="00F2654D" w:rsidRPr="008B71AD" w:rsidRDefault="00316662" w:rsidP="00FC2D99">
            <w:pPr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James Wang</w:t>
            </w:r>
          </w:p>
        </w:tc>
        <w:tc>
          <w:tcPr>
            <w:tcW w:w="1418" w:type="dxa"/>
          </w:tcPr>
          <w:p w:rsidR="00F2654D" w:rsidRPr="008B71AD" w:rsidRDefault="00316662" w:rsidP="00FC2D99">
            <w:pPr>
              <w:rPr>
                <w:sz w:val="18"/>
                <w:lang w:eastAsia="zh-CN"/>
              </w:rPr>
            </w:pPr>
            <w:proofErr w:type="spellStart"/>
            <w:r>
              <w:rPr>
                <w:rFonts w:hint="eastAsia"/>
                <w:sz w:val="18"/>
                <w:lang w:eastAsia="zh-CN"/>
              </w:rPr>
              <w:t>MediaTek</w:t>
            </w:r>
            <w:proofErr w:type="spellEnd"/>
          </w:p>
        </w:tc>
        <w:tc>
          <w:tcPr>
            <w:tcW w:w="2835" w:type="dxa"/>
          </w:tcPr>
          <w:p w:rsidR="00F2654D" w:rsidRPr="008B71AD" w:rsidRDefault="00F2654D" w:rsidP="00FC2D99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color w:val="000000"/>
                <w:sz w:val="18"/>
                <w:lang w:eastAsia="zh-CN"/>
              </w:rPr>
            </w:pPr>
          </w:p>
        </w:tc>
        <w:tc>
          <w:tcPr>
            <w:tcW w:w="1813" w:type="dxa"/>
          </w:tcPr>
          <w:p w:rsidR="00F2654D" w:rsidRPr="008B71AD" w:rsidRDefault="00F2654D" w:rsidP="00FC2D99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sz w:val="18"/>
                <w:lang w:eastAsia="zh-CN"/>
              </w:rPr>
            </w:pPr>
          </w:p>
        </w:tc>
        <w:tc>
          <w:tcPr>
            <w:tcW w:w="2268" w:type="dxa"/>
          </w:tcPr>
          <w:p w:rsidR="00F2654D" w:rsidRPr="008B71AD" w:rsidRDefault="00316662" w:rsidP="00FC2D99">
            <w:pPr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james.wang@mediatek.com</w:t>
            </w:r>
          </w:p>
        </w:tc>
      </w:tr>
      <w:tr w:rsidR="00316662" w:rsidRPr="008B71AD" w:rsidTr="008B71AD">
        <w:trPr>
          <w:jc w:val="center"/>
        </w:trPr>
        <w:tc>
          <w:tcPr>
            <w:tcW w:w="1242" w:type="dxa"/>
          </w:tcPr>
          <w:p w:rsidR="00316662" w:rsidRDefault="00316662" w:rsidP="00FC2D99">
            <w:pPr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Tom Pare</w:t>
            </w:r>
          </w:p>
        </w:tc>
        <w:tc>
          <w:tcPr>
            <w:tcW w:w="1418" w:type="dxa"/>
          </w:tcPr>
          <w:p w:rsidR="00316662" w:rsidRDefault="00316662" w:rsidP="00FC2D99">
            <w:pPr>
              <w:rPr>
                <w:sz w:val="18"/>
                <w:lang w:eastAsia="zh-CN"/>
              </w:rPr>
            </w:pPr>
            <w:proofErr w:type="spellStart"/>
            <w:r>
              <w:rPr>
                <w:rFonts w:hint="eastAsia"/>
                <w:sz w:val="18"/>
                <w:lang w:eastAsia="zh-CN"/>
              </w:rPr>
              <w:t>MediaTek</w:t>
            </w:r>
            <w:proofErr w:type="spellEnd"/>
          </w:p>
        </w:tc>
        <w:tc>
          <w:tcPr>
            <w:tcW w:w="2835" w:type="dxa"/>
          </w:tcPr>
          <w:p w:rsidR="00316662" w:rsidRPr="008B71AD" w:rsidRDefault="00316662" w:rsidP="00FC2D99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color w:val="000000"/>
                <w:sz w:val="18"/>
                <w:lang w:eastAsia="zh-CN"/>
              </w:rPr>
            </w:pPr>
          </w:p>
        </w:tc>
        <w:tc>
          <w:tcPr>
            <w:tcW w:w="1813" w:type="dxa"/>
          </w:tcPr>
          <w:p w:rsidR="00316662" w:rsidRPr="008B71AD" w:rsidRDefault="00316662" w:rsidP="00FC2D99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sz w:val="18"/>
                <w:lang w:eastAsia="zh-CN"/>
              </w:rPr>
            </w:pPr>
          </w:p>
        </w:tc>
        <w:tc>
          <w:tcPr>
            <w:tcW w:w="2268" w:type="dxa"/>
          </w:tcPr>
          <w:p w:rsidR="00316662" w:rsidRDefault="00316662" w:rsidP="00FC2D99">
            <w:pPr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t</w:t>
            </w:r>
            <w:r>
              <w:rPr>
                <w:sz w:val="18"/>
                <w:lang w:eastAsia="zh-CN"/>
              </w:rPr>
              <w:t>homas</w:t>
            </w:r>
            <w:r>
              <w:rPr>
                <w:rFonts w:hint="eastAsia"/>
                <w:sz w:val="18"/>
                <w:lang w:eastAsia="zh-CN"/>
              </w:rPr>
              <w:t>.pare@mediatek.com</w:t>
            </w:r>
          </w:p>
        </w:tc>
      </w:tr>
      <w:tr w:rsidR="004111B6" w:rsidRPr="008B71AD" w:rsidTr="008B71AD">
        <w:trPr>
          <w:jc w:val="center"/>
        </w:trPr>
        <w:tc>
          <w:tcPr>
            <w:tcW w:w="1242" w:type="dxa"/>
          </w:tcPr>
          <w:p w:rsidR="004111B6" w:rsidRDefault="004111B6" w:rsidP="00FC2D99">
            <w:pPr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Edward Au</w:t>
            </w:r>
          </w:p>
        </w:tc>
        <w:tc>
          <w:tcPr>
            <w:tcW w:w="1418" w:type="dxa"/>
          </w:tcPr>
          <w:p w:rsidR="004111B6" w:rsidRDefault="004111B6" w:rsidP="00FC2D99">
            <w:pPr>
              <w:rPr>
                <w:sz w:val="18"/>
                <w:lang w:eastAsia="zh-CN"/>
              </w:rPr>
            </w:pPr>
            <w:proofErr w:type="spellStart"/>
            <w:r>
              <w:rPr>
                <w:rFonts w:hint="eastAsia"/>
                <w:sz w:val="18"/>
                <w:lang w:eastAsia="zh-CN"/>
              </w:rPr>
              <w:t>Huawei</w:t>
            </w:r>
            <w:proofErr w:type="spellEnd"/>
            <w:r>
              <w:rPr>
                <w:rFonts w:hint="eastAsia"/>
                <w:sz w:val="18"/>
                <w:lang w:eastAsia="zh-CN"/>
              </w:rPr>
              <w:t xml:space="preserve"> Technologies</w:t>
            </w:r>
          </w:p>
        </w:tc>
        <w:tc>
          <w:tcPr>
            <w:tcW w:w="2835" w:type="dxa"/>
          </w:tcPr>
          <w:p w:rsidR="004111B6" w:rsidRPr="008B71AD" w:rsidRDefault="004111B6" w:rsidP="00FC2D99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color w:val="000000"/>
                <w:sz w:val="18"/>
                <w:lang w:eastAsia="zh-CN"/>
              </w:rPr>
            </w:pPr>
          </w:p>
        </w:tc>
        <w:tc>
          <w:tcPr>
            <w:tcW w:w="1813" w:type="dxa"/>
          </w:tcPr>
          <w:p w:rsidR="004111B6" w:rsidRPr="008B71AD" w:rsidRDefault="004111B6" w:rsidP="00FC2D99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sz w:val="18"/>
                <w:lang w:eastAsia="zh-CN"/>
              </w:rPr>
            </w:pPr>
          </w:p>
        </w:tc>
        <w:tc>
          <w:tcPr>
            <w:tcW w:w="2268" w:type="dxa"/>
          </w:tcPr>
          <w:p w:rsidR="004111B6" w:rsidRDefault="004111B6" w:rsidP="00FC2D99">
            <w:pPr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e</w:t>
            </w:r>
            <w:r>
              <w:rPr>
                <w:sz w:val="18"/>
                <w:lang w:eastAsia="zh-CN"/>
              </w:rPr>
              <w:t>dward</w:t>
            </w:r>
            <w:r>
              <w:rPr>
                <w:rFonts w:hint="eastAsia"/>
                <w:sz w:val="18"/>
                <w:lang w:eastAsia="zh-CN"/>
              </w:rPr>
              <w:t>.au@huawei.com</w:t>
            </w:r>
          </w:p>
        </w:tc>
      </w:tr>
    </w:tbl>
    <w:p w:rsidR="00EA4F6A" w:rsidRDefault="00EA4F6A" w:rsidP="004066BE">
      <w:pPr>
        <w:pStyle w:val="Heading5"/>
        <w:rPr>
          <w:lang w:eastAsia="zh-CN"/>
        </w:rPr>
      </w:pPr>
    </w:p>
    <w:p w:rsidR="00B022EE" w:rsidRDefault="00B022EE" w:rsidP="00B022EE">
      <w:r>
        <w:t xml:space="preserve">The document proposes resolutions for the following CIDs: </w:t>
      </w:r>
    </w:p>
    <w:p w:rsidR="00B022EE" w:rsidRDefault="00B022EE" w:rsidP="00B022EE">
      <w:pPr>
        <w:ind w:firstLine="720"/>
      </w:pPr>
      <w:r>
        <w:t xml:space="preserve">MAC: </w:t>
      </w:r>
      <w:r>
        <w:tab/>
      </w:r>
      <w:r>
        <w:rPr>
          <w:rFonts w:hint="eastAsia"/>
          <w:lang w:eastAsia="zh-CN"/>
        </w:rPr>
        <w:t>3739, 3743</w:t>
      </w:r>
      <w:r>
        <w:t>.</w:t>
      </w:r>
    </w:p>
    <w:p w:rsidR="00EA4F6A" w:rsidRDefault="00EA4F6A" w:rsidP="004066BE">
      <w:pPr>
        <w:pStyle w:val="Heading5"/>
      </w:pPr>
    </w:p>
    <w:p w:rsidR="00507A83" w:rsidRDefault="00CA09B2" w:rsidP="00F001C9">
      <w:pPr>
        <w:pStyle w:val="Heading5"/>
        <w:rPr>
          <w:lang w:eastAsia="zh-CN"/>
        </w:rPr>
      </w:pPr>
      <w:r>
        <w:br w:type="page"/>
      </w:r>
    </w:p>
    <w:p w:rsidR="004A7407" w:rsidRDefault="004A7407" w:rsidP="004A7407">
      <w:pPr>
        <w:rPr>
          <w:szCs w:val="22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6"/>
        <w:gridCol w:w="793"/>
        <w:gridCol w:w="851"/>
        <w:gridCol w:w="2551"/>
        <w:gridCol w:w="2977"/>
        <w:gridCol w:w="1276"/>
      </w:tblGrid>
      <w:tr w:rsidR="00D31BC2" w:rsidRPr="00D409DF" w:rsidTr="001B3B90">
        <w:tc>
          <w:tcPr>
            <w:tcW w:w="656" w:type="dxa"/>
          </w:tcPr>
          <w:p w:rsidR="001B0CA5" w:rsidRDefault="00D31BC2" w:rsidP="00EA4DA2">
            <w:pPr>
              <w:rPr>
                <w:sz w:val="21"/>
                <w:szCs w:val="22"/>
                <w:lang w:eastAsia="zh-CN"/>
              </w:rPr>
            </w:pPr>
            <w:r w:rsidRPr="00D409DF">
              <w:rPr>
                <w:sz w:val="21"/>
                <w:szCs w:val="22"/>
              </w:rPr>
              <w:t>37</w:t>
            </w:r>
            <w:r w:rsidR="00EA4DA2">
              <w:rPr>
                <w:rFonts w:hint="eastAsia"/>
                <w:sz w:val="21"/>
                <w:szCs w:val="22"/>
                <w:lang w:eastAsia="zh-CN"/>
              </w:rPr>
              <w:t>39</w:t>
            </w:r>
          </w:p>
          <w:p w:rsidR="001B0CA5" w:rsidRPr="001B0CA5" w:rsidRDefault="001B0CA5" w:rsidP="001B0CA5">
            <w:pPr>
              <w:rPr>
                <w:sz w:val="21"/>
                <w:szCs w:val="22"/>
                <w:lang w:eastAsia="zh-CN"/>
              </w:rPr>
            </w:pPr>
          </w:p>
          <w:p w:rsidR="001B0CA5" w:rsidRPr="001B0CA5" w:rsidRDefault="001B0CA5" w:rsidP="001B0CA5">
            <w:pPr>
              <w:rPr>
                <w:sz w:val="21"/>
                <w:szCs w:val="22"/>
                <w:lang w:eastAsia="zh-CN"/>
              </w:rPr>
            </w:pPr>
          </w:p>
          <w:p w:rsidR="001B0CA5" w:rsidRPr="001B0CA5" w:rsidRDefault="001B0CA5" w:rsidP="001B0CA5">
            <w:pPr>
              <w:rPr>
                <w:sz w:val="21"/>
                <w:szCs w:val="22"/>
                <w:lang w:eastAsia="zh-CN"/>
              </w:rPr>
            </w:pPr>
          </w:p>
          <w:p w:rsidR="001B0CA5" w:rsidRPr="001B0CA5" w:rsidRDefault="001B0CA5" w:rsidP="001B0CA5">
            <w:pPr>
              <w:rPr>
                <w:sz w:val="21"/>
                <w:szCs w:val="22"/>
                <w:lang w:eastAsia="zh-CN"/>
              </w:rPr>
            </w:pPr>
          </w:p>
          <w:p w:rsidR="001B0CA5" w:rsidRDefault="001B0CA5" w:rsidP="001B0CA5">
            <w:pPr>
              <w:rPr>
                <w:sz w:val="21"/>
                <w:szCs w:val="22"/>
                <w:lang w:eastAsia="zh-CN"/>
              </w:rPr>
            </w:pPr>
          </w:p>
          <w:p w:rsidR="00D31BC2" w:rsidRPr="001B0CA5" w:rsidRDefault="00D31BC2" w:rsidP="001B0CA5">
            <w:pPr>
              <w:rPr>
                <w:sz w:val="21"/>
                <w:szCs w:val="22"/>
                <w:lang w:eastAsia="zh-CN"/>
              </w:rPr>
            </w:pPr>
          </w:p>
        </w:tc>
        <w:tc>
          <w:tcPr>
            <w:tcW w:w="793" w:type="dxa"/>
          </w:tcPr>
          <w:p w:rsidR="00D31BC2" w:rsidRPr="00D409DF" w:rsidRDefault="00EA4DA2" w:rsidP="00DF4222">
            <w:pPr>
              <w:rPr>
                <w:sz w:val="21"/>
                <w:szCs w:val="22"/>
                <w:lang w:eastAsia="zh-CN"/>
              </w:rPr>
            </w:pPr>
            <w:r w:rsidRPr="00EA4DA2">
              <w:rPr>
                <w:sz w:val="21"/>
                <w:szCs w:val="22"/>
                <w:lang w:eastAsia="zh-CN"/>
              </w:rPr>
              <w:t>8.3.1.9</w:t>
            </w:r>
          </w:p>
        </w:tc>
        <w:tc>
          <w:tcPr>
            <w:tcW w:w="851" w:type="dxa"/>
          </w:tcPr>
          <w:p w:rsidR="00D31BC2" w:rsidRPr="00D409DF" w:rsidRDefault="00EA4DA2" w:rsidP="00EA4DA2">
            <w:pPr>
              <w:rPr>
                <w:sz w:val="21"/>
                <w:szCs w:val="22"/>
                <w:lang w:eastAsia="zh-CN"/>
              </w:rPr>
            </w:pPr>
            <w:r>
              <w:rPr>
                <w:rFonts w:hint="eastAsia"/>
                <w:sz w:val="21"/>
                <w:szCs w:val="22"/>
                <w:lang w:eastAsia="zh-CN"/>
              </w:rPr>
              <w:t>26</w:t>
            </w:r>
            <w:r w:rsidR="00D31BC2" w:rsidRPr="00D409DF">
              <w:rPr>
                <w:rFonts w:hint="eastAsia"/>
                <w:sz w:val="21"/>
                <w:szCs w:val="22"/>
                <w:lang w:eastAsia="zh-CN"/>
              </w:rPr>
              <w:t>.</w:t>
            </w:r>
            <w:r>
              <w:rPr>
                <w:rFonts w:hint="eastAsia"/>
                <w:sz w:val="21"/>
                <w:szCs w:val="22"/>
                <w:lang w:eastAsia="zh-CN"/>
              </w:rPr>
              <w:t>01</w:t>
            </w:r>
          </w:p>
        </w:tc>
        <w:tc>
          <w:tcPr>
            <w:tcW w:w="2551" w:type="dxa"/>
          </w:tcPr>
          <w:p w:rsidR="00D31BC2" w:rsidRPr="00D409DF" w:rsidRDefault="00EA4DA2" w:rsidP="00DF4222">
            <w:pPr>
              <w:rPr>
                <w:rFonts w:ascii="Arial" w:hAnsi="Arial" w:cs="Arial"/>
                <w:sz w:val="21"/>
                <w:lang w:eastAsia="zh-CN"/>
              </w:rPr>
            </w:pPr>
            <w:r w:rsidRPr="00EA4DA2">
              <w:rPr>
                <w:sz w:val="21"/>
                <w:szCs w:val="22"/>
              </w:rPr>
              <w:t xml:space="preserve">In MU-MIMO, the SINR at each STA is not known at the AP. This is because the existing SNR feedback is estimated by the </w:t>
            </w:r>
            <w:proofErr w:type="spellStart"/>
            <w:r w:rsidRPr="00EA4DA2">
              <w:rPr>
                <w:sz w:val="21"/>
                <w:szCs w:val="22"/>
              </w:rPr>
              <w:t>STAs</w:t>
            </w:r>
            <w:proofErr w:type="spellEnd"/>
            <w:r w:rsidRPr="00EA4DA2">
              <w:rPr>
                <w:sz w:val="21"/>
                <w:szCs w:val="22"/>
              </w:rPr>
              <w:t xml:space="preserve"> based on the NDP frame without inter-STA interference.</w:t>
            </w:r>
          </w:p>
        </w:tc>
        <w:tc>
          <w:tcPr>
            <w:tcW w:w="2977" w:type="dxa"/>
          </w:tcPr>
          <w:p w:rsidR="00D31BC2" w:rsidRPr="00D409DF" w:rsidRDefault="00EA4DA2" w:rsidP="00DF4222">
            <w:pPr>
              <w:rPr>
                <w:sz w:val="21"/>
                <w:szCs w:val="22"/>
              </w:rPr>
            </w:pPr>
            <w:r w:rsidRPr="00EA4DA2">
              <w:rPr>
                <w:sz w:val="21"/>
                <w:szCs w:val="22"/>
              </w:rPr>
              <w:t xml:space="preserve">Add SINR feedback field in Block </w:t>
            </w:r>
            <w:proofErr w:type="spellStart"/>
            <w:r w:rsidRPr="00EA4DA2">
              <w:rPr>
                <w:sz w:val="21"/>
                <w:szCs w:val="22"/>
              </w:rPr>
              <w:t>Ack</w:t>
            </w:r>
            <w:proofErr w:type="spellEnd"/>
            <w:r w:rsidRPr="00EA4DA2">
              <w:rPr>
                <w:sz w:val="21"/>
                <w:szCs w:val="22"/>
              </w:rPr>
              <w:t xml:space="preserve"> frame using reserved bits. See our proposal "SINR feedback via Block ACK in MU-MIMO transmission" for details.</w:t>
            </w:r>
          </w:p>
        </w:tc>
        <w:tc>
          <w:tcPr>
            <w:tcW w:w="1276" w:type="dxa"/>
          </w:tcPr>
          <w:p w:rsidR="00D31BC2" w:rsidRPr="00D409DF" w:rsidRDefault="00FE0786" w:rsidP="005C461C">
            <w:pPr>
              <w:rPr>
                <w:b/>
                <w:sz w:val="21"/>
                <w:szCs w:val="22"/>
                <w:lang w:eastAsia="zh-CN"/>
              </w:rPr>
            </w:pPr>
            <w:r w:rsidRPr="00D409DF">
              <w:rPr>
                <w:rFonts w:hint="eastAsia"/>
                <w:sz w:val="21"/>
                <w:szCs w:val="22"/>
                <w:lang w:eastAsia="zh-CN"/>
              </w:rPr>
              <w:t>AGREE IN PRINCIPLE</w:t>
            </w:r>
            <w:r w:rsidR="005D0D80" w:rsidRPr="00D409DF">
              <w:rPr>
                <w:rFonts w:hint="eastAsia"/>
                <w:b/>
                <w:sz w:val="21"/>
                <w:szCs w:val="22"/>
                <w:lang w:eastAsia="zh-CN"/>
              </w:rPr>
              <w:t xml:space="preserve">. </w:t>
            </w:r>
            <w:r w:rsidR="005D0D80" w:rsidRPr="00D409DF">
              <w:rPr>
                <w:rFonts w:hint="eastAsia"/>
                <w:sz w:val="21"/>
                <w:szCs w:val="22"/>
                <w:lang w:eastAsia="zh-CN"/>
              </w:rPr>
              <w:t>See the text change in doc 11/</w:t>
            </w:r>
            <w:r w:rsidR="005C461C">
              <w:rPr>
                <w:rFonts w:hint="eastAsia"/>
                <w:sz w:val="21"/>
                <w:szCs w:val="22"/>
                <w:lang w:eastAsia="zh-CN"/>
              </w:rPr>
              <w:t>1528</w:t>
            </w:r>
            <w:r w:rsidR="005D0D80" w:rsidRPr="00D409DF">
              <w:rPr>
                <w:rFonts w:hint="eastAsia"/>
                <w:sz w:val="21"/>
                <w:szCs w:val="22"/>
                <w:lang w:eastAsia="zh-CN"/>
              </w:rPr>
              <w:t>r0.</w:t>
            </w:r>
          </w:p>
        </w:tc>
      </w:tr>
      <w:tr w:rsidR="001B0CA5" w:rsidRPr="00D409DF" w:rsidTr="001B3B90">
        <w:tc>
          <w:tcPr>
            <w:tcW w:w="656" w:type="dxa"/>
          </w:tcPr>
          <w:p w:rsidR="001B0CA5" w:rsidRPr="00D409DF" w:rsidRDefault="001B0CA5" w:rsidP="00EA4DA2">
            <w:pPr>
              <w:rPr>
                <w:sz w:val="21"/>
                <w:szCs w:val="22"/>
                <w:lang w:eastAsia="zh-CN"/>
              </w:rPr>
            </w:pPr>
            <w:r>
              <w:rPr>
                <w:rFonts w:hint="eastAsia"/>
                <w:sz w:val="21"/>
                <w:szCs w:val="22"/>
                <w:lang w:eastAsia="zh-CN"/>
              </w:rPr>
              <w:t>3743</w:t>
            </w:r>
          </w:p>
        </w:tc>
        <w:tc>
          <w:tcPr>
            <w:tcW w:w="793" w:type="dxa"/>
          </w:tcPr>
          <w:p w:rsidR="001B0CA5" w:rsidRPr="00EA4DA2" w:rsidRDefault="001B0CA5" w:rsidP="00DF4222">
            <w:pPr>
              <w:rPr>
                <w:sz w:val="21"/>
                <w:szCs w:val="22"/>
                <w:lang w:eastAsia="zh-CN"/>
              </w:rPr>
            </w:pPr>
          </w:p>
        </w:tc>
        <w:tc>
          <w:tcPr>
            <w:tcW w:w="851" w:type="dxa"/>
          </w:tcPr>
          <w:p w:rsidR="001B0CA5" w:rsidRDefault="001B0CA5" w:rsidP="00EA4DA2">
            <w:pPr>
              <w:rPr>
                <w:sz w:val="21"/>
                <w:szCs w:val="22"/>
                <w:lang w:eastAsia="zh-CN"/>
              </w:rPr>
            </w:pPr>
            <w:r>
              <w:rPr>
                <w:rFonts w:hint="eastAsia"/>
                <w:sz w:val="21"/>
                <w:szCs w:val="22"/>
                <w:lang w:eastAsia="zh-CN"/>
              </w:rPr>
              <w:t>44.00</w:t>
            </w:r>
          </w:p>
        </w:tc>
        <w:tc>
          <w:tcPr>
            <w:tcW w:w="2551" w:type="dxa"/>
          </w:tcPr>
          <w:p w:rsidR="001B0CA5" w:rsidRPr="001B0CA5" w:rsidRDefault="001B0CA5" w:rsidP="00DF4222">
            <w:pPr>
              <w:rPr>
                <w:rFonts w:ascii="Arial" w:eastAsia="宋体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</w:rPr>
              <w:t xml:space="preserve">The structure of VHT format HT Control field is not clear. </w:t>
            </w:r>
          </w:p>
        </w:tc>
        <w:tc>
          <w:tcPr>
            <w:tcW w:w="2977" w:type="dxa"/>
          </w:tcPr>
          <w:p w:rsidR="001B0CA5" w:rsidRPr="00D409DF" w:rsidRDefault="001B0CA5" w:rsidP="00CC034D">
            <w:pPr>
              <w:rPr>
                <w:sz w:val="21"/>
                <w:szCs w:val="22"/>
              </w:rPr>
            </w:pPr>
            <w:r w:rsidRPr="00323F5E">
              <w:rPr>
                <w:sz w:val="21"/>
                <w:szCs w:val="22"/>
              </w:rPr>
              <w:t>To make the structure more clear, please redesign the bits allocation of VHT format HT Control.</w:t>
            </w:r>
          </w:p>
        </w:tc>
        <w:tc>
          <w:tcPr>
            <w:tcW w:w="1276" w:type="dxa"/>
          </w:tcPr>
          <w:p w:rsidR="001B0CA5" w:rsidRPr="00D409DF" w:rsidRDefault="001B3B90" w:rsidP="001B3B90">
            <w:pPr>
              <w:rPr>
                <w:b/>
                <w:sz w:val="21"/>
                <w:szCs w:val="22"/>
                <w:lang w:eastAsia="zh-CN"/>
              </w:rPr>
            </w:pPr>
            <w:r>
              <w:rPr>
                <w:rFonts w:hint="eastAsia"/>
                <w:sz w:val="21"/>
                <w:szCs w:val="22"/>
                <w:lang w:eastAsia="zh-CN"/>
              </w:rPr>
              <w:t xml:space="preserve">Withdrawn </w:t>
            </w:r>
          </w:p>
        </w:tc>
      </w:tr>
    </w:tbl>
    <w:p w:rsidR="004A7407" w:rsidRPr="00943378" w:rsidRDefault="004A7407" w:rsidP="004A7407">
      <w:pPr>
        <w:rPr>
          <w:sz w:val="24"/>
          <w:szCs w:val="24"/>
          <w:highlight w:val="yellow"/>
          <w:lang w:eastAsia="zh-CN"/>
        </w:rPr>
      </w:pPr>
    </w:p>
    <w:p w:rsidR="004A7407" w:rsidRPr="00E22FC3" w:rsidRDefault="004A7407" w:rsidP="004A7407">
      <w:pPr>
        <w:rPr>
          <w:b/>
          <w:i/>
          <w:sz w:val="24"/>
          <w:szCs w:val="24"/>
          <w:lang w:eastAsia="zh-CN"/>
        </w:rPr>
      </w:pPr>
      <w:r w:rsidRPr="00E22FC3">
        <w:rPr>
          <w:rFonts w:hint="eastAsia"/>
          <w:b/>
          <w:sz w:val="24"/>
          <w:szCs w:val="24"/>
          <w:lang w:eastAsia="zh-CN"/>
        </w:rPr>
        <w:t xml:space="preserve">Discussion: </w:t>
      </w:r>
    </w:p>
    <w:p w:rsidR="003E15FB" w:rsidRDefault="00241E7F" w:rsidP="003E15FB">
      <w:pPr>
        <w:jc w:val="both"/>
        <w:rPr>
          <w:i/>
          <w:sz w:val="24"/>
          <w:szCs w:val="24"/>
          <w:lang w:val="en-US" w:eastAsia="zh-CN"/>
        </w:rPr>
      </w:pPr>
      <w:r>
        <w:rPr>
          <w:rFonts w:hint="eastAsia"/>
          <w:i/>
          <w:sz w:val="24"/>
          <w:szCs w:val="24"/>
          <w:lang w:val="en-US" w:eastAsia="zh-CN"/>
        </w:rPr>
        <w:t xml:space="preserve">MU-MIMO </w:t>
      </w:r>
      <w:r w:rsidR="00A05AEC" w:rsidRPr="00241E7F">
        <w:rPr>
          <w:i/>
          <w:sz w:val="24"/>
          <w:szCs w:val="24"/>
          <w:lang w:val="en-US" w:eastAsia="zh-CN"/>
        </w:rPr>
        <w:t>sounding protocol</w:t>
      </w:r>
      <w:r>
        <w:rPr>
          <w:rFonts w:hint="eastAsia"/>
          <w:i/>
          <w:sz w:val="24"/>
          <w:szCs w:val="24"/>
          <w:lang w:val="en-US" w:eastAsia="zh-CN"/>
        </w:rPr>
        <w:t xml:space="preserve"> is based on </w:t>
      </w:r>
      <w:proofErr w:type="spellStart"/>
      <w:r>
        <w:rPr>
          <w:rFonts w:hint="eastAsia"/>
          <w:i/>
          <w:sz w:val="24"/>
          <w:szCs w:val="24"/>
          <w:lang w:val="en-US" w:eastAsia="zh-CN"/>
        </w:rPr>
        <w:t>un</w:t>
      </w:r>
      <w:r w:rsidR="00C62B99">
        <w:rPr>
          <w:i/>
          <w:sz w:val="24"/>
          <w:szCs w:val="24"/>
          <w:lang w:val="en-US" w:eastAsia="zh-CN"/>
        </w:rPr>
        <w:t>precoded</w:t>
      </w:r>
      <w:proofErr w:type="spellEnd"/>
      <w:r>
        <w:rPr>
          <w:rFonts w:hint="eastAsia"/>
          <w:i/>
          <w:sz w:val="24"/>
          <w:szCs w:val="24"/>
          <w:lang w:val="en-US" w:eastAsia="zh-CN"/>
        </w:rPr>
        <w:t xml:space="preserve"> NDP so that the SNR feedback</w:t>
      </w:r>
      <w:r w:rsidR="00A05AEC" w:rsidRPr="00241E7F">
        <w:rPr>
          <w:i/>
          <w:sz w:val="24"/>
          <w:szCs w:val="24"/>
          <w:lang w:val="en-US" w:eastAsia="zh-CN"/>
        </w:rPr>
        <w:t xml:space="preserve"> is</w:t>
      </w:r>
      <w:r>
        <w:rPr>
          <w:rFonts w:hint="eastAsia"/>
          <w:i/>
          <w:sz w:val="24"/>
          <w:szCs w:val="24"/>
          <w:lang w:val="en-US" w:eastAsia="zh-CN"/>
        </w:rPr>
        <w:t xml:space="preserve"> </w:t>
      </w:r>
      <w:r w:rsidR="00A05AEC" w:rsidRPr="00241E7F">
        <w:rPr>
          <w:i/>
          <w:sz w:val="24"/>
          <w:szCs w:val="24"/>
          <w:lang w:val="en-US" w:eastAsia="zh-CN"/>
        </w:rPr>
        <w:t xml:space="preserve">calculated based on SU transmission. </w:t>
      </w:r>
      <w:r w:rsidR="00706BD4">
        <w:rPr>
          <w:rFonts w:hint="eastAsia"/>
          <w:i/>
          <w:sz w:val="24"/>
          <w:szCs w:val="24"/>
          <w:lang w:val="en-US" w:eastAsia="zh-CN"/>
        </w:rPr>
        <w:t>However, i</w:t>
      </w:r>
      <w:r w:rsidR="00A05AEC" w:rsidRPr="00241E7F">
        <w:rPr>
          <w:i/>
          <w:sz w:val="24"/>
          <w:szCs w:val="24"/>
          <w:lang w:val="en-US" w:eastAsia="zh-CN"/>
        </w:rPr>
        <w:t xml:space="preserve">n MU-MIMO transmission, there </w:t>
      </w:r>
      <w:r w:rsidR="00311A03">
        <w:rPr>
          <w:i/>
          <w:sz w:val="24"/>
          <w:szCs w:val="24"/>
          <w:lang w:val="en-US" w:eastAsia="zh-CN"/>
        </w:rPr>
        <w:t xml:space="preserve">exists </w:t>
      </w:r>
      <w:r w:rsidR="00A05AEC" w:rsidRPr="00241E7F">
        <w:rPr>
          <w:i/>
          <w:sz w:val="24"/>
          <w:szCs w:val="24"/>
          <w:lang w:val="en-US" w:eastAsia="zh-CN"/>
        </w:rPr>
        <w:t>ad</w:t>
      </w:r>
      <w:r w:rsidR="00706BD4">
        <w:rPr>
          <w:i/>
          <w:sz w:val="24"/>
          <w:szCs w:val="24"/>
          <w:lang w:val="en-US" w:eastAsia="zh-CN"/>
        </w:rPr>
        <w:t>ditional inter-STA interference</w:t>
      </w:r>
      <w:r w:rsidR="00706BD4">
        <w:rPr>
          <w:rFonts w:hint="eastAsia"/>
          <w:i/>
          <w:sz w:val="24"/>
          <w:szCs w:val="24"/>
          <w:lang w:val="en-US" w:eastAsia="zh-CN"/>
        </w:rPr>
        <w:t>.</w:t>
      </w:r>
      <w:r w:rsidR="003E15FB" w:rsidRPr="003E15FB">
        <w:rPr>
          <w:rFonts w:hint="eastAsia"/>
          <w:i/>
          <w:sz w:val="24"/>
          <w:szCs w:val="24"/>
          <w:lang w:val="en-US" w:eastAsia="zh-CN"/>
        </w:rPr>
        <w:t xml:space="preserve"> </w:t>
      </w:r>
      <w:r w:rsidR="003E15FB">
        <w:rPr>
          <w:rFonts w:hint="eastAsia"/>
          <w:i/>
          <w:sz w:val="24"/>
          <w:szCs w:val="24"/>
          <w:lang w:val="en-US" w:eastAsia="zh-CN"/>
        </w:rPr>
        <w:t>Although HT control field might be used to feedback SINR during MU-MIMO transmission</w:t>
      </w:r>
      <w:r w:rsidR="00311A03">
        <w:rPr>
          <w:i/>
          <w:sz w:val="24"/>
          <w:szCs w:val="24"/>
          <w:lang w:val="en-US" w:eastAsia="zh-CN"/>
        </w:rPr>
        <w:t>s</w:t>
      </w:r>
      <w:r w:rsidR="003E15FB">
        <w:rPr>
          <w:rFonts w:hint="eastAsia"/>
          <w:i/>
          <w:sz w:val="24"/>
          <w:szCs w:val="24"/>
          <w:lang w:val="en-US" w:eastAsia="zh-CN"/>
        </w:rPr>
        <w:t xml:space="preserve">, the support of HT control field is optional. Moreover, using HT control field for SINR feedback may introduce more overhead. </w:t>
      </w:r>
    </w:p>
    <w:p w:rsidR="004B1EE2" w:rsidRDefault="004B1EE2" w:rsidP="003E15FB">
      <w:pPr>
        <w:jc w:val="both"/>
        <w:rPr>
          <w:i/>
          <w:sz w:val="24"/>
          <w:szCs w:val="24"/>
          <w:lang w:val="en-US" w:eastAsia="zh-CN"/>
        </w:rPr>
      </w:pPr>
    </w:p>
    <w:p w:rsidR="00E97151" w:rsidRDefault="004B1EE2" w:rsidP="003E15FB">
      <w:pPr>
        <w:jc w:val="both"/>
        <w:rPr>
          <w:i/>
          <w:sz w:val="24"/>
          <w:szCs w:val="24"/>
          <w:lang w:val="en-US" w:eastAsia="zh-CN"/>
        </w:rPr>
      </w:pPr>
      <w:r>
        <w:rPr>
          <w:rFonts w:hint="eastAsia"/>
          <w:i/>
          <w:sz w:val="24"/>
          <w:szCs w:val="24"/>
          <w:lang w:val="en-US" w:eastAsia="zh-CN"/>
        </w:rPr>
        <w:t xml:space="preserve">During </w:t>
      </w:r>
      <w:r w:rsidR="00A05AEC" w:rsidRPr="00241E7F">
        <w:rPr>
          <w:i/>
          <w:sz w:val="24"/>
          <w:szCs w:val="24"/>
          <w:lang w:val="en-US" w:eastAsia="zh-CN"/>
        </w:rPr>
        <w:t>MU-MIMO transmission</w:t>
      </w:r>
      <w:r w:rsidR="00311A03">
        <w:rPr>
          <w:i/>
          <w:sz w:val="24"/>
          <w:szCs w:val="24"/>
          <w:lang w:val="en-US" w:eastAsia="zh-CN"/>
        </w:rPr>
        <w:t>s</w:t>
      </w:r>
      <w:r>
        <w:rPr>
          <w:rFonts w:hint="eastAsia"/>
          <w:i/>
          <w:sz w:val="24"/>
          <w:szCs w:val="24"/>
          <w:lang w:val="en-US" w:eastAsia="zh-CN"/>
        </w:rPr>
        <w:t>, t</w:t>
      </w:r>
      <w:r w:rsidRPr="00241E7F">
        <w:rPr>
          <w:i/>
          <w:sz w:val="24"/>
          <w:szCs w:val="24"/>
          <w:lang w:val="en-US" w:eastAsia="zh-CN"/>
        </w:rPr>
        <w:t xml:space="preserve">he actual SINR </w:t>
      </w:r>
      <w:r w:rsidR="00A05AEC" w:rsidRPr="00241E7F">
        <w:rPr>
          <w:i/>
          <w:sz w:val="24"/>
          <w:szCs w:val="24"/>
          <w:lang w:val="en-US" w:eastAsia="zh-CN"/>
        </w:rPr>
        <w:t>can be much smaller than the SNR feedback</w:t>
      </w:r>
      <w:r w:rsidR="00311A03">
        <w:rPr>
          <w:i/>
          <w:sz w:val="24"/>
          <w:szCs w:val="24"/>
          <w:lang w:val="en-US" w:eastAsia="zh-CN"/>
        </w:rPr>
        <w:t xml:space="preserve"> during NDP sounding</w:t>
      </w:r>
      <w:r w:rsidR="00A05AEC" w:rsidRPr="00241E7F">
        <w:rPr>
          <w:i/>
          <w:sz w:val="24"/>
          <w:szCs w:val="24"/>
          <w:lang w:val="en-US" w:eastAsia="zh-CN"/>
        </w:rPr>
        <w:t xml:space="preserve">. </w:t>
      </w:r>
      <w:r w:rsidR="00706BD4">
        <w:rPr>
          <w:rFonts w:hint="eastAsia"/>
          <w:i/>
          <w:sz w:val="24"/>
          <w:szCs w:val="24"/>
          <w:lang w:val="en-US" w:eastAsia="zh-CN"/>
        </w:rPr>
        <w:t xml:space="preserve">This may lead to </w:t>
      </w:r>
      <w:r w:rsidR="00311A03">
        <w:rPr>
          <w:i/>
          <w:sz w:val="24"/>
          <w:szCs w:val="24"/>
          <w:lang w:val="en-US" w:eastAsia="zh-CN"/>
        </w:rPr>
        <w:t>inaccurate</w:t>
      </w:r>
      <w:r w:rsidR="00706BD4">
        <w:rPr>
          <w:rFonts w:hint="eastAsia"/>
          <w:i/>
          <w:sz w:val="24"/>
          <w:szCs w:val="24"/>
          <w:lang w:val="en-US" w:eastAsia="zh-CN"/>
        </w:rPr>
        <w:t xml:space="preserve"> MCS selection</w:t>
      </w:r>
      <w:r w:rsidR="00311A03">
        <w:rPr>
          <w:i/>
          <w:sz w:val="24"/>
          <w:szCs w:val="24"/>
          <w:lang w:val="en-US" w:eastAsia="zh-CN"/>
        </w:rPr>
        <w:t>,</w:t>
      </w:r>
      <w:r w:rsidR="00706BD4">
        <w:rPr>
          <w:rFonts w:hint="eastAsia"/>
          <w:i/>
          <w:sz w:val="24"/>
          <w:szCs w:val="24"/>
          <w:lang w:val="en-US" w:eastAsia="zh-CN"/>
        </w:rPr>
        <w:t xml:space="preserve"> </w:t>
      </w:r>
      <w:r w:rsidR="00311A03">
        <w:rPr>
          <w:i/>
          <w:sz w:val="24"/>
          <w:szCs w:val="24"/>
          <w:lang w:val="en-US" w:eastAsia="zh-CN"/>
        </w:rPr>
        <w:t>extra</w:t>
      </w:r>
      <w:r w:rsidR="00706BD4">
        <w:rPr>
          <w:rFonts w:hint="eastAsia"/>
          <w:i/>
          <w:sz w:val="24"/>
          <w:szCs w:val="24"/>
          <w:lang w:val="en-US" w:eastAsia="zh-CN"/>
        </w:rPr>
        <w:t xml:space="preserve"> sounding overhead </w:t>
      </w:r>
      <w:r w:rsidR="00311A03">
        <w:rPr>
          <w:i/>
          <w:sz w:val="24"/>
          <w:szCs w:val="24"/>
          <w:lang w:val="en-US" w:eastAsia="zh-CN"/>
        </w:rPr>
        <w:t xml:space="preserve">or </w:t>
      </w:r>
      <w:r w:rsidR="00706BD4">
        <w:rPr>
          <w:rFonts w:hint="eastAsia"/>
          <w:i/>
          <w:sz w:val="24"/>
          <w:szCs w:val="24"/>
          <w:lang w:val="en-US" w:eastAsia="zh-CN"/>
        </w:rPr>
        <w:t>inaccurate group selection.</w:t>
      </w:r>
    </w:p>
    <w:p w:rsidR="00311A03" w:rsidRDefault="00311A03" w:rsidP="003E15FB">
      <w:pPr>
        <w:jc w:val="both"/>
        <w:rPr>
          <w:i/>
          <w:sz w:val="24"/>
          <w:szCs w:val="24"/>
          <w:lang w:val="en-US" w:eastAsia="zh-CN"/>
        </w:rPr>
      </w:pPr>
    </w:p>
    <w:p w:rsidR="00706BD4" w:rsidRPr="00706BD4" w:rsidRDefault="00706BD4" w:rsidP="003E15FB">
      <w:pPr>
        <w:jc w:val="both"/>
        <w:rPr>
          <w:i/>
          <w:sz w:val="24"/>
          <w:szCs w:val="24"/>
          <w:lang w:val="en-US" w:eastAsia="zh-CN"/>
        </w:rPr>
      </w:pPr>
      <w:r w:rsidRPr="00241E7F">
        <w:rPr>
          <w:i/>
          <w:sz w:val="24"/>
          <w:szCs w:val="24"/>
          <w:lang w:val="en-US" w:eastAsia="zh-CN"/>
        </w:rPr>
        <w:t xml:space="preserve">Example: If the SNR at STA1 is 20dB, and the leaking interference power is 10% of the signal power, the SINR became 10 dB. This may lead to </w:t>
      </w:r>
      <w:r w:rsidR="00311A03">
        <w:rPr>
          <w:i/>
          <w:sz w:val="24"/>
          <w:szCs w:val="24"/>
          <w:lang w:val="en-US" w:eastAsia="zh-CN"/>
        </w:rPr>
        <w:t>three</w:t>
      </w:r>
      <w:r w:rsidRPr="00241E7F">
        <w:rPr>
          <w:i/>
          <w:sz w:val="24"/>
          <w:szCs w:val="24"/>
          <w:lang w:val="en-US" w:eastAsia="zh-CN"/>
        </w:rPr>
        <w:t xml:space="preserve"> MCS level difference. </w:t>
      </w:r>
    </w:p>
    <w:p w:rsidR="00311A03" w:rsidRDefault="00311A03" w:rsidP="00D64E24">
      <w:pPr>
        <w:jc w:val="both"/>
        <w:rPr>
          <w:i/>
          <w:sz w:val="24"/>
          <w:szCs w:val="24"/>
          <w:lang w:val="en-US" w:eastAsia="zh-CN"/>
        </w:rPr>
      </w:pPr>
    </w:p>
    <w:p w:rsidR="00D64E24" w:rsidRPr="00D64E24" w:rsidRDefault="00706BD4" w:rsidP="00D64E24">
      <w:pPr>
        <w:jc w:val="both"/>
        <w:rPr>
          <w:i/>
          <w:sz w:val="24"/>
          <w:szCs w:val="24"/>
          <w:lang w:val="en-US" w:eastAsia="zh-CN"/>
        </w:rPr>
      </w:pPr>
      <w:proofErr w:type="gramStart"/>
      <w:r w:rsidRPr="00241E7F">
        <w:rPr>
          <w:i/>
          <w:sz w:val="24"/>
          <w:szCs w:val="24"/>
          <w:lang w:val="en-US" w:eastAsia="zh-CN"/>
        </w:rPr>
        <w:t xml:space="preserve">Further throughput improvement can be achieved </w:t>
      </w:r>
      <w:r w:rsidR="00311A03">
        <w:rPr>
          <w:i/>
          <w:sz w:val="24"/>
          <w:szCs w:val="24"/>
          <w:lang w:val="en-US" w:eastAsia="zh-CN"/>
        </w:rPr>
        <w:t>by</w:t>
      </w:r>
      <w:r w:rsidRPr="00241E7F">
        <w:rPr>
          <w:i/>
          <w:sz w:val="24"/>
          <w:szCs w:val="24"/>
          <w:lang w:val="en-US" w:eastAsia="zh-CN"/>
        </w:rPr>
        <w:t xml:space="preserve"> </w:t>
      </w:r>
      <w:r w:rsidR="00311A03">
        <w:rPr>
          <w:i/>
          <w:sz w:val="24"/>
          <w:szCs w:val="24"/>
          <w:lang w:val="en-US" w:eastAsia="zh-CN"/>
        </w:rPr>
        <w:t>Group</w:t>
      </w:r>
      <w:r w:rsidRPr="00241E7F">
        <w:rPr>
          <w:i/>
          <w:sz w:val="24"/>
          <w:szCs w:val="24"/>
          <w:lang w:val="en-US" w:eastAsia="zh-CN"/>
        </w:rPr>
        <w:t xml:space="preserve"> Selection or </w:t>
      </w:r>
      <w:r w:rsidR="00311A03">
        <w:rPr>
          <w:i/>
          <w:sz w:val="24"/>
          <w:szCs w:val="24"/>
          <w:lang w:val="en-US" w:eastAsia="zh-CN"/>
        </w:rPr>
        <w:t xml:space="preserve">User </w:t>
      </w:r>
      <w:r w:rsidRPr="00241E7F">
        <w:rPr>
          <w:i/>
          <w:sz w:val="24"/>
          <w:szCs w:val="24"/>
          <w:lang w:val="en-US" w:eastAsia="zh-CN"/>
        </w:rPr>
        <w:t>Power All</w:t>
      </w:r>
      <w:r w:rsidR="00323919">
        <w:rPr>
          <w:i/>
          <w:sz w:val="24"/>
          <w:szCs w:val="24"/>
          <w:lang w:val="en-US" w:eastAsia="zh-CN"/>
        </w:rPr>
        <w:t xml:space="preserve">ocation </w:t>
      </w:r>
      <w:r w:rsidR="00311A03">
        <w:rPr>
          <w:i/>
          <w:sz w:val="24"/>
          <w:szCs w:val="24"/>
          <w:lang w:val="en-US" w:eastAsia="zh-CN"/>
        </w:rPr>
        <w:t>when</w:t>
      </w:r>
      <w:r w:rsidR="00FB5AAD">
        <w:rPr>
          <w:rFonts w:hint="eastAsia"/>
          <w:i/>
          <w:sz w:val="24"/>
          <w:szCs w:val="24"/>
          <w:lang w:val="en-US" w:eastAsia="zh-CN"/>
        </w:rPr>
        <w:t xml:space="preserve"> </w:t>
      </w:r>
      <w:r w:rsidR="00311A03">
        <w:rPr>
          <w:i/>
          <w:sz w:val="24"/>
          <w:szCs w:val="24"/>
          <w:lang w:val="en-US" w:eastAsia="zh-CN"/>
        </w:rPr>
        <w:t xml:space="preserve">information </w:t>
      </w:r>
      <w:r w:rsidR="00323919">
        <w:rPr>
          <w:i/>
          <w:sz w:val="24"/>
          <w:szCs w:val="24"/>
          <w:lang w:val="en-US" w:eastAsia="zh-CN"/>
        </w:rPr>
        <w:t>of Inter-S</w:t>
      </w:r>
      <w:r w:rsidRPr="00241E7F">
        <w:rPr>
          <w:i/>
          <w:sz w:val="24"/>
          <w:szCs w:val="24"/>
          <w:lang w:val="en-US" w:eastAsia="zh-CN"/>
        </w:rPr>
        <w:t>T</w:t>
      </w:r>
      <w:r w:rsidR="00323919">
        <w:rPr>
          <w:rFonts w:hint="eastAsia"/>
          <w:i/>
          <w:sz w:val="24"/>
          <w:szCs w:val="24"/>
          <w:lang w:val="en-US" w:eastAsia="zh-CN"/>
        </w:rPr>
        <w:t>A</w:t>
      </w:r>
      <w:r w:rsidRPr="00241E7F">
        <w:rPr>
          <w:i/>
          <w:sz w:val="24"/>
          <w:szCs w:val="24"/>
          <w:lang w:val="en-US" w:eastAsia="zh-CN"/>
        </w:rPr>
        <w:t xml:space="preserve"> Interference is available</w:t>
      </w:r>
      <w:r w:rsidR="00311A03">
        <w:rPr>
          <w:i/>
          <w:sz w:val="24"/>
          <w:szCs w:val="24"/>
          <w:lang w:val="en-US" w:eastAsia="zh-CN"/>
        </w:rPr>
        <w:t>.</w:t>
      </w:r>
      <w:proofErr w:type="gramEnd"/>
    </w:p>
    <w:p w:rsidR="00D64E24" w:rsidRDefault="00D64E24" w:rsidP="004A7407">
      <w:pPr>
        <w:rPr>
          <w:i/>
          <w:sz w:val="24"/>
          <w:szCs w:val="24"/>
          <w:lang w:val="en-US" w:eastAsia="zh-CN"/>
        </w:rPr>
      </w:pPr>
    </w:p>
    <w:p w:rsidR="00E97151" w:rsidRPr="00241E7F" w:rsidRDefault="00A05AEC" w:rsidP="00241E7F">
      <w:pPr>
        <w:rPr>
          <w:i/>
          <w:sz w:val="24"/>
          <w:szCs w:val="24"/>
          <w:lang w:val="en-US" w:eastAsia="zh-CN"/>
        </w:rPr>
      </w:pPr>
      <w:r w:rsidRPr="00241E7F">
        <w:rPr>
          <w:i/>
          <w:sz w:val="24"/>
          <w:szCs w:val="24"/>
          <w:lang w:val="en-US" w:eastAsia="zh-CN"/>
        </w:rPr>
        <w:t xml:space="preserve">Inter-STA interferences in MU-MIMO </w:t>
      </w:r>
      <w:r w:rsidR="00311A03">
        <w:rPr>
          <w:i/>
          <w:sz w:val="24"/>
          <w:szCs w:val="24"/>
          <w:lang w:val="en-US" w:eastAsia="zh-CN"/>
        </w:rPr>
        <w:t>can be introduced by</w:t>
      </w:r>
      <w:r w:rsidRPr="00241E7F">
        <w:rPr>
          <w:i/>
          <w:sz w:val="24"/>
          <w:szCs w:val="24"/>
          <w:lang w:val="en-US" w:eastAsia="zh-CN"/>
        </w:rPr>
        <w:t xml:space="preserve">: </w:t>
      </w:r>
    </w:p>
    <w:p w:rsidR="00E97151" w:rsidRPr="00706BD4" w:rsidRDefault="00A05AEC" w:rsidP="00706BD4">
      <w:pPr>
        <w:pStyle w:val="ListParagraph"/>
        <w:numPr>
          <w:ilvl w:val="0"/>
          <w:numId w:val="14"/>
        </w:numPr>
        <w:ind w:firstLineChars="0"/>
        <w:rPr>
          <w:i/>
          <w:sz w:val="24"/>
          <w:szCs w:val="24"/>
          <w:lang w:val="en-US" w:eastAsia="zh-CN"/>
        </w:rPr>
      </w:pPr>
      <w:r w:rsidRPr="00706BD4">
        <w:rPr>
          <w:i/>
          <w:sz w:val="24"/>
          <w:szCs w:val="24"/>
          <w:lang w:val="en-US" w:eastAsia="zh-CN"/>
        </w:rPr>
        <w:t>Channel estimation errors</w:t>
      </w:r>
    </w:p>
    <w:p w:rsidR="00E97151" w:rsidRPr="00706BD4" w:rsidRDefault="00A05AEC" w:rsidP="00706BD4">
      <w:pPr>
        <w:pStyle w:val="ListParagraph"/>
        <w:numPr>
          <w:ilvl w:val="0"/>
          <w:numId w:val="14"/>
        </w:numPr>
        <w:ind w:firstLineChars="0"/>
        <w:rPr>
          <w:i/>
          <w:sz w:val="24"/>
          <w:szCs w:val="24"/>
          <w:lang w:val="en-US" w:eastAsia="zh-CN"/>
        </w:rPr>
      </w:pPr>
      <w:r w:rsidRPr="00706BD4">
        <w:rPr>
          <w:i/>
          <w:sz w:val="24"/>
          <w:szCs w:val="24"/>
          <w:lang w:val="en-US" w:eastAsia="zh-CN"/>
        </w:rPr>
        <w:t>Channel variations, Channel aging, ill-conditioned channel</w:t>
      </w:r>
    </w:p>
    <w:p w:rsidR="00311A03" w:rsidRDefault="00311A03" w:rsidP="00241E7F">
      <w:pPr>
        <w:rPr>
          <w:b/>
          <w:bCs/>
          <w:i/>
          <w:sz w:val="24"/>
          <w:szCs w:val="24"/>
          <w:lang w:val="en-US" w:eastAsia="zh-CN"/>
        </w:rPr>
      </w:pPr>
    </w:p>
    <w:p w:rsidR="00706BD4" w:rsidRDefault="00706BD4" w:rsidP="00241E7F">
      <w:pPr>
        <w:rPr>
          <w:b/>
          <w:bCs/>
          <w:i/>
          <w:sz w:val="24"/>
          <w:szCs w:val="24"/>
          <w:lang w:val="en-US" w:eastAsia="zh-CN"/>
        </w:rPr>
      </w:pPr>
      <w:r>
        <w:rPr>
          <w:rFonts w:hint="eastAsia"/>
          <w:b/>
          <w:bCs/>
          <w:i/>
          <w:sz w:val="24"/>
          <w:szCs w:val="24"/>
          <w:lang w:val="en-US" w:eastAsia="zh-CN"/>
        </w:rPr>
        <w:t>It</w:t>
      </w:r>
      <w:r>
        <w:rPr>
          <w:b/>
          <w:bCs/>
          <w:i/>
          <w:sz w:val="24"/>
          <w:szCs w:val="24"/>
          <w:lang w:val="en-US" w:eastAsia="zh-CN"/>
        </w:rPr>
        <w:t>’</w:t>
      </w:r>
      <w:r>
        <w:rPr>
          <w:rFonts w:hint="eastAsia"/>
          <w:b/>
          <w:bCs/>
          <w:i/>
          <w:sz w:val="24"/>
          <w:szCs w:val="24"/>
          <w:lang w:val="en-US" w:eastAsia="zh-CN"/>
        </w:rPr>
        <w:t>s better to feedback some interference indication during MU-MIMO transmission. The feedback can be used to:</w:t>
      </w:r>
    </w:p>
    <w:p w:rsidR="00E97151" w:rsidRPr="00493823" w:rsidRDefault="00A05AEC" w:rsidP="00706BD4">
      <w:pPr>
        <w:pStyle w:val="ListParagraph"/>
        <w:numPr>
          <w:ilvl w:val="0"/>
          <w:numId w:val="15"/>
        </w:numPr>
        <w:ind w:firstLineChars="0"/>
        <w:rPr>
          <w:i/>
          <w:sz w:val="24"/>
          <w:szCs w:val="24"/>
          <w:lang w:val="en-US" w:eastAsia="zh-CN"/>
        </w:rPr>
      </w:pPr>
      <w:r w:rsidRPr="00706BD4">
        <w:rPr>
          <w:bCs/>
          <w:i/>
          <w:sz w:val="24"/>
          <w:szCs w:val="24"/>
          <w:lang w:val="en-US" w:eastAsia="zh-CN"/>
        </w:rPr>
        <w:t>Efficient Link adaptation</w:t>
      </w:r>
    </w:p>
    <w:p w:rsidR="00493823" w:rsidRDefault="00493823" w:rsidP="00493823">
      <w:pPr>
        <w:pStyle w:val="ListParagraph"/>
        <w:numPr>
          <w:ilvl w:val="1"/>
          <w:numId w:val="15"/>
        </w:numPr>
        <w:ind w:firstLineChars="0"/>
        <w:rPr>
          <w:i/>
          <w:sz w:val="24"/>
          <w:szCs w:val="24"/>
          <w:lang w:val="en-US" w:eastAsia="zh-CN"/>
        </w:rPr>
      </w:pPr>
      <w:r>
        <w:rPr>
          <w:rFonts w:hint="eastAsia"/>
          <w:i/>
          <w:sz w:val="24"/>
          <w:szCs w:val="24"/>
          <w:lang w:val="en-US" w:eastAsia="zh-CN"/>
        </w:rPr>
        <w:t>S</w:t>
      </w:r>
      <w:r w:rsidRPr="00493823">
        <w:rPr>
          <w:i/>
          <w:sz w:val="24"/>
          <w:szCs w:val="24"/>
          <w:lang w:val="en-US" w:eastAsia="zh-CN"/>
        </w:rPr>
        <w:t>INR indicates the true condition at the STA</w:t>
      </w:r>
      <w:r>
        <w:rPr>
          <w:rFonts w:hint="eastAsia"/>
          <w:i/>
          <w:sz w:val="24"/>
          <w:szCs w:val="24"/>
          <w:lang w:val="en-US" w:eastAsia="zh-CN"/>
        </w:rPr>
        <w:t>s</w:t>
      </w:r>
    </w:p>
    <w:p w:rsidR="00493823" w:rsidRPr="00706BD4" w:rsidRDefault="00493823" w:rsidP="00493823">
      <w:pPr>
        <w:pStyle w:val="ListParagraph"/>
        <w:numPr>
          <w:ilvl w:val="1"/>
          <w:numId w:val="15"/>
        </w:numPr>
        <w:ind w:firstLineChars="0"/>
        <w:rPr>
          <w:i/>
          <w:sz w:val="24"/>
          <w:szCs w:val="24"/>
          <w:lang w:val="en-US" w:eastAsia="zh-CN"/>
        </w:rPr>
      </w:pPr>
      <w:r w:rsidRPr="00493823">
        <w:rPr>
          <w:i/>
          <w:sz w:val="24"/>
          <w:szCs w:val="24"/>
          <w:lang w:val="en-US" w:eastAsia="zh-CN"/>
        </w:rPr>
        <w:t>Fast convergence to best MC</w:t>
      </w:r>
      <w:r>
        <w:rPr>
          <w:rFonts w:hint="eastAsia"/>
          <w:i/>
          <w:sz w:val="24"/>
          <w:szCs w:val="24"/>
          <w:lang w:val="en-US" w:eastAsia="zh-CN"/>
        </w:rPr>
        <w:t>S</w:t>
      </w:r>
    </w:p>
    <w:p w:rsidR="00E97151" w:rsidRPr="00493823" w:rsidRDefault="00A05AEC" w:rsidP="00706BD4">
      <w:pPr>
        <w:pStyle w:val="ListParagraph"/>
        <w:numPr>
          <w:ilvl w:val="0"/>
          <w:numId w:val="15"/>
        </w:numPr>
        <w:ind w:firstLineChars="0"/>
        <w:rPr>
          <w:i/>
          <w:sz w:val="24"/>
          <w:szCs w:val="24"/>
          <w:lang w:val="en-US" w:eastAsia="zh-CN"/>
        </w:rPr>
      </w:pPr>
      <w:r w:rsidRPr="00706BD4">
        <w:rPr>
          <w:bCs/>
          <w:i/>
          <w:sz w:val="24"/>
          <w:szCs w:val="24"/>
          <w:lang w:val="en-US" w:eastAsia="zh-CN"/>
        </w:rPr>
        <w:t>Smart User Selection</w:t>
      </w:r>
    </w:p>
    <w:p w:rsidR="00493823" w:rsidRPr="00706BD4" w:rsidRDefault="00493823" w:rsidP="00493823">
      <w:pPr>
        <w:pStyle w:val="ListParagraph"/>
        <w:numPr>
          <w:ilvl w:val="1"/>
          <w:numId w:val="15"/>
        </w:numPr>
        <w:ind w:firstLineChars="0"/>
        <w:rPr>
          <w:i/>
          <w:sz w:val="24"/>
          <w:szCs w:val="24"/>
          <w:lang w:val="en-US" w:eastAsia="zh-CN"/>
        </w:rPr>
      </w:pPr>
      <w:proofErr w:type="spellStart"/>
      <w:r w:rsidRPr="00493823">
        <w:rPr>
          <w:i/>
          <w:sz w:val="24"/>
          <w:szCs w:val="24"/>
          <w:lang w:val="en-US" w:eastAsia="zh-CN"/>
        </w:rPr>
        <w:t>E.x</w:t>
      </w:r>
      <w:proofErr w:type="spellEnd"/>
      <w:r w:rsidRPr="00493823">
        <w:rPr>
          <w:i/>
          <w:sz w:val="24"/>
          <w:szCs w:val="24"/>
          <w:lang w:val="en-US" w:eastAsia="zh-CN"/>
        </w:rPr>
        <w:t xml:space="preserve">., AP can set </w:t>
      </w:r>
      <w:proofErr w:type="spellStart"/>
      <w:r w:rsidRPr="00493823">
        <w:rPr>
          <w:i/>
          <w:sz w:val="24"/>
          <w:szCs w:val="24"/>
          <w:lang w:val="en-US" w:eastAsia="zh-CN"/>
        </w:rPr>
        <w:t>Nsts</w:t>
      </w:r>
      <w:proofErr w:type="spellEnd"/>
      <w:r w:rsidRPr="00493823">
        <w:rPr>
          <w:i/>
          <w:sz w:val="24"/>
          <w:szCs w:val="24"/>
          <w:lang w:val="en-US" w:eastAsia="zh-CN"/>
        </w:rPr>
        <w:t>=0 for “the un-selected user” within the gro</w:t>
      </w:r>
      <w:r>
        <w:rPr>
          <w:rFonts w:hint="eastAsia"/>
          <w:i/>
          <w:sz w:val="24"/>
          <w:szCs w:val="24"/>
          <w:lang w:val="en-US" w:eastAsia="zh-CN"/>
        </w:rPr>
        <w:t>up</w:t>
      </w:r>
    </w:p>
    <w:p w:rsidR="00E97151" w:rsidRPr="00493823" w:rsidRDefault="00A05AEC" w:rsidP="00706BD4">
      <w:pPr>
        <w:pStyle w:val="ListParagraph"/>
        <w:numPr>
          <w:ilvl w:val="0"/>
          <w:numId w:val="15"/>
        </w:numPr>
        <w:ind w:firstLineChars="0"/>
        <w:rPr>
          <w:i/>
          <w:sz w:val="24"/>
          <w:szCs w:val="24"/>
          <w:lang w:val="en-US" w:eastAsia="zh-CN"/>
        </w:rPr>
      </w:pPr>
      <w:r w:rsidRPr="00706BD4">
        <w:rPr>
          <w:bCs/>
          <w:i/>
          <w:sz w:val="24"/>
          <w:szCs w:val="24"/>
          <w:lang w:val="en-US" w:eastAsia="zh-CN"/>
        </w:rPr>
        <w:t>Channel Re-sounding Selection</w:t>
      </w:r>
    </w:p>
    <w:p w:rsidR="00493823" w:rsidRPr="00706BD4" w:rsidRDefault="00493823" w:rsidP="00493823">
      <w:pPr>
        <w:pStyle w:val="ListParagraph"/>
        <w:numPr>
          <w:ilvl w:val="1"/>
          <w:numId w:val="15"/>
        </w:numPr>
        <w:ind w:firstLineChars="0"/>
        <w:rPr>
          <w:i/>
          <w:sz w:val="24"/>
          <w:szCs w:val="24"/>
          <w:lang w:val="en-US" w:eastAsia="zh-CN"/>
        </w:rPr>
      </w:pPr>
      <w:proofErr w:type="spellStart"/>
      <w:r w:rsidRPr="00493823">
        <w:rPr>
          <w:i/>
          <w:sz w:val="24"/>
          <w:szCs w:val="24"/>
          <w:lang w:val="en-US" w:eastAsia="zh-CN"/>
        </w:rPr>
        <w:t>E.x</w:t>
      </w:r>
      <w:proofErr w:type="spellEnd"/>
      <w:r w:rsidRPr="00493823">
        <w:rPr>
          <w:i/>
          <w:sz w:val="24"/>
          <w:szCs w:val="24"/>
          <w:lang w:val="en-US" w:eastAsia="zh-CN"/>
        </w:rPr>
        <w:t>., AP can choose the right STA with an inaccurate channel to perform Resounding</w:t>
      </w:r>
    </w:p>
    <w:p w:rsidR="00E97151" w:rsidRPr="00493823" w:rsidRDefault="00A05AEC" w:rsidP="00706BD4">
      <w:pPr>
        <w:pStyle w:val="ListParagraph"/>
        <w:numPr>
          <w:ilvl w:val="0"/>
          <w:numId w:val="15"/>
        </w:numPr>
        <w:ind w:firstLineChars="0"/>
        <w:rPr>
          <w:i/>
          <w:sz w:val="24"/>
          <w:szCs w:val="24"/>
          <w:lang w:val="en-US" w:eastAsia="zh-CN"/>
        </w:rPr>
      </w:pPr>
      <w:r w:rsidRPr="00706BD4">
        <w:rPr>
          <w:bCs/>
          <w:i/>
          <w:sz w:val="24"/>
          <w:szCs w:val="24"/>
          <w:lang w:val="en-US" w:eastAsia="zh-CN"/>
        </w:rPr>
        <w:t>Fine tuning of Pre-coding</w:t>
      </w:r>
    </w:p>
    <w:p w:rsidR="00493823" w:rsidRPr="00493823" w:rsidRDefault="00493823" w:rsidP="00493823">
      <w:pPr>
        <w:numPr>
          <w:ilvl w:val="1"/>
          <w:numId w:val="15"/>
        </w:numPr>
        <w:rPr>
          <w:i/>
          <w:sz w:val="24"/>
          <w:szCs w:val="24"/>
          <w:lang w:val="en-US" w:eastAsia="zh-CN"/>
        </w:rPr>
      </w:pPr>
      <w:r w:rsidRPr="00493823">
        <w:rPr>
          <w:i/>
          <w:sz w:val="24"/>
          <w:szCs w:val="24"/>
          <w:lang w:val="en-US" w:eastAsia="zh-CN"/>
        </w:rPr>
        <w:t>E.X., user power allocation (not TPC) can be applied based on SINR and LIS</w:t>
      </w:r>
    </w:p>
    <w:p w:rsidR="00493823" w:rsidRPr="00706BD4" w:rsidRDefault="00493823" w:rsidP="00493823">
      <w:pPr>
        <w:pStyle w:val="ListParagraph"/>
        <w:numPr>
          <w:ilvl w:val="2"/>
          <w:numId w:val="15"/>
        </w:numPr>
        <w:ind w:firstLineChars="0"/>
        <w:rPr>
          <w:i/>
          <w:sz w:val="24"/>
          <w:szCs w:val="24"/>
          <w:lang w:val="en-US" w:eastAsia="zh-CN"/>
        </w:rPr>
      </w:pPr>
      <w:r w:rsidRPr="00493823">
        <w:rPr>
          <w:i/>
          <w:sz w:val="24"/>
          <w:szCs w:val="24"/>
          <w:lang w:val="en-US" w:eastAsia="zh-CN"/>
        </w:rPr>
        <w:t>User power allocation during MU-MIMO transmission is completely transparent to receiver</w:t>
      </w:r>
    </w:p>
    <w:p w:rsidR="00932CA0" w:rsidRPr="00063C08" w:rsidRDefault="00BC1DCB" w:rsidP="00507A83">
      <w:pPr>
        <w:rPr>
          <w:i/>
          <w:sz w:val="24"/>
          <w:szCs w:val="24"/>
          <w:lang w:val="en-US" w:eastAsia="zh-CN"/>
        </w:rPr>
      </w:pPr>
      <w:r w:rsidRPr="00BC1DCB">
        <w:rPr>
          <w:i/>
          <w:noProof/>
          <w:sz w:val="24"/>
          <w:szCs w:val="24"/>
          <w:lang w:val="en-US" w:eastAsia="zh-CN"/>
        </w:rPr>
        <w:lastRenderedPageBreak/>
        <w:drawing>
          <wp:inline distT="0" distB="0" distL="0" distR="0">
            <wp:extent cx="5486400" cy="1604645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A03" w:rsidRDefault="00311A03" w:rsidP="00507A83">
      <w:pPr>
        <w:rPr>
          <w:b/>
          <w:sz w:val="24"/>
          <w:szCs w:val="24"/>
          <w:lang w:eastAsia="zh-CN"/>
        </w:rPr>
      </w:pPr>
    </w:p>
    <w:p w:rsidR="00311A03" w:rsidRDefault="00311A03" w:rsidP="00507A83">
      <w:pPr>
        <w:rPr>
          <w:b/>
          <w:sz w:val="24"/>
          <w:szCs w:val="24"/>
          <w:lang w:eastAsia="zh-CN"/>
        </w:rPr>
      </w:pPr>
    </w:p>
    <w:p w:rsidR="00311A03" w:rsidRDefault="00311A03" w:rsidP="00507A83">
      <w:pPr>
        <w:rPr>
          <w:b/>
          <w:sz w:val="24"/>
          <w:szCs w:val="24"/>
          <w:lang w:eastAsia="zh-CN"/>
        </w:rPr>
      </w:pPr>
    </w:p>
    <w:p w:rsidR="00311A03" w:rsidRDefault="00311A03" w:rsidP="00507A83">
      <w:pPr>
        <w:rPr>
          <w:b/>
          <w:sz w:val="24"/>
          <w:szCs w:val="24"/>
          <w:lang w:eastAsia="zh-CN"/>
        </w:rPr>
      </w:pPr>
    </w:p>
    <w:p w:rsidR="00932CA0" w:rsidRPr="004A7407" w:rsidRDefault="004A7407" w:rsidP="00507A83">
      <w:pPr>
        <w:rPr>
          <w:b/>
          <w:sz w:val="24"/>
          <w:szCs w:val="24"/>
          <w:lang w:eastAsia="zh-CN"/>
        </w:rPr>
      </w:pPr>
      <w:r w:rsidRPr="00E22FC3">
        <w:rPr>
          <w:rFonts w:hint="eastAsia"/>
          <w:b/>
          <w:sz w:val="24"/>
          <w:szCs w:val="24"/>
          <w:lang w:eastAsia="zh-CN"/>
        </w:rPr>
        <w:t>Proposed resolution:</w:t>
      </w:r>
    </w:p>
    <w:p w:rsidR="00E51795" w:rsidRPr="00727727" w:rsidRDefault="00E51795" w:rsidP="00B1794B">
      <w:pPr>
        <w:rPr>
          <w:sz w:val="24"/>
          <w:szCs w:val="24"/>
          <w:lang w:eastAsia="zh-CN"/>
        </w:rPr>
      </w:pPr>
    </w:p>
    <w:p w:rsidR="00E51795" w:rsidRDefault="00E51795" w:rsidP="00E51795">
      <w:pPr>
        <w:rPr>
          <w:sz w:val="24"/>
          <w:szCs w:val="24"/>
        </w:rPr>
      </w:pPr>
      <w:proofErr w:type="spellStart"/>
      <w:r w:rsidRPr="00CC4909">
        <w:rPr>
          <w:sz w:val="24"/>
          <w:szCs w:val="24"/>
          <w:highlight w:val="yellow"/>
        </w:rPr>
        <w:t>TGac</w:t>
      </w:r>
      <w:proofErr w:type="spellEnd"/>
      <w:r w:rsidRPr="00CC4909">
        <w:rPr>
          <w:sz w:val="24"/>
          <w:szCs w:val="24"/>
          <w:highlight w:val="yellow"/>
        </w:rPr>
        <w:t xml:space="preserve"> Editor: </w:t>
      </w:r>
      <w:proofErr w:type="spellStart"/>
      <w:r w:rsidRPr="00CC4909">
        <w:rPr>
          <w:sz w:val="24"/>
          <w:szCs w:val="24"/>
          <w:highlight w:val="yellow"/>
        </w:rPr>
        <w:t>Pls</w:t>
      </w:r>
      <w:proofErr w:type="spellEnd"/>
      <w:r w:rsidRPr="00CC4909">
        <w:rPr>
          <w:sz w:val="24"/>
          <w:szCs w:val="24"/>
          <w:highlight w:val="yellow"/>
        </w:rPr>
        <w:t xml:space="preserve"> </w:t>
      </w:r>
      <w:r>
        <w:rPr>
          <w:rFonts w:hint="eastAsia"/>
          <w:sz w:val="24"/>
          <w:szCs w:val="24"/>
          <w:highlight w:val="yellow"/>
          <w:lang w:eastAsia="zh-CN"/>
        </w:rPr>
        <w:t>change</w:t>
      </w:r>
      <w:r w:rsidRPr="00CC4909">
        <w:rPr>
          <w:sz w:val="24"/>
          <w:szCs w:val="24"/>
          <w:highlight w:val="yellow"/>
        </w:rPr>
        <w:t xml:space="preserve"> </w:t>
      </w:r>
      <w:r w:rsidR="00F4079F">
        <w:rPr>
          <w:rFonts w:hint="eastAsia"/>
          <w:sz w:val="24"/>
          <w:szCs w:val="24"/>
          <w:highlight w:val="yellow"/>
          <w:lang w:eastAsia="zh-CN"/>
        </w:rPr>
        <w:t>the spec as</w:t>
      </w:r>
      <w:r w:rsidRPr="00CC4909">
        <w:rPr>
          <w:sz w:val="24"/>
          <w:szCs w:val="24"/>
          <w:highlight w:val="yellow"/>
        </w:rPr>
        <w:t xml:space="preserve"> following</w:t>
      </w:r>
      <w:r>
        <w:rPr>
          <w:sz w:val="24"/>
          <w:szCs w:val="24"/>
        </w:rPr>
        <w:t>:</w:t>
      </w:r>
    </w:p>
    <w:p w:rsidR="00E51795" w:rsidRDefault="00E51795" w:rsidP="00E51795">
      <w:pPr>
        <w:rPr>
          <w:sz w:val="24"/>
          <w:szCs w:val="24"/>
        </w:rPr>
      </w:pPr>
    </w:p>
    <w:p w:rsidR="008E7DFE" w:rsidRPr="008E7DFE" w:rsidRDefault="008E7DFE" w:rsidP="008E7DFE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4"/>
          <w:szCs w:val="24"/>
        </w:rPr>
      </w:pPr>
      <w:r w:rsidRPr="008E7DFE">
        <w:rPr>
          <w:rFonts w:asciiTheme="minorHAnsi" w:hAnsiTheme="minorHAnsi" w:cs="Arial"/>
          <w:b/>
          <w:bCs/>
          <w:sz w:val="24"/>
          <w:szCs w:val="24"/>
        </w:rPr>
        <w:t xml:space="preserve">8.3.1.9 </w:t>
      </w:r>
      <w:proofErr w:type="spellStart"/>
      <w:r w:rsidRPr="008E7DFE">
        <w:rPr>
          <w:rFonts w:asciiTheme="minorHAnsi" w:hAnsiTheme="minorHAnsi" w:cs="Arial"/>
          <w:b/>
          <w:bCs/>
          <w:sz w:val="24"/>
          <w:szCs w:val="24"/>
        </w:rPr>
        <w:t>BlockAck</w:t>
      </w:r>
      <w:proofErr w:type="spellEnd"/>
      <w:r w:rsidRPr="008E7DFE">
        <w:rPr>
          <w:rFonts w:asciiTheme="minorHAnsi" w:hAnsiTheme="minorHAnsi" w:cs="Arial"/>
          <w:b/>
          <w:bCs/>
          <w:sz w:val="24"/>
          <w:szCs w:val="24"/>
        </w:rPr>
        <w:t xml:space="preserve"> frame format</w:t>
      </w:r>
    </w:p>
    <w:p w:rsidR="008E7DFE" w:rsidRPr="008E7DFE" w:rsidRDefault="008E7DFE" w:rsidP="008E7DFE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4"/>
          <w:szCs w:val="24"/>
        </w:rPr>
      </w:pPr>
    </w:p>
    <w:p w:rsidR="008E7DFE" w:rsidRPr="008E7DFE" w:rsidRDefault="008E7DFE" w:rsidP="008E7DFE">
      <w:pPr>
        <w:rPr>
          <w:rFonts w:asciiTheme="minorHAnsi" w:hAnsiTheme="minorHAnsi" w:cs="Arial"/>
          <w:b/>
          <w:bCs/>
          <w:sz w:val="24"/>
          <w:szCs w:val="24"/>
        </w:rPr>
      </w:pPr>
      <w:r w:rsidRPr="008E7DFE">
        <w:rPr>
          <w:rFonts w:asciiTheme="minorHAnsi" w:hAnsiTheme="minorHAnsi" w:cs="Arial"/>
          <w:b/>
          <w:bCs/>
          <w:sz w:val="24"/>
          <w:szCs w:val="24"/>
        </w:rPr>
        <w:t>8.3.1.9.1 Overview</w:t>
      </w:r>
    </w:p>
    <w:p w:rsidR="008E7DFE" w:rsidRPr="008E7DFE" w:rsidRDefault="008E7DFE" w:rsidP="008E7DFE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8E7DFE">
        <w:rPr>
          <w:rFonts w:asciiTheme="minorHAnsi" w:hAnsiTheme="minorHAnsi" w:cs="Arial"/>
          <w:b/>
          <w:bCs/>
          <w:sz w:val="24"/>
          <w:szCs w:val="24"/>
        </w:rPr>
        <w:t>Change Figure 8-22 as shown (using 6 reserved bits for MU-MIMO Feedback)</w:t>
      </w:r>
    </w:p>
    <w:p w:rsidR="008E7DFE" w:rsidRPr="008E7DFE" w:rsidRDefault="00993F97" w:rsidP="008E7DFE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8E7DFE">
        <w:rPr>
          <w:rFonts w:asciiTheme="minorHAnsi" w:hAnsiTheme="minorHAnsi"/>
        </w:rPr>
        <w:object w:dxaOrig="11146" w:dyaOrig="19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82pt" o:ole="">
            <v:imagedata r:id="rId9" o:title=""/>
          </v:shape>
          <o:OLEObject Type="Embed" ProgID="Visio.Drawing.11" ShapeID="_x0000_i1025" DrawAspect="Content" ObjectID="_1382317177" r:id="rId10"/>
        </w:object>
      </w:r>
    </w:p>
    <w:p w:rsidR="008E7DFE" w:rsidRPr="008E7DFE" w:rsidRDefault="008E7DFE" w:rsidP="008E7DFE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8E7DFE">
        <w:rPr>
          <w:rFonts w:asciiTheme="minorHAnsi" w:hAnsiTheme="minorHAnsi" w:cs="Arial"/>
          <w:b/>
          <w:bCs/>
          <w:sz w:val="24"/>
          <w:szCs w:val="24"/>
        </w:rPr>
        <w:t>Figure 8-22—BA Control field</w:t>
      </w:r>
    </w:p>
    <w:p w:rsidR="008E7DFE" w:rsidRPr="008E7DFE" w:rsidRDefault="008E7DFE" w:rsidP="008E7DFE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8E7DFE">
        <w:rPr>
          <w:rFonts w:asciiTheme="minorHAnsi" w:hAnsiTheme="minorHAnsi"/>
          <w:b/>
          <w:sz w:val="24"/>
          <w:szCs w:val="24"/>
        </w:rPr>
        <w:t xml:space="preserve">Insert the following as the ninth paragraph of </w:t>
      </w:r>
      <w:r w:rsidRPr="008E7DFE">
        <w:rPr>
          <w:rFonts w:asciiTheme="minorHAnsi" w:hAnsiTheme="minorHAnsi" w:cs="Arial"/>
          <w:b/>
          <w:bCs/>
          <w:sz w:val="24"/>
          <w:szCs w:val="24"/>
        </w:rPr>
        <w:t>8.3.1.9.1:</w:t>
      </w:r>
    </w:p>
    <w:p w:rsidR="008E7DFE" w:rsidRPr="008E7DFE" w:rsidRDefault="008E7DFE" w:rsidP="008E7DFE">
      <w:pPr>
        <w:jc w:val="both"/>
        <w:rPr>
          <w:rFonts w:asciiTheme="minorHAnsi" w:hAnsiTheme="minorHAnsi"/>
        </w:rPr>
      </w:pPr>
      <w:r w:rsidRPr="008E7DFE">
        <w:rPr>
          <w:rFonts w:asciiTheme="minorHAnsi" w:hAnsiTheme="minorHAnsi"/>
        </w:rPr>
        <w:t>MU_IN</w:t>
      </w:r>
      <w:r w:rsidR="00993F97">
        <w:rPr>
          <w:rFonts w:asciiTheme="minorHAnsi" w:hAnsiTheme="minorHAnsi" w:hint="eastAsia"/>
          <w:lang w:eastAsia="zh-CN"/>
        </w:rPr>
        <w:t>T</w:t>
      </w:r>
      <w:r w:rsidRPr="008E7DFE">
        <w:rPr>
          <w:rFonts w:asciiTheme="minorHAnsi" w:hAnsiTheme="minorHAnsi"/>
        </w:rPr>
        <w:t xml:space="preserve"> field contains six bits. The first four bits (B</w:t>
      </w:r>
      <w:r w:rsidRPr="008E7DFE">
        <w:rPr>
          <w:rFonts w:asciiTheme="minorHAnsi" w:hAnsiTheme="minorHAnsi"/>
          <w:vertAlign w:val="subscript"/>
        </w:rPr>
        <w:t>3</w:t>
      </w:r>
      <w:r w:rsidRPr="008E7DFE">
        <w:rPr>
          <w:rFonts w:asciiTheme="minorHAnsi" w:hAnsiTheme="minorHAnsi"/>
        </w:rPr>
        <w:t xml:space="preserve"> to B</w:t>
      </w:r>
      <w:r w:rsidRPr="008E7DFE">
        <w:rPr>
          <w:rFonts w:asciiTheme="minorHAnsi" w:hAnsiTheme="minorHAnsi"/>
          <w:vertAlign w:val="subscript"/>
        </w:rPr>
        <w:t>6</w:t>
      </w:r>
      <w:r w:rsidRPr="008E7DFE">
        <w:rPr>
          <w:rFonts w:asciiTheme="minorHAnsi" w:hAnsiTheme="minorHAnsi"/>
        </w:rPr>
        <w:t>) indicate the average delta Signal-to-Interference-Noise-Ratio (SINR) feedback defined as</w:t>
      </w:r>
    </w:p>
    <w:p w:rsidR="008E7DFE" w:rsidRPr="008E7DFE" w:rsidRDefault="00D30A56" w:rsidP="008E7DFE">
      <w:pPr>
        <w:jc w:val="both"/>
        <w:rPr>
          <w:rFonts w:asciiTheme="minorHAnsi" w:hAnsiTheme="minorHAnsi"/>
          <w:lang w:eastAsia="zh-CN"/>
        </w:rPr>
      </w:pPr>
      <w:r w:rsidRPr="00D30A56">
        <w:rPr>
          <w:rFonts w:asciiTheme="minorHAnsi" w:hAnsiTheme="minorHAnsi"/>
          <w:noProof/>
        </w:rPr>
        <w:pict>
          <v:shape id="_x0000_s1027" type="#_x0000_t75" style="position:absolute;left:0;text-align:left;margin-left:81.75pt;margin-top:4.5pt;width:287pt;height:40pt;z-index:251660288" fillcolor="#0c9">
            <v:imagedata r:id="rId11" o:title=""/>
            <v:shadow color="#969696"/>
          </v:shape>
          <o:OLEObject Type="Embed" ProgID="Equation.DSMT4" ShapeID="_x0000_s1027" DrawAspect="Content" ObjectID="_1382317178" r:id="rId12"/>
        </w:pict>
      </w:r>
    </w:p>
    <w:p w:rsidR="008E7DFE" w:rsidRDefault="008E7DFE" w:rsidP="008E7DFE">
      <w:pPr>
        <w:jc w:val="both"/>
        <w:rPr>
          <w:rFonts w:asciiTheme="minorHAnsi" w:hAnsiTheme="minorHAnsi"/>
          <w:lang w:eastAsia="zh-CN"/>
        </w:rPr>
      </w:pPr>
    </w:p>
    <w:p w:rsidR="005661E1" w:rsidRDefault="005661E1" w:rsidP="008E7DFE">
      <w:pPr>
        <w:jc w:val="both"/>
        <w:rPr>
          <w:rFonts w:asciiTheme="minorHAnsi" w:hAnsiTheme="minorHAnsi"/>
          <w:lang w:eastAsia="zh-CN"/>
        </w:rPr>
      </w:pPr>
    </w:p>
    <w:p w:rsidR="005661E1" w:rsidRPr="005661E1" w:rsidRDefault="005661E1" w:rsidP="008E7DFE">
      <w:pPr>
        <w:jc w:val="both"/>
        <w:rPr>
          <w:rFonts w:asciiTheme="minorHAnsi" w:hAnsiTheme="minorHAnsi"/>
          <w:lang w:eastAsia="zh-CN"/>
        </w:rPr>
      </w:pPr>
    </w:p>
    <w:p w:rsidR="008E7DFE" w:rsidRPr="008E7DFE" w:rsidRDefault="008E7DFE" w:rsidP="008E7DFE">
      <w:pPr>
        <w:jc w:val="both"/>
        <w:rPr>
          <w:rFonts w:asciiTheme="minorHAnsi" w:hAnsiTheme="minorHAnsi"/>
        </w:rPr>
      </w:pPr>
      <w:proofErr w:type="gramStart"/>
      <w:r w:rsidRPr="008E7DFE">
        <w:rPr>
          <w:rFonts w:asciiTheme="minorHAnsi" w:hAnsiTheme="minorHAnsi"/>
        </w:rPr>
        <w:t>where</w:t>
      </w:r>
      <w:proofErr w:type="gramEnd"/>
      <w:r w:rsidRPr="008E7DFE">
        <w:rPr>
          <w:rFonts w:asciiTheme="minorHAnsi" w:hAnsiTheme="minorHAnsi"/>
        </w:rPr>
        <w:t xml:space="preserve"> </w:t>
      </w:r>
      <m:oMath>
        <m:acc>
          <m:accPr>
            <m:chr m:val="̅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="Cambria Math"/>
              </w:rPr>
              <m:t>SINR</m:t>
            </m:r>
          </m:e>
        </m:acc>
      </m:oMath>
      <w:r w:rsidRPr="008E7DFE">
        <w:rPr>
          <w:rFonts w:asciiTheme="minorHAnsi" w:hAnsiTheme="minorHAnsi"/>
        </w:rPr>
        <w:t xml:space="preserve"> and </w:t>
      </w:r>
      <m:oMath>
        <m:acc>
          <m:accPr>
            <m:chr m:val="̅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="Cambria Math"/>
              </w:rPr>
              <m:t>SNR</m:t>
            </m:r>
          </m:e>
        </m:acc>
      </m:oMath>
      <w:r w:rsidRPr="008E7DFE">
        <w:rPr>
          <w:rFonts w:asciiTheme="minorHAnsi" w:hAnsiTheme="minorHAnsi"/>
        </w:rPr>
        <w:t xml:space="preserve"> are the average SINR and SNR over all subcarriers and spatial streams. The four bits, B</w:t>
      </w:r>
      <w:r w:rsidRPr="008E7DFE">
        <w:rPr>
          <w:rFonts w:asciiTheme="minorHAnsi" w:hAnsiTheme="minorHAnsi"/>
          <w:vertAlign w:val="subscript"/>
        </w:rPr>
        <w:t>3</w:t>
      </w:r>
      <w:r w:rsidRPr="008E7DFE">
        <w:rPr>
          <w:rFonts w:asciiTheme="minorHAnsi" w:hAnsiTheme="minorHAnsi"/>
        </w:rPr>
        <w:t xml:space="preserve"> to B</w:t>
      </w:r>
      <w:r w:rsidRPr="008E7DFE">
        <w:rPr>
          <w:rFonts w:asciiTheme="minorHAnsi" w:hAnsiTheme="minorHAnsi"/>
          <w:vertAlign w:val="subscript"/>
        </w:rPr>
        <w:t xml:space="preserve">6 </w:t>
      </w:r>
      <w:r w:rsidRPr="008E7DFE">
        <w:rPr>
          <w:rFonts w:asciiTheme="minorHAnsi" w:hAnsiTheme="minorHAnsi"/>
        </w:rPr>
        <w:t>indicate 0-15dB of delta SINR in one dB step. The last two bits (B</w:t>
      </w:r>
      <w:r w:rsidRPr="008E7DFE">
        <w:rPr>
          <w:rFonts w:asciiTheme="minorHAnsi" w:hAnsiTheme="minorHAnsi"/>
          <w:vertAlign w:val="subscript"/>
        </w:rPr>
        <w:t>7</w:t>
      </w:r>
      <w:r w:rsidRPr="008E7DFE">
        <w:rPr>
          <w:rFonts w:asciiTheme="minorHAnsi" w:hAnsiTheme="minorHAnsi"/>
        </w:rPr>
        <w:t xml:space="preserve"> to B</w:t>
      </w:r>
      <w:r w:rsidRPr="008E7DFE">
        <w:rPr>
          <w:rFonts w:asciiTheme="minorHAnsi" w:hAnsiTheme="minorHAnsi"/>
          <w:vertAlign w:val="subscript"/>
        </w:rPr>
        <w:t>8</w:t>
      </w:r>
      <w:r w:rsidRPr="008E7DFE">
        <w:rPr>
          <w:rFonts w:asciiTheme="minorHAnsi" w:hAnsiTheme="minorHAnsi"/>
        </w:rPr>
        <w:t>) indicate the largest interference source (LIS) within the MU group. LIS is defined as follows.</w:t>
      </w:r>
    </w:p>
    <w:p w:rsidR="008E7DFE" w:rsidRPr="008E7DFE" w:rsidRDefault="008E7DFE" w:rsidP="008E7DFE">
      <w:pPr>
        <w:ind w:firstLine="720"/>
        <w:jc w:val="both"/>
        <w:rPr>
          <w:rFonts w:asciiTheme="minorHAnsi" w:hAnsiTheme="minorHAnsi"/>
        </w:rPr>
      </w:pPr>
      <w:r w:rsidRPr="008E7DFE">
        <w:rPr>
          <w:rFonts w:asciiTheme="minorHAnsi" w:hAnsiTheme="minorHAnsi"/>
        </w:rPr>
        <w:t>00: indicates there is no information on LIS</w:t>
      </w:r>
    </w:p>
    <w:p w:rsidR="008E7DFE" w:rsidRPr="008E7DFE" w:rsidRDefault="008E7DFE" w:rsidP="008E7DFE">
      <w:pPr>
        <w:ind w:firstLine="720"/>
        <w:jc w:val="both"/>
        <w:rPr>
          <w:rFonts w:asciiTheme="minorHAnsi" w:hAnsiTheme="minorHAnsi"/>
        </w:rPr>
      </w:pPr>
      <w:r w:rsidRPr="008E7DFE">
        <w:rPr>
          <w:rFonts w:asciiTheme="minorHAnsi" w:hAnsiTheme="minorHAnsi"/>
        </w:rPr>
        <w:t xml:space="preserve">01: indicates LIS is the STA in the first position within the MU group except the STA itself </w:t>
      </w:r>
    </w:p>
    <w:p w:rsidR="008E7DFE" w:rsidRPr="008E7DFE" w:rsidRDefault="008E7DFE" w:rsidP="008E7DFE">
      <w:pPr>
        <w:ind w:firstLine="720"/>
        <w:jc w:val="both"/>
        <w:rPr>
          <w:rFonts w:asciiTheme="minorHAnsi" w:hAnsiTheme="minorHAnsi"/>
        </w:rPr>
      </w:pPr>
      <w:r w:rsidRPr="008E7DFE">
        <w:rPr>
          <w:rFonts w:asciiTheme="minorHAnsi" w:hAnsiTheme="minorHAnsi"/>
        </w:rPr>
        <w:t xml:space="preserve">10: indicates LIS is the STA in the second position within the MU group except the STA itself </w:t>
      </w:r>
    </w:p>
    <w:p w:rsidR="008E7DFE" w:rsidRPr="008E7DFE" w:rsidRDefault="008E7DFE" w:rsidP="008E7DFE">
      <w:pPr>
        <w:ind w:firstLine="720"/>
        <w:jc w:val="both"/>
        <w:rPr>
          <w:rFonts w:asciiTheme="minorHAnsi" w:hAnsiTheme="minorHAnsi"/>
        </w:rPr>
      </w:pPr>
      <w:r w:rsidRPr="008E7DFE">
        <w:rPr>
          <w:rFonts w:asciiTheme="minorHAnsi" w:hAnsiTheme="minorHAnsi"/>
        </w:rPr>
        <w:t xml:space="preserve">11: indicates LIS is the STA in the third position within the MU group except the STA itself </w:t>
      </w:r>
    </w:p>
    <w:p w:rsidR="008E7DFE" w:rsidRPr="008E7DFE" w:rsidRDefault="008E7DFE" w:rsidP="008E7DFE">
      <w:pPr>
        <w:jc w:val="both"/>
        <w:rPr>
          <w:rFonts w:asciiTheme="minorHAnsi" w:hAnsiTheme="minorHAnsi"/>
        </w:rPr>
      </w:pPr>
      <w:r w:rsidRPr="008E7DFE">
        <w:rPr>
          <w:rFonts w:asciiTheme="minorHAnsi" w:hAnsiTheme="minorHAnsi"/>
        </w:rPr>
        <w:t>The bits in MU_IN</w:t>
      </w:r>
      <w:r w:rsidR="00993F97">
        <w:rPr>
          <w:rFonts w:asciiTheme="minorHAnsi" w:hAnsiTheme="minorHAnsi" w:hint="eastAsia"/>
          <w:lang w:eastAsia="zh-CN"/>
        </w:rPr>
        <w:t>T</w:t>
      </w:r>
      <w:r w:rsidRPr="008E7DFE">
        <w:rPr>
          <w:rFonts w:asciiTheme="minorHAnsi" w:hAnsiTheme="minorHAnsi"/>
        </w:rPr>
        <w:t xml:space="preserve"> field are reserved in SU case. </w:t>
      </w:r>
    </w:p>
    <w:p w:rsidR="00E4769A" w:rsidRDefault="00E4769A" w:rsidP="00E4769A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lang w:eastAsia="zh-CN"/>
        </w:rPr>
      </w:pPr>
    </w:p>
    <w:p w:rsidR="00323F5E" w:rsidRDefault="00323F5E" w:rsidP="00E4769A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lang w:eastAsia="zh-CN"/>
        </w:rPr>
      </w:pPr>
    </w:p>
    <w:p w:rsidR="00323F5E" w:rsidRDefault="00323F5E" w:rsidP="00E4769A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lang w:eastAsia="zh-CN"/>
        </w:rPr>
      </w:pPr>
    </w:p>
    <w:p w:rsidR="00323F5E" w:rsidRDefault="00323F5E" w:rsidP="00E4769A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lang w:eastAsia="zh-CN"/>
        </w:rPr>
      </w:pPr>
    </w:p>
    <w:p w:rsidR="00323F5E" w:rsidRDefault="00323F5E" w:rsidP="00E4769A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lang w:eastAsia="zh-CN"/>
        </w:rPr>
      </w:pPr>
    </w:p>
    <w:p w:rsidR="00323F5E" w:rsidRDefault="00323F5E" w:rsidP="00E4769A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lang w:eastAsia="zh-CN"/>
        </w:rPr>
      </w:pPr>
    </w:p>
    <w:sectPr w:rsidR="00323F5E" w:rsidSect="00380CA0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6E2" w:rsidRDefault="003D16E2">
      <w:r>
        <w:separator/>
      </w:r>
    </w:p>
  </w:endnote>
  <w:endnote w:type="continuationSeparator" w:id="0">
    <w:p w:rsidR="003D16E2" w:rsidRDefault="003D1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DB5" w:rsidRPr="00EF1A28" w:rsidRDefault="00D30A5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="00194B93">
      <w:instrText xml:space="preserve"> SUBJECT  \* MERGEFORMAT </w:instrText>
    </w:r>
    <w:r>
      <w:fldChar w:fldCharType="separate"/>
    </w:r>
    <w:proofErr w:type="spellStart"/>
    <w:r w:rsidR="00E41DB5" w:rsidRPr="00EF1A28">
      <w:rPr>
        <w:lang w:val="fr-FR"/>
      </w:rPr>
      <w:t>Submission</w:t>
    </w:r>
    <w:proofErr w:type="spellEnd"/>
    <w:r>
      <w:fldChar w:fldCharType="end"/>
    </w:r>
    <w:r w:rsidR="00E41DB5" w:rsidRPr="00EF1A28">
      <w:rPr>
        <w:lang w:val="fr-FR"/>
      </w:rPr>
      <w:tab/>
      <w:t xml:space="preserve">page </w:t>
    </w:r>
    <w:r>
      <w:fldChar w:fldCharType="begin"/>
    </w:r>
    <w:r w:rsidR="00E41DB5" w:rsidRPr="00EF1A28">
      <w:rPr>
        <w:lang w:val="fr-FR"/>
      </w:rPr>
      <w:instrText xml:space="preserve">page </w:instrText>
    </w:r>
    <w:r>
      <w:fldChar w:fldCharType="separate"/>
    </w:r>
    <w:r w:rsidR="00590777">
      <w:rPr>
        <w:noProof/>
        <w:lang w:val="fr-FR"/>
      </w:rPr>
      <w:t>1</w:t>
    </w:r>
    <w:r>
      <w:fldChar w:fldCharType="end"/>
    </w:r>
    <w:r w:rsidR="00E41DB5" w:rsidRPr="00EF1A28">
      <w:rPr>
        <w:lang w:val="fr-FR"/>
      </w:rPr>
      <w:tab/>
    </w:r>
    <w:proofErr w:type="spellStart"/>
    <w:r w:rsidR="004111B6">
      <w:rPr>
        <w:rFonts w:hint="eastAsia"/>
        <w:lang w:val="fr-FR" w:eastAsia="zh-CN"/>
      </w:rPr>
      <w:t>Tianyu</w:t>
    </w:r>
    <w:proofErr w:type="spellEnd"/>
    <w:r w:rsidR="004111B6">
      <w:rPr>
        <w:rFonts w:hint="eastAsia"/>
        <w:lang w:val="fr-FR" w:eastAsia="zh-CN"/>
      </w:rPr>
      <w:t xml:space="preserve"> Wu</w:t>
    </w:r>
    <w:r w:rsidR="00E41DB5" w:rsidRPr="00EF1A28">
      <w:rPr>
        <w:lang w:val="fr-FR"/>
      </w:rPr>
      <w:t xml:space="preserve">, et. </w:t>
    </w:r>
    <w:proofErr w:type="gramStart"/>
    <w:r w:rsidR="00E41DB5" w:rsidRPr="00EF1A28">
      <w:rPr>
        <w:lang w:val="fr-FR"/>
      </w:rPr>
      <w:t>al</w:t>
    </w:r>
    <w:proofErr w:type="gramEnd"/>
    <w:r w:rsidR="00E41DB5" w:rsidRPr="00EF1A28">
      <w:rPr>
        <w:lang w:val="fr-FR"/>
      </w:rPr>
      <w:t>.</w:t>
    </w:r>
  </w:p>
  <w:p w:rsidR="00E41DB5" w:rsidRPr="004111B6" w:rsidRDefault="00E41DB5">
    <w:pPr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6E2" w:rsidRDefault="003D16E2">
      <w:r>
        <w:separator/>
      </w:r>
    </w:p>
  </w:footnote>
  <w:footnote w:type="continuationSeparator" w:id="0">
    <w:p w:rsidR="003D16E2" w:rsidRDefault="003D1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DB5" w:rsidRDefault="00D30A56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fldChar w:fldCharType="begin"/>
    </w:r>
    <w:r>
      <w:instrText xml:space="preserve"> KEYWORDS  \* MERGEFORMAT </w:instrText>
    </w:r>
    <w:r>
      <w:fldChar w:fldCharType="separate"/>
    </w:r>
    <w:r w:rsidR="00C408A7">
      <w:rPr>
        <w:rFonts w:hint="eastAsia"/>
        <w:lang w:eastAsia="zh-CN"/>
      </w:rPr>
      <w:t>Nov</w:t>
    </w:r>
    <w:r w:rsidR="00E41DB5">
      <w:t xml:space="preserve"> 2011</w:t>
    </w:r>
    <w:r>
      <w:fldChar w:fldCharType="end"/>
    </w:r>
    <w:r w:rsidR="00E41DB5">
      <w:tab/>
    </w:r>
    <w:r w:rsidR="00E41DB5">
      <w:tab/>
    </w:r>
    <w:fldSimple w:instr=" TITLE  \* MERGEFORMAT ">
      <w:r w:rsidR="00E41DB5">
        <w:t>doc.: IEEE 802.11-11/</w:t>
      </w:r>
      <w:r w:rsidR="00476FAD">
        <w:rPr>
          <w:rFonts w:hint="eastAsia"/>
          <w:lang w:eastAsia="zh-CN"/>
        </w:rPr>
        <w:t>1528</w:t>
      </w:r>
      <w:r w:rsidR="00E41DB5">
        <w:t>r</w:t>
      </w:r>
    </w:fldSimple>
    <w:r w:rsidR="00590777">
      <w:rPr>
        <w:rFonts w:hint="eastAsia"/>
        <w:lang w:eastAsia="zh-CN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7C6A35"/>
    <w:multiLevelType w:val="hybridMultilevel"/>
    <w:tmpl w:val="9B327AEA"/>
    <w:lvl w:ilvl="0" w:tplc="E55E05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44D615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096A8C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AC247F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EE9C97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A6C43C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57A6026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AF5280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F04051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3">
    <w:nsid w:val="198C3892"/>
    <w:multiLevelType w:val="hybridMultilevel"/>
    <w:tmpl w:val="FDDEEA58"/>
    <w:lvl w:ilvl="0" w:tplc="F766B2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C076EC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84E241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DA3CAD8C">
      <w:start w:val="216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6BFAC9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DF041E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9F7616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FB1AAC2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874AAA5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4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23CD3451"/>
    <w:multiLevelType w:val="hybridMultilevel"/>
    <w:tmpl w:val="9DF42ACA"/>
    <w:lvl w:ilvl="0" w:tplc="EF6CA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CD388E48">
      <w:start w:val="21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07664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7E089C62">
      <w:start w:val="2187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C3BE0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73586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29F60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28A0E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7180D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7">
    <w:nsid w:val="26065BB1"/>
    <w:multiLevelType w:val="hybridMultilevel"/>
    <w:tmpl w:val="E06A03D6"/>
    <w:lvl w:ilvl="0" w:tplc="72D261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7DD4C8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8D38117A">
      <w:start w:val="24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F5F8B070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6278F1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F62A342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0870FB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7528E9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881299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8">
    <w:nsid w:val="2A385631"/>
    <w:multiLevelType w:val="hybridMultilevel"/>
    <w:tmpl w:val="B6B4A3E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66ECB"/>
    <w:multiLevelType w:val="hybridMultilevel"/>
    <w:tmpl w:val="470ADB2A"/>
    <w:lvl w:ilvl="0" w:tplc="9978F7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0FCA02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836417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4F20E2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1EDE7E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981839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2BDAB5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F7AAF2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FDB0D5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1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54003D"/>
    <w:multiLevelType w:val="hybridMultilevel"/>
    <w:tmpl w:val="8CF0451C"/>
    <w:lvl w:ilvl="0" w:tplc="D89C87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FB1E5B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8D1E21F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68CA885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365A757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0860CC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3DB48D6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42F2BA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AFEA36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3">
    <w:nsid w:val="48E41DD0"/>
    <w:multiLevelType w:val="hybridMultilevel"/>
    <w:tmpl w:val="F45E6402"/>
    <w:lvl w:ilvl="0" w:tplc="35B6EF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520602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83200C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335463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5DF4E4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7FCE7F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E1A86F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57F0EA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6E589C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4">
    <w:nsid w:val="4E415CF4"/>
    <w:multiLevelType w:val="hybridMultilevel"/>
    <w:tmpl w:val="9B50ECD2"/>
    <w:lvl w:ilvl="0" w:tplc="DAA23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0B6A2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1F02D3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E346B058">
      <w:start w:val="244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B45C9E8E">
      <w:start w:val="2442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43626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3A24C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ADD08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678A8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5">
    <w:nsid w:val="628315A5"/>
    <w:multiLevelType w:val="hybridMultilevel"/>
    <w:tmpl w:val="3734296E"/>
    <w:lvl w:ilvl="0" w:tplc="C3C4C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32FA1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92BA8C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D2DCE272">
      <w:start w:val="2187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D264F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DA36F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97F4F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6414D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47448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6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53642"/>
    <w:multiLevelType w:val="hybridMultilevel"/>
    <w:tmpl w:val="9244BE2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11"/>
  </w:num>
  <w:num w:numId="8">
    <w:abstractNumId w:val="10"/>
  </w:num>
  <w:num w:numId="9">
    <w:abstractNumId w:val="15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8"/>
  </w:num>
  <w:num w:numId="15">
    <w:abstractNumId w:val="17"/>
  </w:num>
  <w:num w:numId="16">
    <w:abstractNumId w:val="12"/>
  </w:num>
  <w:num w:numId="17">
    <w:abstractNumId w:val="13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35A1"/>
    <w:rsid w:val="00000288"/>
    <w:rsid w:val="000060EC"/>
    <w:rsid w:val="000062A9"/>
    <w:rsid w:val="0000784A"/>
    <w:rsid w:val="00012F21"/>
    <w:rsid w:val="00015A67"/>
    <w:rsid w:val="00020396"/>
    <w:rsid w:val="0002065E"/>
    <w:rsid w:val="000257E3"/>
    <w:rsid w:val="00042DDD"/>
    <w:rsid w:val="00063C08"/>
    <w:rsid w:val="00066379"/>
    <w:rsid w:val="00070FEA"/>
    <w:rsid w:val="00073D26"/>
    <w:rsid w:val="000B0960"/>
    <w:rsid w:val="000B6DEA"/>
    <w:rsid w:val="000C11AA"/>
    <w:rsid w:val="000C49BC"/>
    <w:rsid w:val="000C5AFE"/>
    <w:rsid w:val="000D191D"/>
    <w:rsid w:val="000D6387"/>
    <w:rsid w:val="000E4F22"/>
    <w:rsid w:val="000F0756"/>
    <w:rsid w:val="000F49B6"/>
    <w:rsid w:val="000F4FD2"/>
    <w:rsid w:val="00110BC2"/>
    <w:rsid w:val="00123642"/>
    <w:rsid w:val="001247AD"/>
    <w:rsid w:val="00124E95"/>
    <w:rsid w:val="0013199C"/>
    <w:rsid w:val="00136A39"/>
    <w:rsid w:val="0014196B"/>
    <w:rsid w:val="0015137E"/>
    <w:rsid w:val="00152F5C"/>
    <w:rsid w:val="00162A31"/>
    <w:rsid w:val="00163ABC"/>
    <w:rsid w:val="00163E58"/>
    <w:rsid w:val="00164D78"/>
    <w:rsid w:val="00173E54"/>
    <w:rsid w:val="001761C3"/>
    <w:rsid w:val="0017724D"/>
    <w:rsid w:val="0018245A"/>
    <w:rsid w:val="001841CD"/>
    <w:rsid w:val="0018757C"/>
    <w:rsid w:val="001905BE"/>
    <w:rsid w:val="0019117B"/>
    <w:rsid w:val="00194B93"/>
    <w:rsid w:val="001A6F3F"/>
    <w:rsid w:val="001B0CA5"/>
    <w:rsid w:val="001B3B90"/>
    <w:rsid w:val="001B57A4"/>
    <w:rsid w:val="001B5995"/>
    <w:rsid w:val="001B710A"/>
    <w:rsid w:val="001B7D8F"/>
    <w:rsid w:val="001C2485"/>
    <w:rsid w:val="001C53AB"/>
    <w:rsid w:val="001D723B"/>
    <w:rsid w:val="001F2C2B"/>
    <w:rsid w:val="001F6AA1"/>
    <w:rsid w:val="00200CC8"/>
    <w:rsid w:val="002161AD"/>
    <w:rsid w:val="00220F43"/>
    <w:rsid w:val="002230C8"/>
    <w:rsid w:val="00233A1D"/>
    <w:rsid w:val="00236C2C"/>
    <w:rsid w:val="00237DF4"/>
    <w:rsid w:val="00240924"/>
    <w:rsid w:val="00241E7F"/>
    <w:rsid w:val="0024718B"/>
    <w:rsid w:val="00252C98"/>
    <w:rsid w:val="00260DE1"/>
    <w:rsid w:val="002709F7"/>
    <w:rsid w:val="0029020B"/>
    <w:rsid w:val="002911BC"/>
    <w:rsid w:val="002B05A5"/>
    <w:rsid w:val="002B2EDE"/>
    <w:rsid w:val="002B4389"/>
    <w:rsid w:val="002C1038"/>
    <w:rsid w:val="002D0395"/>
    <w:rsid w:val="002D1B35"/>
    <w:rsid w:val="002D44BE"/>
    <w:rsid w:val="002F5D84"/>
    <w:rsid w:val="002F5F84"/>
    <w:rsid w:val="00301E1F"/>
    <w:rsid w:val="00311A03"/>
    <w:rsid w:val="00313607"/>
    <w:rsid w:val="00316662"/>
    <w:rsid w:val="00316B18"/>
    <w:rsid w:val="0032152F"/>
    <w:rsid w:val="00321C48"/>
    <w:rsid w:val="003238BD"/>
    <w:rsid w:val="00323919"/>
    <w:rsid w:val="00323F5E"/>
    <w:rsid w:val="00335FF2"/>
    <w:rsid w:val="00356C25"/>
    <w:rsid w:val="00370E0C"/>
    <w:rsid w:val="00375671"/>
    <w:rsid w:val="00376AC5"/>
    <w:rsid w:val="00380CA0"/>
    <w:rsid w:val="003A237B"/>
    <w:rsid w:val="003B51F5"/>
    <w:rsid w:val="003C0E71"/>
    <w:rsid w:val="003D16E2"/>
    <w:rsid w:val="003E15FB"/>
    <w:rsid w:val="003E1B51"/>
    <w:rsid w:val="003E57FF"/>
    <w:rsid w:val="003F5C69"/>
    <w:rsid w:val="004066BE"/>
    <w:rsid w:val="004111B6"/>
    <w:rsid w:val="004265C5"/>
    <w:rsid w:val="00426BF7"/>
    <w:rsid w:val="00427325"/>
    <w:rsid w:val="0043117A"/>
    <w:rsid w:val="004320E2"/>
    <w:rsid w:val="004403A7"/>
    <w:rsid w:val="00440B33"/>
    <w:rsid w:val="00442037"/>
    <w:rsid w:val="004441FC"/>
    <w:rsid w:val="00450B89"/>
    <w:rsid w:val="00452498"/>
    <w:rsid w:val="00464BEE"/>
    <w:rsid w:val="00475F6F"/>
    <w:rsid w:val="004765F3"/>
    <w:rsid w:val="00476675"/>
    <w:rsid w:val="00476FAD"/>
    <w:rsid w:val="004851F3"/>
    <w:rsid w:val="00493823"/>
    <w:rsid w:val="00496FF1"/>
    <w:rsid w:val="004A1D22"/>
    <w:rsid w:val="004A5F28"/>
    <w:rsid w:val="004A7407"/>
    <w:rsid w:val="004B00A2"/>
    <w:rsid w:val="004B1EE2"/>
    <w:rsid w:val="004B541E"/>
    <w:rsid w:val="004B72C1"/>
    <w:rsid w:val="004B7BD0"/>
    <w:rsid w:val="004D19BA"/>
    <w:rsid w:val="004E04C4"/>
    <w:rsid w:val="004F2C3A"/>
    <w:rsid w:val="00504BCE"/>
    <w:rsid w:val="00507A83"/>
    <w:rsid w:val="00541241"/>
    <w:rsid w:val="005661E1"/>
    <w:rsid w:val="00567E8B"/>
    <w:rsid w:val="0057648A"/>
    <w:rsid w:val="00590633"/>
    <w:rsid w:val="00590777"/>
    <w:rsid w:val="0059091A"/>
    <w:rsid w:val="00592140"/>
    <w:rsid w:val="00597587"/>
    <w:rsid w:val="005A23B4"/>
    <w:rsid w:val="005A2A88"/>
    <w:rsid w:val="005A7C7C"/>
    <w:rsid w:val="005B1D3C"/>
    <w:rsid w:val="005B37BE"/>
    <w:rsid w:val="005B3E8D"/>
    <w:rsid w:val="005B65A3"/>
    <w:rsid w:val="005C02D5"/>
    <w:rsid w:val="005C37F7"/>
    <w:rsid w:val="005C461C"/>
    <w:rsid w:val="005D0D80"/>
    <w:rsid w:val="005D23AE"/>
    <w:rsid w:val="005D46C0"/>
    <w:rsid w:val="005D7433"/>
    <w:rsid w:val="005E0C56"/>
    <w:rsid w:val="005E14FA"/>
    <w:rsid w:val="005F2FF7"/>
    <w:rsid w:val="005F6A70"/>
    <w:rsid w:val="00605FCC"/>
    <w:rsid w:val="00623146"/>
    <w:rsid w:val="0062440B"/>
    <w:rsid w:val="006314EC"/>
    <w:rsid w:val="00643C98"/>
    <w:rsid w:val="006500F3"/>
    <w:rsid w:val="006561A3"/>
    <w:rsid w:val="00664EDE"/>
    <w:rsid w:val="00671658"/>
    <w:rsid w:val="006843DA"/>
    <w:rsid w:val="00686412"/>
    <w:rsid w:val="00686E5E"/>
    <w:rsid w:val="00692927"/>
    <w:rsid w:val="00695C9A"/>
    <w:rsid w:val="006B2FB0"/>
    <w:rsid w:val="006B425E"/>
    <w:rsid w:val="006B4D8C"/>
    <w:rsid w:val="006C0727"/>
    <w:rsid w:val="006C57F7"/>
    <w:rsid w:val="006D6507"/>
    <w:rsid w:val="006E145F"/>
    <w:rsid w:val="006F4B4D"/>
    <w:rsid w:val="00706BD4"/>
    <w:rsid w:val="007072CB"/>
    <w:rsid w:val="00713757"/>
    <w:rsid w:val="007146D4"/>
    <w:rsid w:val="00727727"/>
    <w:rsid w:val="00734407"/>
    <w:rsid w:val="007345FF"/>
    <w:rsid w:val="00735D75"/>
    <w:rsid w:val="007434C6"/>
    <w:rsid w:val="00743AFA"/>
    <w:rsid w:val="00745789"/>
    <w:rsid w:val="00751BFC"/>
    <w:rsid w:val="0076647B"/>
    <w:rsid w:val="00770572"/>
    <w:rsid w:val="00771400"/>
    <w:rsid w:val="00775267"/>
    <w:rsid w:val="007939BA"/>
    <w:rsid w:val="007949F2"/>
    <w:rsid w:val="007950DE"/>
    <w:rsid w:val="007A360C"/>
    <w:rsid w:val="007A50CC"/>
    <w:rsid w:val="007C1CBD"/>
    <w:rsid w:val="007C374B"/>
    <w:rsid w:val="007C510F"/>
    <w:rsid w:val="007D7EB8"/>
    <w:rsid w:val="007E6656"/>
    <w:rsid w:val="007F4D8A"/>
    <w:rsid w:val="0080238C"/>
    <w:rsid w:val="00807A34"/>
    <w:rsid w:val="00815F65"/>
    <w:rsid w:val="00820DD5"/>
    <w:rsid w:val="008374B4"/>
    <w:rsid w:val="00856084"/>
    <w:rsid w:val="00861211"/>
    <w:rsid w:val="00866812"/>
    <w:rsid w:val="0087141E"/>
    <w:rsid w:val="0087529A"/>
    <w:rsid w:val="008768AE"/>
    <w:rsid w:val="0089195C"/>
    <w:rsid w:val="00892AA6"/>
    <w:rsid w:val="00897B76"/>
    <w:rsid w:val="008A2DC0"/>
    <w:rsid w:val="008B3A80"/>
    <w:rsid w:val="008B513A"/>
    <w:rsid w:val="008B5867"/>
    <w:rsid w:val="008B71AD"/>
    <w:rsid w:val="008E7DFE"/>
    <w:rsid w:val="008F0170"/>
    <w:rsid w:val="00904ED7"/>
    <w:rsid w:val="0090557F"/>
    <w:rsid w:val="009209AF"/>
    <w:rsid w:val="0092607C"/>
    <w:rsid w:val="00932CA0"/>
    <w:rsid w:val="00933331"/>
    <w:rsid w:val="0093386C"/>
    <w:rsid w:val="009345C8"/>
    <w:rsid w:val="00934BE0"/>
    <w:rsid w:val="00942F15"/>
    <w:rsid w:val="00943378"/>
    <w:rsid w:val="009448D0"/>
    <w:rsid w:val="00944AEB"/>
    <w:rsid w:val="00950422"/>
    <w:rsid w:val="009522B6"/>
    <w:rsid w:val="00961442"/>
    <w:rsid w:val="009635A1"/>
    <w:rsid w:val="00964AC7"/>
    <w:rsid w:val="0096566E"/>
    <w:rsid w:val="009715D6"/>
    <w:rsid w:val="00987B9E"/>
    <w:rsid w:val="00993F97"/>
    <w:rsid w:val="00996FA9"/>
    <w:rsid w:val="009A11CF"/>
    <w:rsid w:val="009A29A2"/>
    <w:rsid w:val="009B663A"/>
    <w:rsid w:val="009D1514"/>
    <w:rsid w:val="009D364D"/>
    <w:rsid w:val="009E1AB0"/>
    <w:rsid w:val="009E45CC"/>
    <w:rsid w:val="009E5EE7"/>
    <w:rsid w:val="009E72A0"/>
    <w:rsid w:val="009F5ECB"/>
    <w:rsid w:val="009F69A6"/>
    <w:rsid w:val="009F772A"/>
    <w:rsid w:val="009F7773"/>
    <w:rsid w:val="00A00FF6"/>
    <w:rsid w:val="00A05AEC"/>
    <w:rsid w:val="00A06206"/>
    <w:rsid w:val="00A2684B"/>
    <w:rsid w:val="00A40052"/>
    <w:rsid w:val="00A549F9"/>
    <w:rsid w:val="00A577EF"/>
    <w:rsid w:val="00A67B0C"/>
    <w:rsid w:val="00A76584"/>
    <w:rsid w:val="00A82F2E"/>
    <w:rsid w:val="00A94A21"/>
    <w:rsid w:val="00AA427C"/>
    <w:rsid w:val="00AA681D"/>
    <w:rsid w:val="00AB00B7"/>
    <w:rsid w:val="00AB32B8"/>
    <w:rsid w:val="00AC3267"/>
    <w:rsid w:val="00AD02E4"/>
    <w:rsid w:val="00AD0934"/>
    <w:rsid w:val="00AF2624"/>
    <w:rsid w:val="00AF488E"/>
    <w:rsid w:val="00B022EE"/>
    <w:rsid w:val="00B023D5"/>
    <w:rsid w:val="00B1794B"/>
    <w:rsid w:val="00B210DD"/>
    <w:rsid w:val="00B4681C"/>
    <w:rsid w:val="00B474EA"/>
    <w:rsid w:val="00B54BD6"/>
    <w:rsid w:val="00B670F3"/>
    <w:rsid w:val="00B77E0A"/>
    <w:rsid w:val="00B80916"/>
    <w:rsid w:val="00B85E03"/>
    <w:rsid w:val="00B9406F"/>
    <w:rsid w:val="00BA0E67"/>
    <w:rsid w:val="00BB3997"/>
    <w:rsid w:val="00BC1DCB"/>
    <w:rsid w:val="00BD1B8D"/>
    <w:rsid w:val="00BD7100"/>
    <w:rsid w:val="00BE5A61"/>
    <w:rsid w:val="00BE6041"/>
    <w:rsid w:val="00BE68C2"/>
    <w:rsid w:val="00BE7802"/>
    <w:rsid w:val="00C018E6"/>
    <w:rsid w:val="00C025D7"/>
    <w:rsid w:val="00C05445"/>
    <w:rsid w:val="00C10EB5"/>
    <w:rsid w:val="00C310D1"/>
    <w:rsid w:val="00C372A7"/>
    <w:rsid w:val="00C408A7"/>
    <w:rsid w:val="00C46DC4"/>
    <w:rsid w:val="00C62B99"/>
    <w:rsid w:val="00C746E0"/>
    <w:rsid w:val="00C7603E"/>
    <w:rsid w:val="00C77BDD"/>
    <w:rsid w:val="00C800E5"/>
    <w:rsid w:val="00C83392"/>
    <w:rsid w:val="00CA09B2"/>
    <w:rsid w:val="00CA0B1C"/>
    <w:rsid w:val="00CA5405"/>
    <w:rsid w:val="00CA6BA5"/>
    <w:rsid w:val="00CC436C"/>
    <w:rsid w:val="00CC4909"/>
    <w:rsid w:val="00CE67B8"/>
    <w:rsid w:val="00CF2F18"/>
    <w:rsid w:val="00D04564"/>
    <w:rsid w:val="00D1420F"/>
    <w:rsid w:val="00D14393"/>
    <w:rsid w:val="00D161AD"/>
    <w:rsid w:val="00D16DF6"/>
    <w:rsid w:val="00D30A56"/>
    <w:rsid w:val="00D31BC2"/>
    <w:rsid w:val="00D333DF"/>
    <w:rsid w:val="00D35B87"/>
    <w:rsid w:val="00D409DF"/>
    <w:rsid w:val="00D56C6D"/>
    <w:rsid w:val="00D63CE3"/>
    <w:rsid w:val="00D64E24"/>
    <w:rsid w:val="00D740A0"/>
    <w:rsid w:val="00D75FB9"/>
    <w:rsid w:val="00D8457D"/>
    <w:rsid w:val="00D87E81"/>
    <w:rsid w:val="00D954B4"/>
    <w:rsid w:val="00DA6E29"/>
    <w:rsid w:val="00DB2ECF"/>
    <w:rsid w:val="00DB40AD"/>
    <w:rsid w:val="00DB5F66"/>
    <w:rsid w:val="00DC5A7B"/>
    <w:rsid w:val="00DD65BA"/>
    <w:rsid w:val="00DE023C"/>
    <w:rsid w:val="00DE0293"/>
    <w:rsid w:val="00DE1AC0"/>
    <w:rsid w:val="00DE75BF"/>
    <w:rsid w:val="00DF3CA1"/>
    <w:rsid w:val="00DF4222"/>
    <w:rsid w:val="00DF4C37"/>
    <w:rsid w:val="00E139BE"/>
    <w:rsid w:val="00E22FC3"/>
    <w:rsid w:val="00E26145"/>
    <w:rsid w:val="00E269A8"/>
    <w:rsid w:val="00E3344A"/>
    <w:rsid w:val="00E352AC"/>
    <w:rsid w:val="00E41D7C"/>
    <w:rsid w:val="00E41DB5"/>
    <w:rsid w:val="00E4769A"/>
    <w:rsid w:val="00E51795"/>
    <w:rsid w:val="00E558BA"/>
    <w:rsid w:val="00E67BA0"/>
    <w:rsid w:val="00E67F23"/>
    <w:rsid w:val="00E73CBF"/>
    <w:rsid w:val="00E80CA5"/>
    <w:rsid w:val="00E8104F"/>
    <w:rsid w:val="00E91EB2"/>
    <w:rsid w:val="00E97151"/>
    <w:rsid w:val="00EA4DA2"/>
    <w:rsid w:val="00EA4F6A"/>
    <w:rsid w:val="00EB1A6C"/>
    <w:rsid w:val="00EB4269"/>
    <w:rsid w:val="00EC6BF3"/>
    <w:rsid w:val="00ED507A"/>
    <w:rsid w:val="00ED5FA1"/>
    <w:rsid w:val="00ED7EAD"/>
    <w:rsid w:val="00EE1168"/>
    <w:rsid w:val="00EE6051"/>
    <w:rsid w:val="00EE767E"/>
    <w:rsid w:val="00EF1A28"/>
    <w:rsid w:val="00EF6E8D"/>
    <w:rsid w:val="00F001C9"/>
    <w:rsid w:val="00F035AD"/>
    <w:rsid w:val="00F05025"/>
    <w:rsid w:val="00F06A39"/>
    <w:rsid w:val="00F075A3"/>
    <w:rsid w:val="00F12D48"/>
    <w:rsid w:val="00F21C51"/>
    <w:rsid w:val="00F25DE6"/>
    <w:rsid w:val="00F2654D"/>
    <w:rsid w:val="00F4079F"/>
    <w:rsid w:val="00F54176"/>
    <w:rsid w:val="00F5638C"/>
    <w:rsid w:val="00F57821"/>
    <w:rsid w:val="00F57D83"/>
    <w:rsid w:val="00F64E6C"/>
    <w:rsid w:val="00F72E97"/>
    <w:rsid w:val="00F92C90"/>
    <w:rsid w:val="00F935E9"/>
    <w:rsid w:val="00FB2F91"/>
    <w:rsid w:val="00FB5AAD"/>
    <w:rsid w:val="00FB67AC"/>
    <w:rsid w:val="00FC4A21"/>
    <w:rsid w:val="00FD662B"/>
    <w:rsid w:val="00FE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CA0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380CA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380CA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380CA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80CA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80CA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80CA0"/>
    <w:pPr>
      <w:jc w:val="center"/>
    </w:pPr>
    <w:rPr>
      <w:b/>
      <w:sz w:val="28"/>
    </w:rPr>
  </w:style>
  <w:style w:type="paragraph" w:customStyle="1" w:styleId="T2">
    <w:name w:val="T2"/>
    <w:basedOn w:val="T1"/>
    <w:rsid w:val="00380CA0"/>
    <w:pPr>
      <w:spacing w:after="240"/>
      <w:ind w:left="720" w:right="720"/>
    </w:pPr>
  </w:style>
  <w:style w:type="paragraph" w:customStyle="1" w:styleId="T3">
    <w:name w:val="T3"/>
    <w:basedOn w:val="T1"/>
    <w:rsid w:val="00380CA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80CA0"/>
    <w:pPr>
      <w:ind w:left="720" w:hanging="720"/>
    </w:pPr>
  </w:style>
  <w:style w:type="character" w:styleId="Hyperlink">
    <w:name w:val="Hyperlink"/>
    <w:basedOn w:val="DefaultParagraphFont"/>
    <w:rsid w:val="00380CA0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4D19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19B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D19B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D1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19BA"/>
    <w:rPr>
      <w:b/>
      <w:bCs/>
    </w:rPr>
  </w:style>
  <w:style w:type="paragraph" w:styleId="ListParagraph">
    <w:name w:val="List Paragraph"/>
    <w:basedOn w:val="Normal"/>
    <w:uiPriority w:val="34"/>
    <w:qFormat/>
    <w:rsid w:val="00706BD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70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0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2085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11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82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631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3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73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6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4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50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2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51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8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2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1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49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26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18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16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4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697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73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20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3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16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381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1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54CAA-A0C8-41A0-812A-4175C0F3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113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Brian Hart</dc:creator>
  <cp:keywords>Mar. 2011</cp:keywords>
  <dc:description>Brian Hart, Cisco Systems</dc:description>
  <cp:lastModifiedBy>Tianyu</cp:lastModifiedBy>
  <cp:revision>20</cp:revision>
  <cp:lastPrinted>2011-10-31T08:54:00Z</cp:lastPrinted>
  <dcterms:created xsi:type="dcterms:W3CDTF">2011-11-07T22:14:00Z</dcterms:created>
  <dcterms:modified xsi:type="dcterms:W3CDTF">2011-11-08T20:13:00Z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ms_pID_725343">
    <vt:lpwstr>(2)1dGv6v3TqOnAL201xqG9VRmKWAioojmX3H0LXh8jkMcDQtOYGShSjsWOkarsLRRC3XDgQlGi
qxUbWr2bj0zab+BJ0sFNPCv/CS8subCkLOKKjKtJj8LWL0q75VfioR8HSpN5OcscjxFFQyt6
qQrGUeXD4VWyC5+EwWZFz1f3PJtPg2AiMy51FwEeyECGFPgGxrtnhdzlU/rtofCdyd8HP+QZ
i7+NTNh1/DX2zJT0xmgpr</vt:lpwstr>
  </property>
  <property fmtid="{D5CDD505-2E9C-101B-9397-08002B2CF9AE}" pid="4" name="_ms_pID_7253431">
    <vt:lpwstr>0lRk7r7vteieFw11zaHal3OqRi6w5RGRuuVmkM5K6e7lzkWmccX
r7SGD1A1V886GFZN3Bcyy12DzVhJhQNI</vt:lpwstr>
  </property>
  <property fmtid="{D5CDD505-2E9C-101B-9397-08002B2CF9AE}" pid="5" name="sflag">
    <vt:lpwstr>1320045625</vt:lpwstr>
  </property>
  <property fmtid="{D5CDD505-2E9C-101B-9397-08002B2CF9AE}" pid="6" name="_AdHocReviewCycleID">
    <vt:i4>-1245917219</vt:i4>
  </property>
  <property fmtid="{D5CDD505-2E9C-101B-9397-08002B2CF9AE}" pid="7" name="_EmailSubject">
    <vt:lpwstr>updated slides</vt:lpwstr>
  </property>
  <property fmtid="{D5CDD505-2E9C-101B-9397-08002B2CF9AE}" pid="8" name="_AuthorEmail">
    <vt:lpwstr>Jianhan.Liu@mediatek.com</vt:lpwstr>
  </property>
  <property fmtid="{D5CDD505-2E9C-101B-9397-08002B2CF9AE}" pid="9" name="_AuthorEmailDisplayName">
    <vt:lpwstr>Jianhan Liu</vt:lpwstr>
  </property>
  <property fmtid="{D5CDD505-2E9C-101B-9397-08002B2CF9AE}" pid="10" name="_ReviewingToolsShownOnce">
    <vt:lpwstr/>
  </property>
</Properties>
</file>