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A43C" w14:textId="77777777"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78"/>
        <w:gridCol w:w="1710"/>
        <w:gridCol w:w="2988"/>
      </w:tblGrid>
      <w:tr w:rsidR="006B1BD0" w14:paraId="0B46FCC8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7ED1" w14:textId="5DCFF47D" w:rsidR="006B1BD0" w:rsidRDefault="006B1BD0" w:rsidP="004F19A2">
            <w:pPr>
              <w:pStyle w:val="T2"/>
            </w:pPr>
            <w:r>
              <w:t>Comment Resolution</w:t>
            </w:r>
            <w:r w:rsidR="001258D5">
              <w:t xml:space="preserve"> for LB 178 </w:t>
            </w:r>
            <w:r w:rsidR="00734642">
              <w:t>(</w:t>
            </w:r>
            <w:r w:rsidR="001258D5">
              <w:t>D1.0</w:t>
            </w:r>
            <w:r w:rsidR="00734642">
              <w:t>)</w:t>
            </w:r>
            <w:r w:rsidR="00FE6CA3">
              <w:t xml:space="preserve">: </w:t>
            </w:r>
            <w:r w:rsidR="004F19A2">
              <w:t>resolution</w:t>
            </w:r>
            <w:r w:rsidR="009670B7" w:rsidRPr="009670B7">
              <w:t xml:space="preserve"> for </w:t>
            </w:r>
            <w:r w:rsidR="004F19A2">
              <w:t>CID 2123</w:t>
            </w:r>
          </w:p>
        </w:tc>
      </w:tr>
      <w:tr w:rsidR="006B1BD0" w14:paraId="18B6A170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4B04" w14:textId="09A4CF29" w:rsidR="006B1BD0" w:rsidRDefault="006B1BD0" w:rsidP="004F19A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4F19A2">
              <w:rPr>
                <w:b w:val="0"/>
                <w:sz w:val="20"/>
              </w:rPr>
              <w:t>19</w:t>
            </w:r>
            <w:r>
              <w:rPr>
                <w:b w:val="0"/>
                <w:sz w:val="20"/>
              </w:rPr>
              <w:t xml:space="preserve"> </w:t>
            </w:r>
            <w:r w:rsidR="004F19A2">
              <w:rPr>
                <w:b w:val="0"/>
                <w:sz w:val="20"/>
              </w:rPr>
              <w:t>October</w:t>
            </w:r>
            <w:r>
              <w:rPr>
                <w:b w:val="0"/>
                <w:sz w:val="20"/>
              </w:rPr>
              <w:t xml:space="preserve"> 2011</w:t>
            </w:r>
          </w:p>
        </w:tc>
      </w:tr>
      <w:tr w:rsidR="006B1BD0" w14:paraId="2FF9D75D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F604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 w14:paraId="3513AA70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D172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C0E7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4A7E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7EE4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D6BB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6B1BD0" w14:paraId="4B7F2AAF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0BF" w14:textId="77777777" w:rsidR="006B1BD0" w:rsidRDefault="00EE57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82DB" w14:textId="77777777" w:rsidR="006B1BD0" w:rsidRDefault="00EE57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F2BC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F4B4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9880" w14:textId="77777777" w:rsidR="006B1BD0" w:rsidRPr="00CC1256" w:rsidRDefault="00EE575B" w:rsidP="00D9008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rstacey@apple.com</w:t>
            </w:r>
          </w:p>
        </w:tc>
      </w:tr>
      <w:tr w:rsidR="006B1BD0" w14:paraId="3E4D141B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60A6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C1C8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EAB4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B516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196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E0916C4" w14:textId="77777777" w:rsidR="006B1BD0" w:rsidRDefault="00FE6CA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F399A5" wp14:editId="3F594F28">
                <wp:simplePos x="0" y="0"/>
                <wp:positionH relativeFrom="column">
                  <wp:posOffset>-62865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29EFD" w14:textId="77777777" w:rsidR="00C86E3D" w:rsidRDefault="00C86E3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9DA27F4" w14:textId="374F1670" w:rsidR="00C86E3D" w:rsidRDefault="00C86E3D" w:rsidP="00FD1552">
                            <w:r>
                              <w:t>This document provides a resolution for CID 2123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" o:allowincell="f" stroked="f">
                <v:textbox>
                  <w:txbxContent>
                    <w:p w14:paraId="2F429EFD" w14:textId="77777777" w:rsidR="00C86E3D" w:rsidRDefault="00C86E3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9DA27F4" w14:textId="374F1670" w:rsidR="00C86E3D" w:rsidRDefault="00C86E3D" w:rsidP="00FD1552">
                      <w:r>
                        <w:t>This document provides a resolution for CID 2123</w:t>
                      </w:r>
                    </w:p>
                  </w:txbxContent>
                </v:textbox>
              </v:shape>
            </w:pict>
          </mc:Fallback>
        </mc:AlternateContent>
      </w:r>
    </w:p>
    <w:p w14:paraId="2DBB3791" w14:textId="77777777" w:rsidR="006B1BD0" w:rsidRDefault="006B1BD0" w:rsidP="00F92A5D"/>
    <w:p w14:paraId="024F91C4" w14:textId="77777777" w:rsidR="006B1BD0" w:rsidRPr="00465AAF" w:rsidRDefault="006B1BD0" w:rsidP="00465AAF"/>
    <w:p w14:paraId="4197C8BF" w14:textId="77777777" w:rsidR="006B1BD0" w:rsidRPr="00465AAF" w:rsidRDefault="006B1BD0" w:rsidP="00465AAF"/>
    <w:p w14:paraId="76FD183C" w14:textId="77777777" w:rsidR="006B1BD0" w:rsidRPr="00465AAF" w:rsidRDefault="006B1BD0" w:rsidP="00465AAF"/>
    <w:p w14:paraId="6697A643" w14:textId="77777777" w:rsidR="006B1BD0" w:rsidRPr="00465AAF" w:rsidRDefault="006B1BD0" w:rsidP="00465AAF"/>
    <w:p w14:paraId="62D24AE7" w14:textId="77777777" w:rsidR="006B1BD0" w:rsidRPr="00465AAF" w:rsidRDefault="006B1BD0" w:rsidP="00465AAF"/>
    <w:p w14:paraId="389075B5" w14:textId="77777777" w:rsidR="006B1BD0" w:rsidRPr="00465AAF" w:rsidRDefault="006B1BD0" w:rsidP="00465AAF"/>
    <w:p w14:paraId="190068EA" w14:textId="77777777" w:rsidR="006B1BD0" w:rsidRDefault="006B1BD0" w:rsidP="00F92A5D"/>
    <w:p w14:paraId="3FC58969" w14:textId="77777777" w:rsidR="006B1BD0" w:rsidRDefault="006B1BD0" w:rsidP="00465AAF">
      <w:pPr>
        <w:jc w:val="right"/>
      </w:pPr>
    </w:p>
    <w:p w14:paraId="18356806" w14:textId="77777777" w:rsidR="006B1BD0" w:rsidRDefault="006B1BD0" w:rsidP="00F92A5D">
      <w:r w:rsidRPr="00465AAF">
        <w:br w:type="page"/>
      </w:r>
    </w:p>
    <w:p w14:paraId="6859454C" w14:textId="3C481656" w:rsidR="003977C5" w:rsidRDefault="00734642" w:rsidP="00734642">
      <w:pPr>
        <w:pStyle w:val="Heading2"/>
      </w:pPr>
      <w:r>
        <w:lastRenderedPageBreak/>
        <w:t>Comments</w:t>
      </w:r>
    </w:p>
    <w:p w14:paraId="395248B4" w14:textId="77777777" w:rsidR="00734642" w:rsidRDefault="00734642" w:rsidP="00734642"/>
    <w:p w14:paraId="0C6BD68A" w14:textId="77777777" w:rsidR="00920FD8" w:rsidRDefault="00920FD8" w:rsidP="00734642"/>
    <w:tbl>
      <w:tblPr>
        <w:tblW w:w="9668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561"/>
        <w:gridCol w:w="172"/>
        <w:gridCol w:w="66"/>
        <w:gridCol w:w="66"/>
        <w:gridCol w:w="3347"/>
        <w:gridCol w:w="3857"/>
        <w:gridCol w:w="1094"/>
      </w:tblGrid>
      <w:tr w:rsidR="006F198A" w14:paraId="7F446F58" w14:textId="5FAA79DC" w:rsidTr="006F198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0" w:type="auto"/>
          </w:tcPr>
          <w:p w14:paraId="0F7C3D61" w14:textId="77777777" w:rsidR="006F198A" w:rsidRDefault="006F19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2123</w:t>
            </w:r>
          </w:p>
        </w:tc>
        <w:tc>
          <w:tcPr>
            <w:tcW w:w="0" w:type="auto"/>
          </w:tcPr>
          <w:p w14:paraId="2C4B5E60" w14:textId="77777777" w:rsidR="006F198A" w:rsidRDefault="006F19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70.01</w:t>
            </w:r>
          </w:p>
        </w:tc>
        <w:tc>
          <w:tcPr>
            <w:tcW w:w="0" w:type="auto"/>
          </w:tcPr>
          <w:p w14:paraId="62704753" w14:textId="77777777" w:rsidR="006F198A" w:rsidRDefault="006F1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086D376D" w14:textId="77777777" w:rsidR="006F198A" w:rsidRDefault="006F19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0F3FA8E" w14:textId="77777777" w:rsidR="006F198A" w:rsidRDefault="006F19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0AE00F01" w14:textId="77777777" w:rsidR="006F198A" w:rsidRDefault="006F1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The MU-MIMO amendments are not so clear in the text and may provide confusion or at least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diffrent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interpretation </w:t>
            </w:r>
          </w:p>
        </w:tc>
        <w:tc>
          <w:tcPr>
            <w:tcW w:w="3857" w:type="dxa"/>
          </w:tcPr>
          <w:p w14:paraId="50AC3EAD" w14:textId="77777777" w:rsidR="006F198A" w:rsidRDefault="006F1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Please illustrate the MU-MIMO amendments with adequate figures in the MAC description chapter.</w:t>
            </w:r>
          </w:p>
        </w:tc>
        <w:tc>
          <w:tcPr>
            <w:tcW w:w="80" w:type="dxa"/>
          </w:tcPr>
          <w:p w14:paraId="2A11D154" w14:textId="6170F5E7" w:rsidR="006F198A" w:rsidRDefault="006F1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P – Add </w:t>
            </w:r>
            <w:r w:rsidR="00C86E3D">
              <w:rPr>
                <w:rFonts w:ascii="Arial" w:hAnsi="Arial" w:cs="Arial"/>
                <w:color w:val="000000"/>
                <w:sz w:val="20"/>
                <w:lang w:val="en-US"/>
              </w:rPr>
              <w:t xml:space="preserve">VHT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introd</w:t>
            </w:r>
            <w:r w:rsidR="00C86E3D">
              <w:rPr>
                <w:rFonts w:ascii="Arial" w:hAnsi="Arial" w:cs="Arial"/>
                <w:color w:val="000000"/>
                <w:sz w:val="20"/>
                <w:lang w:val="en-US"/>
              </w:rPr>
              <w:t>uction to Clause 4 as in 11/1392</w:t>
            </w:r>
          </w:p>
        </w:tc>
      </w:tr>
    </w:tbl>
    <w:p w14:paraId="201234D1" w14:textId="77777777" w:rsidR="00920FD8" w:rsidRDefault="00920FD8" w:rsidP="00734642"/>
    <w:p w14:paraId="6EC0FB01" w14:textId="512B3B42" w:rsidR="00734642" w:rsidRDefault="00B26478" w:rsidP="00B26478">
      <w:pPr>
        <w:pStyle w:val="Heading2"/>
      </w:pPr>
      <w:r>
        <w:t>Discussion</w:t>
      </w:r>
    </w:p>
    <w:p w14:paraId="1167CD6C" w14:textId="77777777" w:rsidR="00B26478" w:rsidRDefault="00B26478" w:rsidP="00B26478"/>
    <w:p w14:paraId="3DDDE68F" w14:textId="573D3710" w:rsidR="006F198A" w:rsidRDefault="006F198A" w:rsidP="00B26478">
      <w:r>
        <w:t xml:space="preserve">The 802.11ac amendment would benefit from some introductory text modelled on that added for 802.11n (from </w:t>
      </w:r>
      <w:proofErr w:type="spellStart"/>
      <w:r>
        <w:t>REVmb</w:t>
      </w:r>
      <w:proofErr w:type="spellEnd"/>
      <w:r>
        <w:t xml:space="preserve"> D10.0):</w:t>
      </w:r>
    </w:p>
    <w:p w14:paraId="2867ACF0" w14:textId="77777777" w:rsidR="006F198A" w:rsidRDefault="006F198A" w:rsidP="00B26478"/>
    <w:p w14:paraId="7BE150D5" w14:textId="77777777" w:rsidR="006F198A" w:rsidRDefault="006F198A" w:rsidP="006F198A">
      <w:pPr>
        <w:widowControl w:val="0"/>
        <w:autoSpaceDE w:val="0"/>
        <w:autoSpaceDN w:val="0"/>
        <w:adjustRightInd w:val="0"/>
        <w:rPr>
          <w:b/>
          <w:sz w:val="20"/>
          <w:lang w:val="en-US"/>
        </w:rPr>
      </w:pPr>
      <w:r w:rsidRPr="006F198A">
        <w:rPr>
          <w:b/>
          <w:sz w:val="20"/>
          <w:lang w:val="en-US"/>
        </w:rPr>
        <w:t>4.3.10 High-throughput (HT) station (STA)</w:t>
      </w:r>
    </w:p>
    <w:p w14:paraId="5B188899" w14:textId="77777777" w:rsidR="006F198A" w:rsidRPr="006F198A" w:rsidRDefault="006F198A" w:rsidP="006F198A">
      <w:pPr>
        <w:widowControl w:val="0"/>
        <w:autoSpaceDE w:val="0"/>
        <w:autoSpaceDN w:val="0"/>
        <w:adjustRightInd w:val="0"/>
        <w:rPr>
          <w:b/>
          <w:sz w:val="20"/>
          <w:lang w:val="en-US"/>
        </w:rPr>
      </w:pPr>
    </w:p>
    <w:p w14:paraId="0DE7051A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IEEE 802.11 HT STA provides physical layer (PHY) and medium access control (MAC) features that</w:t>
      </w:r>
    </w:p>
    <w:p w14:paraId="72BB6486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can</w:t>
      </w:r>
      <w:proofErr w:type="gramEnd"/>
      <w:r>
        <w:rPr>
          <w:sz w:val="20"/>
          <w:lang w:val="en-US"/>
        </w:rPr>
        <w:t xml:space="preserve"> support a throughput of 100 Mb/s and greater, as measured at the MAC data service access point (SAP).</w:t>
      </w:r>
    </w:p>
    <w:p w14:paraId="1A0C5DB8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An HT STA supports HT features as identified in Clause 9 (MAC </w:t>
      </w:r>
      <w:proofErr w:type="spellStart"/>
      <w:r>
        <w:rPr>
          <w:sz w:val="20"/>
          <w:lang w:val="en-US"/>
        </w:rPr>
        <w:t>sublayer</w:t>
      </w:r>
      <w:proofErr w:type="spellEnd"/>
      <w:r>
        <w:rPr>
          <w:sz w:val="20"/>
          <w:lang w:val="en-US"/>
        </w:rPr>
        <w:t xml:space="preserve"> functional description) and</w:t>
      </w:r>
    </w:p>
    <w:p w14:paraId="67742B31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Clause 20 (High Throughput (HT) PHY specification).</w:t>
      </w:r>
      <w:proofErr w:type="gramEnd"/>
      <w:r>
        <w:rPr>
          <w:sz w:val="20"/>
          <w:lang w:val="en-US"/>
        </w:rPr>
        <w:t xml:space="preserve"> An HT STA operating in the 5 GHz band supports</w:t>
      </w:r>
    </w:p>
    <w:p w14:paraId="6EA9DE59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transmission</w:t>
      </w:r>
      <w:proofErr w:type="gramEnd"/>
      <w:r>
        <w:rPr>
          <w:sz w:val="20"/>
          <w:lang w:val="en-US"/>
        </w:rPr>
        <w:t xml:space="preserve"> and reception of frames that are compliant with mandatory PHY specifications as defined in</w:t>
      </w:r>
    </w:p>
    <w:p w14:paraId="05C3FD96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Clause 18 (Orthogonal frequency division multiplexing (OFDM) PHY specification).</w:t>
      </w:r>
      <w:proofErr w:type="gramEnd"/>
      <w:r>
        <w:rPr>
          <w:sz w:val="20"/>
          <w:lang w:val="en-US"/>
        </w:rPr>
        <w:t xml:space="preserve"> An HT STA operating</w:t>
      </w:r>
    </w:p>
    <w:p w14:paraId="4AE423B5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in</w:t>
      </w:r>
      <w:proofErr w:type="gramEnd"/>
      <w:r>
        <w:rPr>
          <w:sz w:val="20"/>
          <w:lang w:val="en-US"/>
        </w:rPr>
        <w:t xml:space="preserve"> the 2.4 GHz band supports transmission and reception of frames that are compliant with mandatory PHY</w:t>
      </w:r>
    </w:p>
    <w:p w14:paraId="2D3AA3C8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specifications</w:t>
      </w:r>
      <w:proofErr w:type="gramEnd"/>
      <w:r>
        <w:rPr>
          <w:sz w:val="20"/>
          <w:lang w:val="en-US"/>
        </w:rPr>
        <w:t xml:space="preserve"> as defined in Clause 17 (High Rate direct sequence spread spectrum (HR/DSSS) PHY</w:t>
      </w:r>
    </w:p>
    <w:p w14:paraId="3DA9FF01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specification</w:t>
      </w:r>
      <w:proofErr w:type="gramEnd"/>
      <w:r>
        <w:rPr>
          <w:sz w:val="20"/>
          <w:lang w:val="en-US"/>
        </w:rPr>
        <w:t>) and Clause 19 (Extended Rate PHY (ERP) specification). An HT STA is also a quality of</w:t>
      </w:r>
    </w:p>
    <w:p w14:paraId="3DA8B0EA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service</w:t>
      </w:r>
      <w:proofErr w:type="gram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QoS</w:t>
      </w:r>
      <w:proofErr w:type="spellEnd"/>
      <w:r>
        <w:rPr>
          <w:sz w:val="20"/>
          <w:lang w:val="en-US"/>
        </w:rPr>
        <w:t>) STA. The HT features are available to HT STAs associated with an HT access point (AP) in a</w:t>
      </w:r>
    </w:p>
    <w:p w14:paraId="0B97DBE6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basic</w:t>
      </w:r>
      <w:proofErr w:type="gramEnd"/>
      <w:r>
        <w:rPr>
          <w:sz w:val="20"/>
          <w:lang w:val="en-US"/>
        </w:rPr>
        <w:t xml:space="preserve"> service set (BSS). A subset of the HT features is available for use between two HT STAs that are</w:t>
      </w:r>
    </w:p>
    <w:p w14:paraId="5BDBC6B1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members</w:t>
      </w:r>
      <w:proofErr w:type="gramEnd"/>
      <w:r>
        <w:rPr>
          <w:sz w:val="20"/>
          <w:lang w:val="en-US"/>
        </w:rPr>
        <w:t xml:space="preserve"> of the same independent basic service set (IBSS). Similarly, a subset of the HT features is</w:t>
      </w:r>
    </w:p>
    <w:p w14:paraId="196260BA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available</w:t>
      </w:r>
      <w:proofErr w:type="gramEnd"/>
      <w:r>
        <w:rPr>
          <w:sz w:val="20"/>
          <w:lang w:val="en-US"/>
        </w:rPr>
        <w:t xml:space="preserve"> for use between two HT STAs that have established mesh peering (see 8.4.2.58 (HT Capabilities</w:t>
      </w:r>
    </w:p>
    <w:p w14:paraId="6E256CAD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element</w:t>
      </w:r>
      <w:proofErr w:type="gramEnd"/>
      <w:r>
        <w:rPr>
          <w:sz w:val="20"/>
          <w:lang w:val="en-US"/>
        </w:rPr>
        <w:t>) for details).</w:t>
      </w:r>
    </w:p>
    <w:p w14:paraId="04EB8A25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CC71007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An HT STA has PHY features consisting of the modulation and coding scheme (MCS) set described in</w:t>
      </w:r>
    </w:p>
    <w:p w14:paraId="6BBE94A9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20.3.5 (Modulation and coding scheme (MCS)) and physical layer convergence procedure (PLCP) protocol</w:t>
      </w:r>
    </w:p>
    <w:p w14:paraId="095A1979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data</w:t>
      </w:r>
      <w:proofErr w:type="gramEnd"/>
      <w:r>
        <w:rPr>
          <w:sz w:val="20"/>
          <w:lang w:val="en-US"/>
        </w:rPr>
        <w:t xml:space="preserve"> unit (PPDU) formats described in 20.1.4 (PPDU formats). Some PHY features that distinguish an HT</w:t>
      </w:r>
    </w:p>
    <w:p w14:paraId="608FF705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STA from a non-HT STA are referred to as multiple input, multiple output (MIMO) operation; spatial</w:t>
      </w:r>
    </w:p>
    <w:p w14:paraId="0E046046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multiplexing</w:t>
      </w:r>
      <w:proofErr w:type="gramEnd"/>
      <w:r>
        <w:rPr>
          <w:sz w:val="20"/>
          <w:lang w:val="en-US"/>
        </w:rPr>
        <w:t xml:space="preserve"> (SM); spatial mapping (including transmit </w:t>
      </w:r>
      <w:proofErr w:type="spellStart"/>
      <w:r>
        <w:rPr>
          <w:sz w:val="20"/>
          <w:lang w:val="en-US"/>
        </w:rPr>
        <w:t>beamforming</w:t>
      </w:r>
      <w:proofErr w:type="spellEnd"/>
      <w:r>
        <w:rPr>
          <w:sz w:val="20"/>
          <w:lang w:val="en-US"/>
        </w:rPr>
        <w:t>); space-time block coding (STBC);</w:t>
      </w:r>
    </w:p>
    <w:p w14:paraId="58EE0EA8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low</w:t>
      </w:r>
      <w:proofErr w:type="gramEnd"/>
      <w:r>
        <w:rPr>
          <w:sz w:val="20"/>
          <w:lang w:val="en-US"/>
        </w:rPr>
        <w:t>-density parity check (LDPC) encoding; and antenna selection (ASEL). The allowed PPDU formats are</w:t>
      </w:r>
    </w:p>
    <w:p w14:paraId="3FB529D5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non</w:t>
      </w:r>
      <w:proofErr w:type="gramEnd"/>
      <w:r>
        <w:rPr>
          <w:sz w:val="20"/>
          <w:lang w:val="en-US"/>
        </w:rPr>
        <w:t>-HT format, HT-mixed format, and HT-greenfield format. The PPDUs may be transmitted with 20 MHz</w:t>
      </w:r>
    </w:p>
    <w:p w14:paraId="2412B250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or</w:t>
      </w:r>
      <w:proofErr w:type="gramEnd"/>
      <w:r>
        <w:rPr>
          <w:sz w:val="20"/>
          <w:lang w:val="en-US"/>
        </w:rPr>
        <w:t xml:space="preserve"> 40 MHz bandwidth.</w:t>
      </w:r>
    </w:p>
    <w:p w14:paraId="5B1F4EA2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C4F6A0C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An HT STA has MAC features that include frame aggregation, some Block </w:t>
      </w:r>
      <w:proofErr w:type="spellStart"/>
      <w:r>
        <w:rPr>
          <w:sz w:val="20"/>
          <w:lang w:val="en-US"/>
        </w:rPr>
        <w:t>Ack</w:t>
      </w:r>
      <w:proofErr w:type="spellEnd"/>
      <w:r>
        <w:rPr>
          <w:sz w:val="20"/>
          <w:lang w:val="en-US"/>
        </w:rPr>
        <w:t xml:space="preserve"> features, </w:t>
      </w:r>
      <w:proofErr w:type="gramStart"/>
      <w:r>
        <w:rPr>
          <w:sz w:val="20"/>
          <w:lang w:val="en-US"/>
        </w:rPr>
        <w:t>power</w:t>
      </w:r>
      <w:proofErr w:type="gramEnd"/>
      <w:r>
        <w:rPr>
          <w:sz w:val="20"/>
          <w:lang w:val="en-US"/>
        </w:rPr>
        <w:t xml:space="preserve"> save </w:t>
      </w:r>
      <w:proofErr w:type="spellStart"/>
      <w:r>
        <w:rPr>
          <w:sz w:val="20"/>
          <w:lang w:val="en-US"/>
        </w:rPr>
        <w:t>multipoll</w:t>
      </w:r>
      <w:proofErr w:type="spellEnd"/>
    </w:p>
    <w:p w14:paraId="0DA4370A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(PSMP) operation, reverse direction (RD), and protection mechanisms supporting coexistence with</w:t>
      </w:r>
    </w:p>
    <w:p w14:paraId="50FB652E" w14:textId="6FE024AA" w:rsidR="006F198A" w:rsidRDefault="006F198A" w:rsidP="006F198A">
      <w:proofErr w:type="gramStart"/>
      <w:r>
        <w:rPr>
          <w:sz w:val="20"/>
          <w:lang w:val="en-US"/>
        </w:rPr>
        <w:t>non</w:t>
      </w:r>
      <w:proofErr w:type="gramEnd"/>
      <w:r>
        <w:rPr>
          <w:sz w:val="20"/>
          <w:lang w:val="en-US"/>
        </w:rPr>
        <w:t>-HT STAs.</w:t>
      </w:r>
    </w:p>
    <w:p w14:paraId="31AD557A" w14:textId="3946309B" w:rsidR="00B26478" w:rsidRDefault="00B26478" w:rsidP="00B26478">
      <w:pPr>
        <w:pStyle w:val="Heading2"/>
      </w:pPr>
      <w:r>
        <w:t>Resolution</w:t>
      </w:r>
    </w:p>
    <w:p w14:paraId="7C6A42FB" w14:textId="77777777" w:rsidR="00734642" w:rsidRDefault="00734642" w:rsidP="00734642"/>
    <w:p w14:paraId="5E7913C8" w14:textId="5EF249A8" w:rsidR="00734642" w:rsidRPr="006F198A" w:rsidRDefault="006F198A" w:rsidP="00734642">
      <w:pPr>
        <w:rPr>
          <w:b/>
          <w:i/>
        </w:rPr>
      </w:pPr>
      <w:r w:rsidRPr="006F198A">
        <w:rPr>
          <w:b/>
          <w:i/>
        </w:rPr>
        <w:t xml:space="preserve">Insert a new </w:t>
      </w:r>
      <w:proofErr w:type="spellStart"/>
      <w:r w:rsidRPr="006F198A">
        <w:rPr>
          <w:b/>
          <w:i/>
        </w:rPr>
        <w:t>subclause</w:t>
      </w:r>
      <w:proofErr w:type="spellEnd"/>
      <w:r w:rsidRPr="006F198A">
        <w:rPr>
          <w:b/>
          <w:i/>
        </w:rPr>
        <w:t xml:space="preserve"> 4.3.10a after 4.3.10 as follows:</w:t>
      </w:r>
    </w:p>
    <w:p w14:paraId="10009431" w14:textId="77777777" w:rsidR="006F198A" w:rsidRDefault="006F198A" w:rsidP="00734642"/>
    <w:p w14:paraId="0141CD55" w14:textId="0813E8CA" w:rsidR="006F198A" w:rsidRDefault="006F198A" w:rsidP="00734642">
      <w:r>
        <w:t xml:space="preserve">The IEEE 802.11 VHT STA provides </w:t>
      </w:r>
      <w:r w:rsidR="00AF75B2">
        <w:t>PHY</w:t>
      </w:r>
      <w:r>
        <w:t xml:space="preserve"> and </w:t>
      </w:r>
      <w:r w:rsidR="00AF75B2">
        <w:t>MAC</w:t>
      </w:r>
      <w:r>
        <w:t xml:space="preserve"> features that support </w:t>
      </w:r>
      <w:r w:rsidR="00AF75B2">
        <w:t xml:space="preserve">single link </w:t>
      </w:r>
      <w:r>
        <w:t>throughput of at least 500 Mb/s</w:t>
      </w:r>
      <w:r w:rsidR="00AF75B2">
        <w:t xml:space="preserve"> and multi-link aggregate throughput of at least 1 Gb/s as measured at the MAC data SAP.</w:t>
      </w:r>
      <w:r w:rsidR="00405610">
        <w:t xml:space="preserve"> A VHT STA is an HT STA </w:t>
      </w:r>
      <w:r w:rsidR="00C86E3D">
        <w:t xml:space="preserve">that, in </w:t>
      </w:r>
      <w:r w:rsidR="00405610">
        <w:t>addition</w:t>
      </w:r>
      <w:r w:rsidR="00C86E3D">
        <w:t xml:space="preserve"> to features supported as an HT STA,</w:t>
      </w:r>
      <w:r w:rsidR="00405610">
        <w:t xml:space="preserve"> supports VHT features identified in </w:t>
      </w:r>
      <w:r w:rsidR="00C86E3D">
        <w:t xml:space="preserve">Clause 8, </w:t>
      </w:r>
      <w:r w:rsidR="00405610">
        <w:t>Clause 9</w:t>
      </w:r>
      <w:r w:rsidR="004F19A2">
        <w:t>, Clause 10</w:t>
      </w:r>
      <w:r w:rsidR="00405610">
        <w:t xml:space="preserve"> and Clause 22. </w:t>
      </w:r>
    </w:p>
    <w:p w14:paraId="2E4B69EA" w14:textId="77777777" w:rsidR="00A23CBC" w:rsidRDefault="00A23CBC" w:rsidP="00734642"/>
    <w:p w14:paraId="203DF7AB" w14:textId="3C6651EA" w:rsidR="00A03C04" w:rsidRDefault="00405610" w:rsidP="00734642">
      <w:r>
        <w:t xml:space="preserve">PHY features </w:t>
      </w:r>
      <w:r w:rsidR="00C86E3D">
        <w:t>in</w:t>
      </w:r>
      <w:r>
        <w:t xml:space="preserve"> a VHT ST</w:t>
      </w:r>
      <w:r w:rsidR="00A03C04">
        <w:t xml:space="preserve">A </w:t>
      </w:r>
      <w:r w:rsidR="00C86E3D">
        <w:t xml:space="preserve">that are not </w:t>
      </w:r>
      <w:r w:rsidR="00D57BDE">
        <w:t xml:space="preserve">present </w:t>
      </w:r>
      <w:r w:rsidR="00C86E3D">
        <w:t>in</w:t>
      </w:r>
      <w:r w:rsidR="00A03C04">
        <w:t xml:space="preserve"> an HT STA </w:t>
      </w:r>
      <w:r w:rsidR="004F19A2">
        <w:t>include the following</w:t>
      </w:r>
      <w:r w:rsidR="00A03C04">
        <w:t>:</w:t>
      </w:r>
      <w:r>
        <w:t xml:space="preserve"> </w:t>
      </w:r>
    </w:p>
    <w:p w14:paraId="05047BA7" w14:textId="6C51AC91" w:rsidR="00A03C04" w:rsidRDefault="00A03C04" w:rsidP="00A03C04">
      <w:pPr>
        <w:pStyle w:val="ListParagraph"/>
        <w:numPr>
          <w:ilvl w:val="0"/>
          <w:numId w:val="5"/>
        </w:numPr>
      </w:pPr>
      <w:proofErr w:type="gramStart"/>
      <w:r>
        <w:lastRenderedPageBreak/>
        <w:t>mandatory</w:t>
      </w:r>
      <w:proofErr w:type="gramEnd"/>
      <w:r>
        <w:t xml:space="preserve"> support for 40 MHz and 80 MHz channel widths</w:t>
      </w:r>
    </w:p>
    <w:p w14:paraId="66211CDE" w14:textId="51773879" w:rsidR="00A03C04" w:rsidRDefault="00A03C04" w:rsidP="00A03C04">
      <w:pPr>
        <w:pStyle w:val="ListParagraph"/>
        <w:numPr>
          <w:ilvl w:val="0"/>
          <w:numId w:val="5"/>
        </w:numPr>
      </w:pPr>
      <w:proofErr w:type="gramStart"/>
      <w:r>
        <w:t>mandatory</w:t>
      </w:r>
      <w:proofErr w:type="gramEnd"/>
      <w:r>
        <w:t xml:space="preserve"> support for VHT format PPDUs</w:t>
      </w:r>
    </w:p>
    <w:p w14:paraId="710F1CDE" w14:textId="43DEA415" w:rsidR="00A03C04" w:rsidRDefault="00A03C04" w:rsidP="00A03C0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160 MHz and 80+80 MHz channel widths</w:t>
      </w:r>
    </w:p>
    <w:p w14:paraId="34E95422" w14:textId="4E460745" w:rsidR="00A03C04" w:rsidRDefault="00A03C04" w:rsidP="00A03C0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VHT transmit </w:t>
      </w:r>
      <w:proofErr w:type="spellStart"/>
      <w:r>
        <w:t>beamforming</w:t>
      </w:r>
      <w:proofErr w:type="spellEnd"/>
      <w:r>
        <w:t xml:space="preserve"> sounding (providing VHT compressed </w:t>
      </w:r>
      <w:proofErr w:type="spellStart"/>
      <w:r>
        <w:t>beamforming</w:t>
      </w:r>
      <w:proofErr w:type="spellEnd"/>
      <w:r>
        <w:t xml:space="preserve"> feedback)</w:t>
      </w:r>
    </w:p>
    <w:p w14:paraId="1E2AFBB2" w14:textId="4A76B551" w:rsidR="00A23CBC" w:rsidRDefault="00A03C04" w:rsidP="00A03C0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MU PPDUs</w:t>
      </w:r>
    </w:p>
    <w:p w14:paraId="3B291693" w14:textId="46E25DF4" w:rsidR="00A03C04" w:rsidRDefault="00A03C04" w:rsidP="00A03C0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</w:t>
      </w:r>
      <w:r w:rsidR="00BF3447">
        <w:t xml:space="preserve">VHT </w:t>
      </w:r>
      <w:r>
        <w:t>MCSs 8 and 9</w:t>
      </w:r>
    </w:p>
    <w:p w14:paraId="250B4181" w14:textId="77777777" w:rsidR="00A03C04" w:rsidRDefault="00A03C04" w:rsidP="00A03C04"/>
    <w:p w14:paraId="7B07A94B" w14:textId="3C616449" w:rsidR="00BF3447" w:rsidRDefault="00BF3447" w:rsidP="00A03C04">
      <w:r>
        <w:t xml:space="preserve">MAC features </w:t>
      </w:r>
      <w:r w:rsidR="00C86E3D">
        <w:t>in</w:t>
      </w:r>
      <w:r>
        <w:t xml:space="preserve"> a VHT STA </w:t>
      </w:r>
      <w:r w:rsidR="00C86E3D">
        <w:t xml:space="preserve">that are not </w:t>
      </w:r>
      <w:r w:rsidR="00D57BDE">
        <w:t xml:space="preserve">present </w:t>
      </w:r>
      <w:r w:rsidR="00C86E3D">
        <w:t>in</w:t>
      </w:r>
      <w:r>
        <w:t xml:space="preserve"> an HT STA </w:t>
      </w:r>
      <w:r w:rsidR="004F19A2">
        <w:t>include</w:t>
      </w:r>
      <w:r>
        <w:t xml:space="preserve"> </w:t>
      </w:r>
      <w:r w:rsidR="004F19A2">
        <w:t>the following</w:t>
      </w:r>
      <w:r>
        <w:t>:</w:t>
      </w:r>
    </w:p>
    <w:p w14:paraId="4947F027" w14:textId="5988B52B" w:rsidR="00BF3447" w:rsidRDefault="00BF3447" w:rsidP="00BF3447">
      <w:pPr>
        <w:pStyle w:val="ListParagraph"/>
        <w:numPr>
          <w:ilvl w:val="0"/>
          <w:numId w:val="5"/>
        </w:numPr>
      </w:pPr>
      <w:proofErr w:type="gramStart"/>
      <w:r>
        <w:t>mandatory</w:t>
      </w:r>
      <w:proofErr w:type="gramEnd"/>
      <w:r>
        <w:t xml:space="preserve"> support </w:t>
      </w:r>
      <w:r w:rsidR="002F4170">
        <w:t>for</w:t>
      </w:r>
      <w:r>
        <w:t xml:space="preserve"> A-MPDU </w:t>
      </w:r>
      <w:r w:rsidR="002F4170">
        <w:t>padding of VHT PPDUs</w:t>
      </w:r>
    </w:p>
    <w:p w14:paraId="6C9B2509" w14:textId="16E8B21F" w:rsidR="002F4170" w:rsidRDefault="002F4170" w:rsidP="00BF3447">
      <w:pPr>
        <w:pStyle w:val="ListParagraph"/>
        <w:numPr>
          <w:ilvl w:val="0"/>
          <w:numId w:val="5"/>
        </w:numPr>
      </w:pPr>
      <w:proofErr w:type="gramStart"/>
      <w:r>
        <w:t>mandatory</w:t>
      </w:r>
      <w:proofErr w:type="gramEnd"/>
      <w:r>
        <w:t xml:space="preserve"> support for VHT single MPDUs</w:t>
      </w:r>
    </w:p>
    <w:p w14:paraId="6FF69329" w14:textId="5EC9D4F3" w:rsidR="00BF3447" w:rsidRDefault="00BF3447" w:rsidP="00BF3447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MPDUs of up to 11 </w:t>
      </w:r>
      <w:r w:rsidR="00051DFE">
        <w:t>454</w:t>
      </w:r>
      <w:r>
        <w:t xml:space="preserve"> octet</w:t>
      </w:r>
      <w:r w:rsidR="00051DFE">
        <w:t>s</w:t>
      </w:r>
    </w:p>
    <w:p w14:paraId="539B3A8B" w14:textId="6F1A0487" w:rsidR="00BF3447" w:rsidRDefault="00B8574F" w:rsidP="00BF3447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A-MPDUs pre-EOF padding</w:t>
      </w:r>
      <w:r w:rsidR="00BF3447">
        <w:t xml:space="preserve"> of up to 1 048 575 octets</w:t>
      </w:r>
    </w:p>
    <w:p w14:paraId="6B6E09BA" w14:textId="77780D18" w:rsidR="00BF3447" w:rsidRDefault="00BF3447" w:rsidP="00BF3447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VHT link adaptation</w:t>
      </w:r>
    </w:p>
    <w:p w14:paraId="7FFB5227" w14:textId="77777777" w:rsidR="00051DFE" w:rsidRDefault="00051DFE" w:rsidP="00051DFE"/>
    <w:p w14:paraId="7B26ED14" w14:textId="4667BB8A" w:rsidR="00051DFE" w:rsidRPr="00734642" w:rsidRDefault="00051DFE" w:rsidP="00051DFE">
      <w:r>
        <w:t xml:space="preserve">The support for VHT transmit </w:t>
      </w:r>
      <w:proofErr w:type="spellStart"/>
      <w:r>
        <w:t>beamforming</w:t>
      </w:r>
      <w:proofErr w:type="spellEnd"/>
      <w:r>
        <w:t xml:space="preserve"> sounding and MU PPDUs in </w:t>
      </w:r>
      <w:r w:rsidR="00546811">
        <w:t xml:space="preserve">a VHT AP and </w:t>
      </w:r>
      <w:r>
        <w:t>more than one VH</w:t>
      </w:r>
      <w:r w:rsidR="00546811">
        <w:t>T STA on a VHT BSS enables the</w:t>
      </w:r>
      <w:r>
        <w:t xml:space="preserve"> use</w:t>
      </w:r>
      <w:r w:rsidR="00F34F57">
        <w:t xml:space="preserve"> of MU-</w:t>
      </w:r>
      <w:r w:rsidR="00546811">
        <w:t xml:space="preserve">MIMO. With MU-MIMO, the AP </w:t>
      </w:r>
      <w:r w:rsidR="00D57BDE">
        <w:t>can</w:t>
      </w:r>
      <w:r w:rsidR="00546811">
        <w:t xml:space="preserve"> </w:t>
      </w:r>
      <w:r w:rsidR="00F34F57">
        <w:t xml:space="preserve">create </w:t>
      </w:r>
      <w:r w:rsidR="00D57BDE">
        <w:t xml:space="preserve">up to 4 </w:t>
      </w:r>
      <w:r w:rsidR="00F34F57">
        <w:t xml:space="preserve">A-MPDUs each carrying </w:t>
      </w:r>
      <w:r w:rsidR="00546811">
        <w:t xml:space="preserve">MPDUs destined </w:t>
      </w:r>
      <w:r w:rsidR="00F34F57">
        <w:t xml:space="preserve">for </w:t>
      </w:r>
      <w:r w:rsidR="00D57BDE">
        <w:t>an associated</w:t>
      </w:r>
      <w:r w:rsidR="00F34F57">
        <w:t xml:space="preserve"> </w:t>
      </w:r>
      <w:r w:rsidR="00D57BDE">
        <w:t>MU capable STA</w:t>
      </w:r>
      <w:r w:rsidR="00546811">
        <w:t xml:space="preserve"> </w:t>
      </w:r>
      <w:r w:rsidR="00F34F57">
        <w:t xml:space="preserve">and transmit the A-MPDUs </w:t>
      </w:r>
      <w:r w:rsidR="00D57BDE">
        <w:t>simultaneously in separate space-</w:t>
      </w:r>
      <w:r w:rsidR="00F34F57">
        <w:t xml:space="preserve">time streams such </w:t>
      </w:r>
      <w:r w:rsidR="00546811">
        <w:t xml:space="preserve">that each recipient STA is able to demodulate </w:t>
      </w:r>
      <w:r w:rsidR="00F34F57">
        <w:t xml:space="preserve">only </w:t>
      </w:r>
      <w:r w:rsidR="00D57BDE">
        <w:t>the space-</w:t>
      </w:r>
      <w:r w:rsidR="00546811">
        <w:t xml:space="preserve">time streams carrying </w:t>
      </w:r>
      <w:r w:rsidR="00D57BDE">
        <w:t>it</w:t>
      </w:r>
      <w:r w:rsidR="00F34F57">
        <w:t>s A-MPDU</w:t>
      </w:r>
      <w:r w:rsidR="00546811">
        <w:t>.</w:t>
      </w:r>
      <w:r>
        <w:t xml:space="preserve"> </w:t>
      </w:r>
      <w:r w:rsidR="00F34F57">
        <w:t xml:space="preserve">The simultaneous transmission of A-MPDUs </w:t>
      </w:r>
      <w:r w:rsidR="00D57BDE">
        <w:t xml:space="preserve">in a single MU PPDU </w:t>
      </w:r>
      <w:r w:rsidR="00F34F57">
        <w:t xml:space="preserve">increases aggregate throughput over that which would be achieved by sending the A-MPDUs in separate </w:t>
      </w:r>
      <w:r w:rsidR="00D57BDE">
        <w:t>SU PPDUs</w:t>
      </w:r>
      <w:r w:rsidR="00F34F57">
        <w:t>.</w:t>
      </w:r>
      <w:bookmarkStart w:id="0" w:name="_GoBack"/>
      <w:bookmarkEnd w:id="0"/>
    </w:p>
    <w:sectPr w:rsidR="00051DFE" w:rsidRPr="00734642" w:rsidSect="00E905A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E99C" w14:textId="77777777" w:rsidR="00C86E3D" w:rsidRDefault="00C86E3D">
      <w:r>
        <w:separator/>
      </w:r>
    </w:p>
  </w:endnote>
  <w:endnote w:type="continuationSeparator" w:id="0">
    <w:p w14:paraId="26BD3E3A" w14:textId="77777777" w:rsidR="00C86E3D" w:rsidRDefault="00C8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5332" w14:textId="7B240141" w:rsidR="00C86E3D" w:rsidRDefault="00C86E3D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57BDE">
      <w:rPr>
        <w:noProof/>
      </w:rPr>
      <w:t>3</w:t>
    </w:r>
    <w:r>
      <w:rPr>
        <w:noProof/>
      </w:rPr>
      <w:fldChar w:fldCharType="end"/>
    </w:r>
    <w:r>
      <w:tab/>
      <w:t>Robert Stacey (Apple)</w:t>
    </w:r>
  </w:p>
  <w:p w14:paraId="32E87351" w14:textId="77777777" w:rsidR="00C86E3D" w:rsidRDefault="00C86E3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BE397" w14:textId="77777777" w:rsidR="00C86E3D" w:rsidRDefault="00C86E3D">
      <w:r>
        <w:separator/>
      </w:r>
    </w:p>
  </w:footnote>
  <w:footnote w:type="continuationSeparator" w:id="0">
    <w:p w14:paraId="72D41ACC" w14:textId="77777777" w:rsidR="00C86E3D" w:rsidRDefault="00C86E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62282" w14:textId="7774E45A" w:rsidR="00C86E3D" w:rsidRDefault="00C86E3D" w:rsidP="004B65EE">
    <w:pPr>
      <w:pStyle w:val="Header"/>
      <w:tabs>
        <w:tab w:val="clear" w:pos="6480"/>
        <w:tab w:val="center" w:pos="4680"/>
        <w:tab w:val="right" w:pos="9360"/>
      </w:tabs>
    </w:pPr>
    <w:r>
      <w:t>October 2011</w:t>
    </w:r>
    <w:r>
      <w:tab/>
    </w:r>
    <w:r>
      <w:tab/>
    </w:r>
    <w:fldSimple w:instr=" TITLE  \* MERGEFORMAT ">
      <w:r>
        <w:t>doc.: IEEE 802.11-11/1392r0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53CC"/>
    <w:multiLevelType w:val="hybridMultilevel"/>
    <w:tmpl w:val="65921E6C"/>
    <w:lvl w:ilvl="0" w:tplc="45900C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1415C"/>
    <w:rsid w:val="0001645D"/>
    <w:rsid w:val="00030066"/>
    <w:rsid w:val="00037694"/>
    <w:rsid w:val="00051DFE"/>
    <w:rsid w:val="000530C5"/>
    <w:rsid w:val="00055776"/>
    <w:rsid w:val="00055946"/>
    <w:rsid w:val="00056D0A"/>
    <w:rsid w:val="00057D14"/>
    <w:rsid w:val="0006349F"/>
    <w:rsid w:val="0006491F"/>
    <w:rsid w:val="0006558C"/>
    <w:rsid w:val="0009648B"/>
    <w:rsid w:val="000973F9"/>
    <w:rsid w:val="000A466F"/>
    <w:rsid w:val="000A62FD"/>
    <w:rsid w:val="000B1543"/>
    <w:rsid w:val="000B15FB"/>
    <w:rsid w:val="000D13B7"/>
    <w:rsid w:val="000D7F3A"/>
    <w:rsid w:val="000E15F2"/>
    <w:rsid w:val="000E246D"/>
    <w:rsid w:val="000E58B2"/>
    <w:rsid w:val="000F3C8C"/>
    <w:rsid w:val="001056C4"/>
    <w:rsid w:val="00106DF8"/>
    <w:rsid w:val="00107C27"/>
    <w:rsid w:val="00111D75"/>
    <w:rsid w:val="00122177"/>
    <w:rsid w:val="00124064"/>
    <w:rsid w:val="001258D5"/>
    <w:rsid w:val="001271E6"/>
    <w:rsid w:val="00131063"/>
    <w:rsid w:val="00150C50"/>
    <w:rsid w:val="00166717"/>
    <w:rsid w:val="00175CC3"/>
    <w:rsid w:val="00181F0B"/>
    <w:rsid w:val="00183AC6"/>
    <w:rsid w:val="00185E1F"/>
    <w:rsid w:val="00191F3F"/>
    <w:rsid w:val="00193BE6"/>
    <w:rsid w:val="001975AF"/>
    <w:rsid w:val="001A4597"/>
    <w:rsid w:val="001A7235"/>
    <w:rsid w:val="001B4CC4"/>
    <w:rsid w:val="001C34EA"/>
    <w:rsid w:val="001C6DB4"/>
    <w:rsid w:val="001C731B"/>
    <w:rsid w:val="001C77A5"/>
    <w:rsid w:val="001D723B"/>
    <w:rsid w:val="001E2F11"/>
    <w:rsid w:val="001F15C3"/>
    <w:rsid w:val="001F6B5E"/>
    <w:rsid w:val="00200333"/>
    <w:rsid w:val="00205EDC"/>
    <w:rsid w:val="002127FE"/>
    <w:rsid w:val="00224151"/>
    <w:rsid w:val="002249B8"/>
    <w:rsid w:val="00231160"/>
    <w:rsid w:val="00241444"/>
    <w:rsid w:val="00242C0B"/>
    <w:rsid w:val="002432D1"/>
    <w:rsid w:val="00266C20"/>
    <w:rsid w:val="00273231"/>
    <w:rsid w:val="00283560"/>
    <w:rsid w:val="0029020B"/>
    <w:rsid w:val="00291301"/>
    <w:rsid w:val="002A050A"/>
    <w:rsid w:val="002A682D"/>
    <w:rsid w:val="002D30D5"/>
    <w:rsid w:val="002D38DF"/>
    <w:rsid w:val="002D44BE"/>
    <w:rsid w:val="002E3AB5"/>
    <w:rsid w:val="002F368E"/>
    <w:rsid w:val="002F4170"/>
    <w:rsid w:val="002F5D5D"/>
    <w:rsid w:val="003045F0"/>
    <w:rsid w:val="00310E07"/>
    <w:rsid w:val="0031210C"/>
    <w:rsid w:val="003140A0"/>
    <w:rsid w:val="0032169F"/>
    <w:rsid w:val="0033486D"/>
    <w:rsid w:val="00354E23"/>
    <w:rsid w:val="00355892"/>
    <w:rsid w:val="003752C6"/>
    <w:rsid w:val="00385349"/>
    <w:rsid w:val="00390C23"/>
    <w:rsid w:val="00391E85"/>
    <w:rsid w:val="003920F6"/>
    <w:rsid w:val="00394E32"/>
    <w:rsid w:val="003977C5"/>
    <w:rsid w:val="003A4A90"/>
    <w:rsid w:val="003A535C"/>
    <w:rsid w:val="003C2141"/>
    <w:rsid w:val="003C4107"/>
    <w:rsid w:val="003D61B5"/>
    <w:rsid w:val="003E2582"/>
    <w:rsid w:val="003F4004"/>
    <w:rsid w:val="00405610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47D8"/>
    <w:rsid w:val="004765EC"/>
    <w:rsid w:val="004771A1"/>
    <w:rsid w:val="00482949"/>
    <w:rsid w:val="00486971"/>
    <w:rsid w:val="004A7C84"/>
    <w:rsid w:val="004B52C4"/>
    <w:rsid w:val="004B65EE"/>
    <w:rsid w:val="004D5567"/>
    <w:rsid w:val="004D79B3"/>
    <w:rsid w:val="004F19A2"/>
    <w:rsid w:val="004F23F8"/>
    <w:rsid w:val="004F2B96"/>
    <w:rsid w:val="004F2BD2"/>
    <w:rsid w:val="004F4666"/>
    <w:rsid w:val="005038A3"/>
    <w:rsid w:val="0050441F"/>
    <w:rsid w:val="00513358"/>
    <w:rsid w:val="00520A06"/>
    <w:rsid w:val="00522296"/>
    <w:rsid w:val="00523687"/>
    <w:rsid w:val="00525ABD"/>
    <w:rsid w:val="00541D48"/>
    <w:rsid w:val="005446B3"/>
    <w:rsid w:val="00546811"/>
    <w:rsid w:val="00552520"/>
    <w:rsid w:val="00566253"/>
    <w:rsid w:val="00571357"/>
    <w:rsid w:val="00585ABA"/>
    <w:rsid w:val="00592561"/>
    <w:rsid w:val="00596513"/>
    <w:rsid w:val="00596EBA"/>
    <w:rsid w:val="005A7BE1"/>
    <w:rsid w:val="005C0D46"/>
    <w:rsid w:val="005C1988"/>
    <w:rsid w:val="005C3A39"/>
    <w:rsid w:val="005C47D1"/>
    <w:rsid w:val="00600354"/>
    <w:rsid w:val="006003D8"/>
    <w:rsid w:val="006019EC"/>
    <w:rsid w:val="0060491A"/>
    <w:rsid w:val="0062440B"/>
    <w:rsid w:val="006338F0"/>
    <w:rsid w:val="0064708E"/>
    <w:rsid w:val="00665968"/>
    <w:rsid w:val="00672672"/>
    <w:rsid w:val="00677C69"/>
    <w:rsid w:val="0068099B"/>
    <w:rsid w:val="006845FB"/>
    <w:rsid w:val="006A27C9"/>
    <w:rsid w:val="006B01D9"/>
    <w:rsid w:val="006B1BD0"/>
    <w:rsid w:val="006B1BF9"/>
    <w:rsid w:val="006C0727"/>
    <w:rsid w:val="006D029F"/>
    <w:rsid w:val="006D09BC"/>
    <w:rsid w:val="006D2E4C"/>
    <w:rsid w:val="006E145F"/>
    <w:rsid w:val="006F198A"/>
    <w:rsid w:val="007121D5"/>
    <w:rsid w:val="00714991"/>
    <w:rsid w:val="00721ED2"/>
    <w:rsid w:val="00724BA3"/>
    <w:rsid w:val="00733D0C"/>
    <w:rsid w:val="00734642"/>
    <w:rsid w:val="00743B63"/>
    <w:rsid w:val="00744A60"/>
    <w:rsid w:val="007465B0"/>
    <w:rsid w:val="00751A55"/>
    <w:rsid w:val="00753AC4"/>
    <w:rsid w:val="00754695"/>
    <w:rsid w:val="00757D6F"/>
    <w:rsid w:val="00757E59"/>
    <w:rsid w:val="0076276C"/>
    <w:rsid w:val="007651DC"/>
    <w:rsid w:val="00766500"/>
    <w:rsid w:val="00770572"/>
    <w:rsid w:val="00772603"/>
    <w:rsid w:val="007821A9"/>
    <w:rsid w:val="00791978"/>
    <w:rsid w:val="0079404A"/>
    <w:rsid w:val="00797A09"/>
    <w:rsid w:val="007A3E40"/>
    <w:rsid w:val="007B7B8D"/>
    <w:rsid w:val="007C122F"/>
    <w:rsid w:val="007C482D"/>
    <w:rsid w:val="007D6A39"/>
    <w:rsid w:val="007E6188"/>
    <w:rsid w:val="007E7656"/>
    <w:rsid w:val="007F21C9"/>
    <w:rsid w:val="007F2FC9"/>
    <w:rsid w:val="007F50B9"/>
    <w:rsid w:val="008041F9"/>
    <w:rsid w:val="00806D1A"/>
    <w:rsid w:val="00812B80"/>
    <w:rsid w:val="008336AC"/>
    <w:rsid w:val="00840CFE"/>
    <w:rsid w:val="00841C45"/>
    <w:rsid w:val="00852411"/>
    <w:rsid w:val="00860878"/>
    <w:rsid w:val="00863CA2"/>
    <w:rsid w:val="00873251"/>
    <w:rsid w:val="00877F2F"/>
    <w:rsid w:val="00884FA2"/>
    <w:rsid w:val="008963B0"/>
    <w:rsid w:val="008A15C4"/>
    <w:rsid w:val="008A7AE4"/>
    <w:rsid w:val="008B0FAA"/>
    <w:rsid w:val="008B6797"/>
    <w:rsid w:val="008C3A60"/>
    <w:rsid w:val="008C48C5"/>
    <w:rsid w:val="008C7075"/>
    <w:rsid w:val="008C75D4"/>
    <w:rsid w:val="008D5477"/>
    <w:rsid w:val="008E3227"/>
    <w:rsid w:val="008E3D70"/>
    <w:rsid w:val="008F03CB"/>
    <w:rsid w:val="008F132F"/>
    <w:rsid w:val="008F28C4"/>
    <w:rsid w:val="008F6FDB"/>
    <w:rsid w:val="00900921"/>
    <w:rsid w:val="00907F5F"/>
    <w:rsid w:val="00920FD8"/>
    <w:rsid w:val="00926AB5"/>
    <w:rsid w:val="0093018F"/>
    <w:rsid w:val="009302EF"/>
    <w:rsid w:val="00931BC7"/>
    <w:rsid w:val="00935CDB"/>
    <w:rsid w:val="00943EF2"/>
    <w:rsid w:val="0094583E"/>
    <w:rsid w:val="00957B13"/>
    <w:rsid w:val="00961B8F"/>
    <w:rsid w:val="0096531E"/>
    <w:rsid w:val="009670B7"/>
    <w:rsid w:val="00976086"/>
    <w:rsid w:val="009800DD"/>
    <w:rsid w:val="00983118"/>
    <w:rsid w:val="009836FC"/>
    <w:rsid w:val="009848D0"/>
    <w:rsid w:val="00985293"/>
    <w:rsid w:val="00987165"/>
    <w:rsid w:val="00996E06"/>
    <w:rsid w:val="009973EC"/>
    <w:rsid w:val="009A4110"/>
    <w:rsid w:val="009A484D"/>
    <w:rsid w:val="009A7F62"/>
    <w:rsid w:val="009B760C"/>
    <w:rsid w:val="009C2A42"/>
    <w:rsid w:val="009C31FA"/>
    <w:rsid w:val="009C3390"/>
    <w:rsid w:val="009C7186"/>
    <w:rsid w:val="009D1585"/>
    <w:rsid w:val="009F5570"/>
    <w:rsid w:val="00A00D15"/>
    <w:rsid w:val="00A02325"/>
    <w:rsid w:val="00A03C04"/>
    <w:rsid w:val="00A0490F"/>
    <w:rsid w:val="00A23CBC"/>
    <w:rsid w:val="00A34062"/>
    <w:rsid w:val="00A440F5"/>
    <w:rsid w:val="00A479DA"/>
    <w:rsid w:val="00A50308"/>
    <w:rsid w:val="00A51AB8"/>
    <w:rsid w:val="00A9153D"/>
    <w:rsid w:val="00A97082"/>
    <w:rsid w:val="00AA09D4"/>
    <w:rsid w:val="00AA427C"/>
    <w:rsid w:val="00AB003A"/>
    <w:rsid w:val="00AB0C0E"/>
    <w:rsid w:val="00AB2F30"/>
    <w:rsid w:val="00AD44F5"/>
    <w:rsid w:val="00AD5592"/>
    <w:rsid w:val="00AE747F"/>
    <w:rsid w:val="00AF12DE"/>
    <w:rsid w:val="00AF75B2"/>
    <w:rsid w:val="00B16C35"/>
    <w:rsid w:val="00B24036"/>
    <w:rsid w:val="00B26478"/>
    <w:rsid w:val="00B35FBE"/>
    <w:rsid w:val="00B40278"/>
    <w:rsid w:val="00B41580"/>
    <w:rsid w:val="00B706DE"/>
    <w:rsid w:val="00B77E18"/>
    <w:rsid w:val="00B8109F"/>
    <w:rsid w:val="00B84376"/>
    <w:rsid w:val="00B8574F"/>
    <w:rsid w:val="00BA0ED6"/>
    <w:rsid w:val="00BA2676"/>
    <w:rsid w:val="00BB15A8"/>
    <w:rsid w:val="00BB1CA1"/>
    <w:rsid w:val="00BC0E54"/>
    <w:rsid w:val="00BC6788"/>
    <w:rsid w:val="00BD7AC6"/>
    <w:rsid w:val="00BE18CE"/>
    <w:rsid w:val="00BE325A"/>
    <w:rsid w:val="00BE68C2"/>
    <w:rsid w:val="00BF3447"/>
    <w:rsid w:val="00C03F55"/>
    <w:rsid w:val="00C0449A"/>
    <w:rsid w:val="00C1162C"/>
    <w:rsid w:val="00C21E57"/>
    <w:rsid w:val="00C22446"/>
    <w:rsid w:val="00C23205"/>
    <w:rsid w:val="00C27567"/>
    <w:rsid w:val="00C276B9"/>
    <w:rsid w:val="00C33816"/>
    <w:rsid w:val="00C509DB"/>
    <w:rsid w:val="00C535BB"/>
    <w:rsid w:val="00C54FA6"/>
    <w:rsid w:val="00C6459E"/>
    <w:rsid w:val="00C7577F"/>
    <w:rsid w:val="00C77107"/>
    <w:rsid w:val="00C86355"/>
    <w:rsid w:val="00C86E3D"/>
    <w:rsid w:val="00C902CB"/>
    <w:rsid w:val="00C95265"/>
    <w:rsid w:val="00CA09B2"/>
    <w:rsid w:val="00CB160A"/>
    <w:rsid w:val="00CB7606"/>
    <w:rsid w:val="00CC1256"/>
    <w:rsid w:val="00CC1A55"/>
    <w:rsid w:val="00CC4399"/>
    <w:rsid w:val="00CE5625"/>
    <w:rsid w:val="00CE6842"/>
    <w:rsid w:val="00CF0D94"/>
    <w:rsid w:val="00CF2ADF"/>
    <w:rsid w:val="00CF3CBB"/>
    <w:rsid w:val="00D003F6"/>
    <w:rsid w:val="00D05C8E"/>
    <w:rsid w:val="00D11546"/>
    <w:rsid w:val="00D1601E"/>
    <w:rsid w:val="00D248A2"/>
    <w:rsid w:val="00D25C1B"/>
    <w:rsid w:val="00D25C26"/>
    <w:rsid w:val="00D26E67"/>
    <w:rsid w:val="00D33136"/>
    <w:rsid w:val="00D3440B"/>
    <w:rsid w:val="00D57BDE"/>
    <w:rsid w:val="00D64BC9"/>
    <w:rsid w:val="00D66DC7"/>
    <w:rsid w:val="00D83265"/>
    <w:rsid w:val="00D86702"/>
    <w:rsid w:val="00D877FC"/>
    <w:rsid w:val="00D9008A"/>
    <w:rsid w:val="00DA096A"/>
    <w:rsid w:val="00DA6C30"/>
    <w:rsid w:val="00DB79F1"/>
    <w:rsid w:val="00DC5A7B"/>
    <w:rsid w:val="00DC6583"/>
    <w:rsid w:val="00DD1C1A"/>
    <w:rsid w:val="00DD28FB"/>
    <w:rsid w:val="00DF18FD"/>
    <w:rsid w:val="00DF363D"/>
    <w:rsid w:val="00DF7295"/>
    <w:rsid w:val="00DF741E"/>
    <w:rsid w:val="00E00918"/>
    <w:rsid w:val="00E03561"/>
    <w:rsid w:val="00E06D64"/>
    <w:rsid w:val="00E10944"/>
    <w:rsid w:val="00E11A23"/>
    <w:rsid w:val="00E15B50"/>
    <w:rsid w:val="00E16DB5"/>
    <w:rsid w:val="00E23CC3"/>
    <w:rsid w:val="00E23CF1"/>
    <w:rsid w:val="00E2506E"/>
    <w:rsid w:val="00E32E76"/>
    <w:rsid w:val="00E35BD0"/>
    <w:rsid w:val="00E5777E"/>
    <w:rsid w:val="00E57BA9"/>
    <w:rsid w:val="00E6306F"/>
    <w:rsid w:val="00E64121"/>
    <w:rsid w:val="00E70A53"/>
    <w:rsid w:val="00E8299C"/>
    <w:rsid w:val="00E905A8"/>
    <w:rsid w:val="00EA4418"/>
    <w:rsid w:val="00EA73C6"/>
    <w:rsid w:val="00EB5EEE"/>
    <w:rsid w:val="00ED6991"/>
    <w:rsid w:val="00EE575B"/>
    <w:rsid w:val="00EF12A6"/>
    <w:rsid w:val="00EF3347"/>
    <w:rsid w:val="00EF4F1A"/>
    <w:rsid w:val="00F05248"/>
    <w:rsid w:val="00F110B6"/>
    <w:rsid w:val="00F30F1B"/>
    <w:rsid w:val="00F348D1"/>
    <w:rsid w:val="00F34F57"/>
    <w:rsid w:val="00F350CE"/>
    <w:rsid w:val="00F36581"/>
    <w:rsid w:val="00F42534"/>
    <w:rsid w:val="00F44F43"/>
    <w:rsid w:val="00F536C2"/>
    <w:rsid w:val="00F652C3"/>
    <w:rsid w:val="00F76802"/>
    <w:rsid w:val="00F90910"/>
    <w:rsid w:val="00F92A5D"/>
    <w:rsid w:val="00F92A69"/>
    <w:rsid w:val="00F94F7B"/>
    <w:rsid w:val="00FA3346"/>
    <w:rsid w:val="00FA4C70"/>
    <w:rsid w:val="00FB3A51"/>
    <w:rsid w:val="00FC085B"/>
    <w:rsid w:val="00FC35BE"/>
    <w:rsid w:val="00FD1552"/>
    <w:rsid w:val="00FD3956"/>
    <w:rsid w:val="00FD50C1"/>
    <w:rsid w:val="00FE6CA3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287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A4110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0"/>
    <w:rPr>
      <w:rFonts w:ascii="Courier" w:eastAsiaTheme="minorEastAsia" w:hAnsi="Courier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C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D50C1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A4110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0"/>
    <w:rPr>
      <w:rFonts w:ascii="Courier" w:eastAsiaTheme="minorEastAsia" w:hAnsi="Courier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C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D50C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768</Words>
  <Characters>3967</Characters>
  <Application>Microsoft Macintosh Word</Application>
  <DocSecurity>0</DocSecurity>
  <Lines>123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802.11-11/1217r1</vt:lpstr>
    </vt:vector>
  </TitlesOfParts>
  <Manager/>
  <Company>Some Company</Company>
  <LinksUpToDate>false</LinksUpToDate>
  <CharactersWithSpaces>4658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802.11-11/1392r0</dc:title>
  <dc:subject>LB178 D1.0 resolution for CID 2123</dc:subject>
  <dc:creator>Robert Stacey (Apple)</dc:creator>
  <cp:keywords>Month Year</cp:keywords>
  <dc:description>John Doe, Some Company</dc:description>
  <cp:lastModifiedBy>Robert Stacey</cp:lastModifiedBy>
  <cp:revision>3</cp:revision>
  <cp:lastPrinted>2011-03-25T00:45:00Z</cp:lastPrinted>
  <dcterms:created xsi:type="dcterms:W3CDTF">2011-10-20T00:58:00Z</dcterms:created>
  <dcterms:modified xsi:type="dcterms:W3CDTF">2011-10-20T01:11:00Z</dcterms:modified>
  <cp:category/>
</cp:coreProperties>
</file>