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72" w:rsidRDefault="006A0672" w:rsidP="006A0672">
      <w:pPr>
        <w:pStyle w:val="T1"/>
        <w:pBdr>
          <w:bottom w:val="single" w:sz="6" w:space="0" w:color="auto"/>
        </w:pBdr>
        <w:spacing w:after="240"/>
      </w:pPr>
      <w:bookmarkStart w:id="0" w:name="RTF37393237323a2048322c312e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6A0672" w:rsidTr="00AA326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A0672" w:rsidRDefault="006A0672" w:rsidP="00B73ADE">
            <w:pPr>
              <w:pStyle w:val="T2"/>
            </w:pPr>
            <w:r>
              <w:t xml:space="preserve">802.11 TGmb </w:t>
            </w:r>
            <w:r w:rsidR="00B73ADE">
              <w:t>CID 14022 Proposed Resolution</w:t>
            </w:r>
          </w:p>
        </w:tc>
      </w:tr>
      <w:tr w:rsidR="006A0672" w:rsidTr="00AA326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A0672" w:rsidRDefault="006A0672" w:rsidP="00AA326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73ADE">
              <w:rPr>
                <w:b w:val="0"/>
                <w:sz w:val="20"/>
              </w:rPr>
              <w:t>1-9-19</w:t>
            </w:r>
          </w:p>
        </w:tc>
      </w:tr>
      <w:tr w:rsidR="006A0672" w:rsidTr="00AA326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A0672" w:rsidTr="00AA3263">
        <w:trPr>
          <w:jc w:val="center"/>
        </w:trPr>
        <w:tc>
          <w:tcPr>
            <w:tcW w:w="1336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A0672" w:rsidTr="00AA3263">
        <w:trPr>
          <w:jc w:val="center"/>
        </w:trPr>
        <w:tc>
          <w:tcPr>
            <w:tcW w:w="1336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Polycom</w:t>
            </w:r>
          </w:p>
        </w:tc>
        <w:tc>
          <w:tcPr>
            <w:tcW w:w="2814" w:type="dxa"/>
            <w:vAlign w:val="center"/>
          </w:tcPr>
          <w:p w:rsidR="006A0672" w:rsidRDefault="00B73ADE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73ADE">
              <w:rPr>
                <w:b w:val="0"/>
                <w:sz w:val="20"/>
              </w:rPr>
              <w:t xml:space="preserve">1765 West 121st Avenue </w:t>
            </w:r>
          </w:p>
          <w:p w:rsidR="00B73ADE" w:rsidRDefault="00B73ADE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Westminster, CO  80234</w:t>
            </w:r>
          </w:p>
        </w:tc>
        <w:tc>
          <w:tcPr>
            <w:tcW w:w="1124" w:type="dxa"/>
            <w:vAlign w:val="center"/>
          </w:tcPr>
          <w:p w:rsidR="006A0672" w:rsidRDefault="00B73ADE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720-872-7445</w:t>
            </w:r>
          </w:p>
        </w:tc>
        <w:tc>
          <w:tcPr>
            <w:tcW w:w="2238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mark.hamilton@polycom.com</w:t>
            </w:r>
          </w:p>
        </w:tc>
      </w:tr>
      <w:tr w:rsidR="006A0672" w:rsidTr="00AA3263">
        <w:trPr>
          <w:jc w:val="center"/>
        </w:trPr>
        <w:tc>
          <w:tcPr>
            <w:tcW w:w="1336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6A0672" w:rsidRPr="00910FE7" w:rsidRDefault="006A0672" w:rsidP="00AA326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6A0672" w:rsidRPr="00BE00EF" w:rsidRDefault="006A0672" w:rsidP="00AA326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6A0672" w:rsidRPr="00C46726" w:rsidRDefault="006A0672" w:rsidP="00AA3263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6A0672" w:rsidRDefault="006A0672" w:rsidP="006A0672">
      <w:pPr>
        <w:pStyle w:val="T1"/>
        <w:spacing w:after="120"/>
        <w:rPr>
          <w:sz w:val="22"/>
        </w:rPr>
      </w:pPr>
    </w:p>
    <w:p w:rsidR="00310A0C" w:rsidRDefault="00310A0C" w:rsidP="00310A0C">
      <w:pPr>
        <w:pStyle w:val="T1"/>
        <w:spacing w:after="120"/>
      </w:pPr>
      <w:r>
        <w:t>Abstract</w:t>
      </w:r>
    </w:p>
    <w:p w:rsidR="00310A0C" w:rsidRDefault="00310A0C" w:rsidP="00310A0C">
      <w:pPr>
        <w:pStyle w:val="T1"/>
        <w:spacing w:after="120"/>
      </w:pPr>
    </w:p>
    <w:p w:rsidR="00310A0C" w:rsidRDefault="00310A0C" w:rsidP="00B73ADE">
      <w:r>
        <w:t xml:space="preserve">This document presents </w:t>
      </w:r>
      <w:r w:rsidR="00B73ADE">
        <w:t>a proposed resolution to CID 14022 on the 4</w:t>
      </w:r>
      <w:r w:rsidR="00B73ADE" w:rsidRPr="00B73ADE">
        <w:rPr>
          <w:vertAlign w:val="superscript"/>
        </w:rPr>
        <w:t>th</w:t>
      </w:r>
      <w:r w:rsidR="00B73ADE">
        <w:t xml:space="preserve"> recirculation sponsor ballot of REVmb.</w:t>
      </w:r>
    </w:p>
    <w:p w:rsidR="006A0672" w:rsidRDefault="006A0672" w:rsidP="006A0672"/>
    <w:p w:rsidR="00310A0C" w:rsidRDefault="00310A0C" w:rsidP="006A0672"/>
    <w:p w:rsidR="00B73ADE" w:rsidRDefault="00B73ADE">
      <w:pPr>
        <w:spacing w:after="200" w:line="276" w:lineRule="auto"/>
      </w:pPr>
      <w:r>
        <w:br w:type="page"/>
      </w:r>
    </w:p>
    <w:p w:rsidR="00B73ADE" w:rsidRDefault="00B73ADE" w:rsidP="00B73ADE">
      <w:pPr>
        <w:pStyle w:val="Heading1"/>
      </w:pPr>
      <w:r>
        <w:lastRenderedPageBreak/>
        <w:t>Comment</w:t>
      </w:r>
    </w:p>
    <w:p w:rsidR="00310A0C" w:rsidRPr="005F0788" w:rsidRDefault="00310A0C" w:rsidP="006A0672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"/>
        <w:gridCol w:w="853"/>
        <w:gridCol w:w="1174"/>
        <w:gridCol w:w="3636"/>
        <w:gridCol w:w="2879"/>
      </w:tblGrid>
      <w:tr w:rsidR="00310A0C" w:rsidRPr="007A784A" w:rsidTr="000760EF">
        <w:trPr>
          <w:tblCellSpacing w:w="0" w:type="dxa"/>
        </w:trPr>
        <w:tc>
          <w:tcPr>
            <w:tcW w:w="4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10A0C" w:rsidRPr="007A784A" w:rsidRDefault="00310A0C" w:rsidP="000760E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14022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10A0C" w:rsidRDefault="00310A0C" w:rsidP="00310A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439.46</w:t>
            </w:r>
          </w:p>
          <w:p w:rsidR="00310A0C" w:rsidRPr="007A784A" w:rsidRDefault="00310A0C" w:rsidP="000760EF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62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10A0C" w:rsidRPr="00310A0C" w:rsidRDefault="00310A0C" w:rsidP="000760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8.2.4.5.4</w:t>
            </w:r>
          </w:p>
        </w:tc>
        <w:tc>
          <w:tcPr>
            <w:tcW w:w="19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10A0C" w:rsidRPr="00310A0C" w:rsidRDefault="00310A0C" w:rsidP="000760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Editor's Note: Change by .11s leaves unspecified any constraint on individually-addressed QoS Null frames when dot11MCCAActivated is true.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Acknowledged Individually-addressed QoS Null are allowed when MCCAActivated is true.  So the note is misleading.</w:t>
            </w:r>
          </w:p>
        </w:tc>
        <w:tc>
          <w:tcPr>
            <w:tcW w:w="152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10A0C" w:rsidRPr="00310A0C" w:rsidRDefault="00310A0C" w:rsidP="000760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the editor's note and apply more fish.</w:t>
            </w:r>
          </w:p>
        </w:tc>
      </w:tr>
    </w:tbl>
    <w:p w:rsidR="00310A0C" w:rsidRDefault="00310A0C" w:rsidP="006A0672">
      <w:pPr>
        <w:pStyle w:val="Heading1"/>
      </w:pPr>
      <w:r>
        <w:t>Discussion</w:t>
      </w:r>
    </w:p>
    <w:p w:rsidR="00E779B9" w:rsidRDefault="00310A0C" w:rsidP="00E779B9">
      <w:pPr>
        <w:autoSpaceDE w:val="0"/>
        <w:autoSpaceDN w:val="0"/>
        <w:adjustRightInd w:val="0"/>
        <w:rPr>
          <w:szCs w:val="22"/>
        </w:rPr>
      </w:pPr>
      <w:r w:rsidRPr="00E779B9">
        <w:rPr>
          <w:szCs w:val="22"/>
        </w:rPr>
        <w:t>The pre-11s text</w:t>
      </w:r>
      <w:r w:rsidR="004803E0">
        <w:rPr>
          <w:szCs w:val="22"/>
        </w:rPr>
        <w:t xml:space="preserve"> (REVmb D9.0)</w:t>
      </w:r>
      <w:r w:rsidRPr="00E779B9">
        <w:rPr>
          <w:szCs w:val="22"/>
        </w:rPr>
        <w:t xml:space="preserve"> </w:t>
      </w:r>
      <w:r w:rsidR="00E779B9">
        <w:rPr>
          <w:szCs w:val="22"/>
        </w:rPr>
        <w:t xml:space="preserve">was clear.  For the row </w:t>
      </w:r>
      <w:r w:rsidR="004803E0">
        <w:rPr>
          <w:szCs w:val="22"/>
        </w:rPr>
        <w:t xml:space="preserve">in Table 8-6 </w:t>
      </w:r>
      <w:r w:rsidR="00E779B9">
        <w:rPr>
          <w:szCs w:val="22"/>
        </w:rPr>
        <w:t>with values [0,0], i</w:t>
      </w:r>
      <w:r w:rsidRPr="00E779B9">
        <w:rPr>
          <w:szCs w:val="22"/>
        </w:rPr>
        <w:t xml:space="preserve">t </w:t>
      </w:r>
      <w:r w:rsidR="00E779B9" w:rsidRPr="00E779B9">
        <w:rPr>
          <w:szCs w:val="22"/>
        </w:rPr>
        <w:t>said, “</w:t>
      </w:r>
      <w:r w:rsidR="00E779B9" w:rsidRPr="00E779B9">
        <w:rPr>
          <w:rFonts w:ascii="TimesNewRoman" w:eastAsiaTheme="minorHAnsi" w:hAnsi="TimesNewRoman" w:cs="TimesNewRoman"/>
          <w:szCs w:val="22"/>
          <w:lang w:val="en-US"/>
        </w:rPr>
        <w:t>For QoS Null (no data) frames, this is the only permissible value for the Ack Policy subfield.</w:t>
      </w:r>
      <w:r w:rsidR="00E779B9" w:rsidRPr="00E779B9">
        <w:rPr>
          <w:szCs w:val="22"/>
        </w:rPr>
        <w:t xml:space="preserve">”  </w:t>
      </w:r>
    </w:p>
    <w:p w:rsidR="004803E0" w:rsidRDefault="004803E0" w:rsidP="00E779B9">
      <w:pPr>
        <w:autoSpaceDE w:val="0"/>
        <w:autoSpaceDN w:val="0"/>
        <w:adjustRightInd w:val="0"/>
        <w:rPr>
          <w:szCs w:val="22"/>
        </w:rPr>
      </w:pPr>
    </w:p>
    <w:p w:rsidR="004803E0" w:rsidRDefault="004803E0" w:rsidP="004803E0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However, there is some vagueness in the pre-11s text about whether group address</w:t>
      </w:r>
      <w:r w:rsidR="00B73ADE">
        <w:rPr>
          <w:szCs w:val="22"/>
        </w:rPr>
        <w:t>ed</w:t>
      </w:r>
      <w:r>
        <w:rPr>
          <w:szCs w:val="22"/>
        </w:rPr>
        <w:t xml:space="preserve"> QoS Null frames</w:t>
      </w:r>
      <w:r w:rsidR="00B73ADE">
        <w:rPr>
          <w:szCs w:val="22"/>
        </w:rPr>
        <w:t xml:space="preserve"> can occur</w:t>
      </w:r>
      <w:r>
        <w:rPr>
          <w:szCs w:val="22"/>
        </w:rPr>
        <w:t xml:space="preserve">.  No text was found specifically mentioning such a </w:t>
      </w:r>
      <w:r w:rsidRPr="004803E0">
        <w:rPr>
          <w:szCs w:val="22"/>
        </w:rPr>
        <w:t>scenario.  Further, Table 8-6 for row [1,0] says, “</w:t>
      </w:r>
      <w:r w:rsidRPr="004803E0">
        <w:rPr>
          <w:rFonts w:ascii="TimesNewRoman" w:eastAsiaTheme="minorHAnsi" w:hAnsi="TimesNewRoman" w:cs="TimesNewRoman"/>
          <w:szCs w:val="22"/>
          <w:lang w:val="en-US"/>
        </w:rPr>
        <w:t>This combination is also used for group addressed frames that use the QoS frame format.</w:t>
      </w:r>
      <w:r w:rsidRPr="004803E0">
        <w:rPr>
          <w:szCs w:val="22"/>
        </w:rPr>
        <w:t>”</w:t>
      </w:r>
      <w:r>
        <w:rPr>
          <w:szCs w:val="22"/>
        </w:rPr>
        <w:t xml:space="preserve">  Si</w:t>
      </w:r>
      <w:r w:rsidR="00B73ADE">
        <w:rPr>
          <w:szCs w:val="22"/>
        </w:rPr>
        <w:t xml:space="preserve">nce row [0,0] is clear that [1,0] </w:t>
      </w:r>
      <w:r>
        <w:rPr>
          <w:szCs w:val="22"/>
        </w:rPr>
        <w:t>must not apply to QoS Null frames, it can concluded that no group addressed QoS Null frames were anticipated.</w:t>
      </w:r>
    </w:p>
    <w:p w:rsidR="00E779B9" w:rsidRDefault="00E779B9" w:rsidP="00E779B9">
      <w:pPr>
        <w:autoSpaceDE w:val="0"/>
        <w:autoSpaceDN w:val="0"/>
        <w:adjustRightInd w:val="0"/>
        <w:rPr>
          <w:szCs w:val="22"/>
        </w:rPr>
      </w:pPr>
    </w:p>
    <w:p w:rsidR="00310A0C" w:rsidRPr="004803E0" w:rsidRDefault="00310A0C" w:rsidP="00E779B9">
      <w:pPr>
        <w:autoSpaceDE w:val="0"/>
        <w:autoSpaceDN w:val="0"/>
        <w:adjustRightInd w:val="0"/>
        <w:rPr>
          <w:szCs w:val="22"/>
        </w:rPr>
      </w:pPr>
      <w:r w:rsidRPr="00E779B9">
        <w:rPr>
          <w:szCs w:val="22"/>
        </w:rPr>
        <w:t>An 802</w:t>
      </w:r>
      <w:r>
        <w:t xml:space="preserve">.11s expert clarified </w:t>
      </w:r>
      <w:r w:rsidR="00E779B9">
        <w:t>that 11s added the concept of [1,0] (“No Ack”) as an alternate ack policy for group-addressed QoS Null frames.  Only that situation was intended; namely that for usage within Mesh, and only for group-addressed QoS Null frames, was the No Ack policy intended.</w:t>
      </w:r>
      <w:r w:rsidR="004803E0">
        <w:t xml:space="preserve">  This is consistent with the addition of a group addressed QoS Null frame being used to </w:t>
      </w:r>
      <w:r w:rsidR="002A641D">
        <w:t xml:space="preserve">abandon a group </w:t>
      </w:r>
      <w:r w:rsidR="004803E0">
        <w:t xml:space="preserve">MCCAOP reservation when there is no group addressed traffic to </w:t>
      </w:r>
      <w:r w:rsidR="004803E0" w:rsidRPr="004803E0">
        <w:rPr>
          <w:szCs w:val="22"/>
        </w:rPr>
        <w:t xml:space="preserve">transmit (see </w:t>
      </w:r>
      <w:r w:rsidR="004803E0" w:rsidRPr="004803E0">
        <w:rPr>
          <w:bCs/>
          <w:szCs w:val="22"/>
        </w:rPr>
        <w:t>9.9a.3.9.1 of 802.11s).</w:t>
      </w:r>
    </w:p>
    <w:p w:rsidR="00E779B9" w:rsidRDefault="00E779B9" w:rsidP="00E779B9">
      <w:pPr>
        <w:autoSpaceDE w:val="0"/>
        <w:autoSpaceDN w:val="0"/>
        <w:adjustRightInd w:val="0"/>
      </w:pPr>
    </w:p>
    <w:p w:rsidR="00E779B9" w:rsidRDefault="004803E0" w:rsidP="00E779B9">
      <w:pPr>
        <w:autoSpaceDE w:val="0"/>
        <w:autoSpaceDN w:val="0"/>
        <w:adjustRightInd w:val="0"/>
      </w:pPr>
      <w:r>
        <w:t>Thus, it is reasonable to conclude that 11s intended to add the concept of a group addressed QoS Null frame, and such a frame would logically need the No Ack policy.  But, this would be the only necessary change or exception to the pre-existing rules.</w:t>
      </w:r>
    </w:p>
    <w:p w:rsidR="004803E0" w:rsidRDefault="004803E0" w:rsidP="00E779B9">
      <w:pPr>
        <w:autoSpaceDE w:val="0"/>
        <w:autoSpaceDN w:val="0"/>
        <w:adjustRightInd w:val="0"/>
      </w:pPr>
    </w:p>
    <w:p w:rsidR="004803E0" w:rsidRDefault="004803E0" w:rsidP="00E779B9">
      <w:pPr>
        <w:autoSpaceDE w:val="0"/>
        <w:autoSpaceDN w:val="0"/>
        <w:adjustRightInd w:val="0"/>
      </w:pPr>
      <w:r>
        <w:t>Thus, the change needed here is to add an allowance for the No Ack policy to be used for group addressed QoS Null frames.</w:t>
      </w:r>
    </w:p>
    <w:p w:rsidR="004803E0" w:rsidRDefault="004803E0" w:rsidP="00E779B9">
      <w:pPr>
        <w:autoSpaceDE w:val="0"/>
        <w:autoSpaceDN w:val="0"/>
        <w:adjustRightInd w:val="0"/>
      </w:pPr>
    </w:p>
    <w:p w:rsidR="004803E0" w:rsidRDefault="00A13415" w:rsidP="00E779B9">
      <w:pPr>
        <w:autoSpaceDE w:val="0"/>
        <w:autoSpaceDN w:val="0"/>
        <w:adjustRightInd w:val="0"/>
      </w:pPr>
      <w:r>
        <w:t xml:space="preserve">One alternative </w:t>
      </w:r>
      <w:r w:rsidR="004803E0">
        <w:t>would be to make exactly that be the distinction: individually addressed QoS Null frames must set the ack policy subfield to [0,0] and group addressed QoS Null frames must set to [1,0].</w:t>
      </w:r>
    </w:p>
    <w:p w:rsidR="00A13415" w:rsidRDefault="00A13415" w:rsidP="00E779B9">
      <w:pPr>
        <w:autoSpaceDE w:val="0"/>
        <w:autoSpaceDN w:val="0"/>
        <w:adjustRightInd w:val="0"/>
      </w:pPr>
    </w:p>
    <w:p w:rsidR="00A13415" w:rsidRDefault="00A13415" w:rsidP="00E779B9">
      <w:pPr>
        <w:autoSpaceDE w:val="0"/>
        <w:autoSpaceDN w:val="0"/>
        <w:adjustRightInd w:val="0"/>
      </w:pPr>
      <w:r>
        <w:t>This seems to be the cleanest, and most straightforward solution.  Since any group addressed QoS Null frames would logically use No Ack policy, just as group addressed non-null QoS data frames already do.</w:t>
      </w:r>
    </w:p>
    <w:p w:rsidR="00A13415" w:rsidRDefault="00A13415" w:rsidP="00E779B9">
      <w:pPr>
        <w:autoSpaceDE w:val="0"/>
        <w:autoSpaceDN w:val="0"/>
        <w:adjustRightInd w:val="0"/>
      </w:pPr>
    </w:p>
    <w:p w:rsidR="00A13415" w:rsidRDefault="00A13415" w:rsidP="00E779B9">
      <w:pPr>
        <w:autoSpaceDE w:val="0"/>
        <w:autoSpaceDN w:val="0"/>
        <w:adjustRightInd w:val="0"/>
      </w:pPr>
      <w:r>
        <w:t>This resolution needs no mention of mesh usage, or MCCAActivated conditions.</w:t>
      </w:r>
    </w:p>
    <w:p w:rsidR="006A0672" w:rsidRDefault="00310A0C" w:rsidP="006A0672">
      <w:pPr>
        <w:pStyle w:val="Heading1"/>
      </w:pPr>
      <w:r>
        <w:t>Proposed Resolution</w:t>
      </w:r>
    </w:p>
    <w:p w:rsidR="006A0672" w:rsidRDefault="00A13415" w:rsidP="00A13415">
      <w:pPr>
        <w:autoSpaceDE w:val="0"/>
        <w:autoSpaceDN w:val="0"/>
        <w:adjustRightInd w:val="0"/>
        <w:rPr>
          <w:szCs w:val="22"/>
        </w:rPr>
      </w:pPr>
      <w:r>
        <w:t>In Table 8-6, in the row for valu</w:t>
      </w:r>
      <w:r w:rsidRPr="00A13415">
        <w:rPr>
          <w:szCs w:val="22"/>
        </w:rPr>
        <w:t>es [0,0], change “</w:t>
      </w:r>
      <w:r w:rsidRPr="00A13415">
        <w:rPr>
          <w:rFonts w:ascii="TimesNewRoman" w:eastAsiaTheme="minorHAnsi" w:hAnsi="TimesNewRoman" w:cs="TimesNewRoman"/>
          <w:szCs w:val="22"/>
          <w:lang w:val="en-US"/>
        </w:rPr>
        <w:t>If dot11MCCAActivated is false, this is the only permissible value for the Ack Policy subfield for QoS Null (no data) frames.</w:t>
      </w:r>
      <w:r w:rsidRPr="00A13415">
        <w:rPr>
          <w:szCs w:val="22"/>
        </w:rPr>
        <w:t>” to “This is the only permissible value for the Ack Policy subfield for individually addressed QoS Null (no data) frames.”</w:t>
      </w:r>
    </w:p>
    <w:p w:rsidR="00A13415" w:rsidRDefault="00A13415" w:rsidP="00A13415">
      <w:pPr>
        <w:autoSpaceDE w:val="0"/>
        <w:autoSpaceDN w:val="0"/>
        <w:adjustRightInd w:val="0"/>
        <w:rPr>
          <w:szCs w:val="22"/>
        </w:rPr>
      </w:pPr>
    </w:p>
    <w:p w:rsidR="00A13415" w:rsidRDefault="00A13415" w:rsidP="00A13415">
      <w:pPr>
        <w:autoSpaceDE w:val="0"/>
        <w:autoSpaceDN w:val="0"/>
        <w:adjustRightInd w:val="0"/>
      </w:pPr>
      <w:r>
        <w:rPr>
          <w:szCs w:val="22"/>
        </w:rPr>
        <w:t>In Table 8-6, in the row for values [1,0], chan</w:t>
      </w:r>
      <w:r w:rsidRPr="00B73ADE">
        <w:rPr>
          <w:szCs w:val="22"/>
        </w:rPr>
        <w:t>ge, “</w:t>
      </w:r>
      <w:r w:rsidRPr="00B73ADE">
        <w:rPr>
          <w:rFonts w:ascii="TimesNewRoman" w:eastAsiaTheme="minorHAnsi" w:hAnsi="TimesNewRoman" w:cs="TimesNewRoman"/>
          <w:szCs w:val="22"/>
          <w:lang w:val="en-US"/>
        </w:rPr>
        <w:t>If dot11MCCAActivated is true this value is permissible for the Ack Policy subfield</w:t>
      </w:r>
      <w:r w:rsidR="00B73ADE" w:rsidRPr="00B73ADE">
        <w:rPr>
          <w:rFonts w:ascii="TimesNewRoman" w:eastAsiaTheme="minorHAnsi" w:hAnsi="TimesNewRoman" w:cs="TimesNewRoman"/>
          <w:szCs w:val="22"/>
          <w:lang w:val="en-US"/>
        </w:rPr>
        <w:t xml:space="preserve"> </w:t>
      </w:r>
      <w:r w:rsidRPr="00B73ADE">
        <w:rPr>
          <w:rFonts w:ascii="TimesNewRoman" w:eastAsiaTheme="minorHAnsi" w:hAnsi="TimesNewRoman" w:cs="TimesNewRoman"/>
          <w:szCs w:val="22"/>
          <w:lang w:val="en-US"/>
        </w:rPr>
        <w:t>for group addressed QoS Null (no data) frame.</w:t>
      </w:r>
      <w:r w:rsidRPr="00B73ADE">
        <w:rPr>
          <w:szCs w:val="22"/>
        </w:rPr>
        <w:t>” to “</w:t>
      </w:r>
      <w:r w:rsidR="00B73ADE" w:rsidRPr="00B73ADE">
        <w:rPr>
          <w:szCs w:val="22"/>
        </w:rPr>
        <w:t>This is the only permissible value for the Ack Policy subfield for group</w:t>
      </w:r>
      <w:r w:rsidR="00B73ADE" w:rsidRPr="00A13415">
        <w:rPr>
          <w:szCs w:val="22"/>
        </w:rPr>
        <w:t xml:space="preserve"> addressed QoS Null (no data) frames</w:t>
      </w:r>
      <w:r>
        <w:rPr>
          <w:szCs w:val="22"/>
        </w:rPr>
        <w:t>”.</w:t>
      </w:r>
      <w:bookmarkEnd w:id="0"/>
    </w:p>
    <w:sectPr w:rsidR="00A13415" w:rsidSect="00443CE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C0" w:rsidRDefault="00AF0EC0" w:rsidP="00443CEA">
      <w:r>
        <w:separator/>
      </w:r>
    </w:p>
  </w:endnote>
  <w:endnote w:type="continuationSeparator" w:id="0">
    <w:p w:rsidR="00AF0EC0" w:rsidRDefault="00AF0EC0" w:rsidP="0044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68" w:rsidRDefault="00905F99" w:rsidP="00FE49A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49AB">
        <w:t>Submission</w:t>
      </w:r>
    </w:fldSimple>
    <w:r w:rsidR="00FE49AB">
      <w:tab/>
      <w:t xml:space="preserve">page </w:t>
    </w:r>
    <w:r>
      <w:fldChar w:fldCharType="begin"/>
    </w:r>
    <w:r w:rsidR="00FE49AB">
      <w:instrText xml:space="preserve">page </w:instrText>
    </w:r>
    <w:r>
      <w:fldChar w:fldCharType="separate"/>
    </w:r>
    <w:r w:rsidR="002A641D">
      <w:rPr>
        <w:noProof/>
      </w:rPr>
      <w:t>2</w:t>
    </w:r>
    <w:r>
      <w:fldChar w:fldCharType="end"/>
    </w:r>
    <w:r w:rsidR="00FE49AB">
      <w:tab/>
      <w:t>Mark Hamilton, Polycom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AB" w:rsidRDefault="00905F99" w:rsidP="00FE49A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49AB">
        <w:t>Submission</w:t>
      </w:r>
    </w:fldSimple>
    <w:r w:rsidR="00FE49AB">
      <w:tab/>
      <w:t xml:space="preserve">page </w:t>
    </w:r>
    <w:r>
      <w:fldChar w:fldCharType="begin"/>
    </w:r>
    <w:r w:rsidR="00FE49AB">
      <w:instrText xml:space="preserve">page </w:instrText>
    </w:r>
    <w:r>
      <w:fldChar w:fldCharType="separate"/>
    </w:r>
    <w:r w:rsidR="002A641D">
      <w:rPr>
        <w:noProof/>
      </w:rPr>
      <w:t>1</w:t>
    </w:r>
    <w:r>
      <w:fldChar w:fldCharType="end"/>
    </w:r>
    <w:r w:rsidR="00FE49AB">
      <w:tab/>
      <w:t>Mark Hamilton, Polycom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C0" w:rsidRDefault="00AF0EC0" w:rsidP="00443CEA">
      <w:r>
        <w:separator/>
      </w:r>
    </w:p>
  </w:footnote>
  <w:footnote w:type="continuationSeparator" w:id="0">
    <w:p w:rsidR="00AF0EC0" w:rsidRDefault="00AF0EC0" w:rsidP="00443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AB" w:rsidRDefault="00905F99" w:rsidP="00FE49A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3ADE">
        <w:t>September</w:t>
      </w:r>
      <w:r w:rsidR="00FE49AB">
        <w:t xml:space="preserve"> 201</w:t>
      </w:r>
    </w:fldSimple>
    <w:r w:rsidR="00B73ADE">
      <w:t>1</w:t>
    </w:r>
    <w:r w:rsidR="00FE49AB">
      <w:tab/>
    </w:r>
    <w:r w:rsidR="00FE49AB">
      <w:tab/>
    </w:r>
    <w:fldSimple w:instr=" TITLE  \* MERGEFORMAT ">
      <w:r w:rsidR="002A641D">
        <w:t>doc.: IEEE 802.11-11/1280r</w:t>
      </w:r>
    </w:fldSimple>
    <w:r w:rsidR="002A641D">
      <w:t>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65" w:rsidRDefault="00905F99" w:rsidP="00543F8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3ADE">
        <w:t>September</w:t>
      </w:r>
      <w:r w:rsidR="00FE49AB">
        <w:t xml:space="preserve"> 201</w:t>
      </w:r>
    </w:fldSimple>
    <w:r w:rsidR="00B73ADE">
      <w:t>1</w:t>
    </w:r>
    <w:r w:rsidR="00FE49AB">
      <w:tab/>
    </w:r>
    <w:r w:rsidR="00FE49AB">
      <w:tab/>
    </w:r>
    <w:fldSimple w:instr=" TITLE  \* MERGEFORMAT ">
      <w:r w:rsidR="00212217">
        <w:t>doc.: IEEE</w:t>
      </w:r>
      <w:r w:rsidR="002A641D">
        <w:t xml:space="preserve"> 802.11-11/1280</w:t>
      </w:r>
      <w:r w:rsidR="00FE49AB">
        <w:t>r</w:t>
      </w:r>
    </w:fldSimple>
    <w:r w:rsidR="002A641D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CFA86"/>
    <w:lvl w:ilvl="0">
      <w:numFmt w:val="bullet"/>
      <w:lvlText w:val="*"/>
      <w:lvlJc w:val="left"/>
    </w:lvl>
  </w:abstractNum>
  <w:abstractNum w:abstractNumId="1">
    <w:nsid w:val="078071AF"/>
    <w:multiLevelType w:val="hybridMultilevel"/>
    <w:tmpl w:val="14648E8C"/>
    <w:lvl w:ilvl="0" w:tplc="29FCFA86">
      <w:start w:val="1"/>
      <w:numFmt w:val="bullet"/>
      <w:lvlText w:val="e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>
    <w:nsid w:val="09C86E97"/>
    <w:multiLevelType w:val="hybridMultilevel"/>
    <w:tmpl w:val="A9E899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19B26F2D"/>
    <w:multiLevelType w:val="hybridMultilevel"/>
    <w:tmpl w:val="E54C5072"/>
    <w:lvl w:ilvl="0" w:tplc="0F904D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DD580A"/>
    <w:multiLevelType w:val="hybridMultilevel"/>
    <w:tmpl w:val="6562CAD6"/>
    <w:lvl w:ilvl="0" w:tplc="74068A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6B3261"/>
    <w:multiLevelType w:val="hybridMultilevel"/>
    <w:tmpl w:val="EF9CB82A"/>
    <w:lvl w:ilvl="0" w:tplc="29FCFA86">
      <w:start w:val="1"/>
      <w:numFmt w:val="bullet"/>
      <w:lvlText w:val="b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>
    <w:nsid w:val="23191EB3"/>
    <w:multiLevelType w:val="hybridMultilevel"/>
    <w:tmpl w:val="F586BE22"/>
    <w:lvl w:ilvl="0" w:tplc="29FCFA86">
      <w:start w:val="1"/>
      <w:numFmt w:val="bullet"/>
      <w:lvlText w:val="d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>
    <w:nsid w:val="3A2563F3"/>
    <w:multiLevelType w:val="hybridMultilevel"/>
    <w:tmpl w:val="317E1A60"/>
    <w:lvl w:ilvl="0" w:tplc="29FCFA86">
      <w:start w:val="1"/>
      <w:numFmt w:val="bullet"/>
      <w:lvlText w:val="b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>
    <w:nsid w:val="403D1DEC"/>
    <w:multiLevelType w:val="hybridMultilevel"/>
    <w:tmpl w:val="4D32E188"/>
    <w:lvl w:ilvl="0" w:tplc="29FCFA86">
      <w:start w:val="1"/>
      <w:numFmt w:val="bullet"/>
      <w:lvlText w:val="f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>
    <w:nsid w:val="46A74113"/>
    <w:multiLevelType w:val="hybridMultilevel"/>
    <w:tmpl w:val="8250B95C"/>
    <w:lvl w:ilvl="0" w:tplc="29FCFA86">
      <w:start w:val="1"/>
      <w:numFmt w:val="bullet"/>
      <w:lvlText w:val="i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>
    <w:nsid w:val="4A683EDA"/>
    <w:multiLevelType w:val="hybridMultilevel"/>
    <w:tmpl w:val="378439AE"/>
    <w:lvl w:ilvl="0" w:tplc="29FCFA86">
      <w:start w:val="1"/>
      <w:numFmt w:val="bullet"/>
      <w:lvlText w:val="d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29FCFA86">
      <w:start w:val="1"/>
      <w:numFmt w:val="bullet"/>
      <w:lvlText w:val="ii) "/>
      <w:lvlJc w:val="left"/>
      <w:pPr>
        <w:ind w:left="128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1">
    <w:nsid w:val="5A1638AB"/>
    <w:multiLevelType w:val="hybridMultilevel"/>
    <w:tmpl w:val="7980A32C"/>
    <w:lvl w:ilvl="0" w:tplc="29FCFA86">
      <w:start w:val="1"/>
      <w:numFmt w:val="bullet"/>
      <w:lvlText w:val="i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>
    <w:nsid w:val="69371F4B"/>
    <w:multiLevelType w:val="hybridMultilevel"/>
    <w:tmpl w:val="7E5AC74E"/>
    <w:lvl w:ilvl="0" w:tplc="29FCFA86">
      <w:start w:val="1"/>
      <w:numFmt w:val="bullet"/>
      <w:lvlText w:val="e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3">
    <w:nsid w:val="6A5C0BF0"/>
    <w:multiLevelType w:val="hybridMultilevel"/>
    <w:tmpl w:val="3F74D684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14">
    <w:nsid w:val="6EB1580F"/>
    <w:multiLevelType w:val="hybridMultilevel"/>
    <w:tmpl w:val="293AE7B6"/>
    <w:lvl w:ilvl="0" w:tplc="29FCFA86">
      <w:start w:val="1"/>
      <w:numFmt w:val="bullet"/>
      <w:lvlText w:val="c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1.3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5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3.1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1.3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1.3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1.3.2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1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1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3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3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1.3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1.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"/>
  </w:num>
  <w:num w:numId="39">
    <w:abstractNumId w:val="4"/>
  </w:num>
  <w:num w:numId="40">
    <w:abstractNumId w:val="2"/>
  </w:num>
  <w:num w:numId="41">
    <w:abstractNumId w:val="13"/>
  </w:num>
  <w:num w:numId="42">
    <w:abstractNumId w:val="5"/>
  </w:num>
  <w:num w:numId="43">
    <w:abstractNumId w:val="7"/>
  </w:num>
  <w:num w:numId="44">
    <w:abstractNumId w:val="6"/>
  </w:num>
  <w:num w:numId="45">
    <w:abstractNumId w:val="1"/>
  </w:num>
  <w:num w:numId="46">
    <w:abstractNumId w:val="8"/>
  </w:num>
  <w:num w:numId="47">
    <w:abstractNumId w:val="14"/>
  </w:num>
  <w:num w:numId="48">
    <w:abstractNumId w:val="10"/>
  </w:num>
  <w:num w:numId="49">
    <w:abstractNumId w:val="9"/>
  </w:num>
  <w:num w:numId="50">
    <w:abstractNumId w:val="11"/>
  </w:num>
  <w:num w:numId="51">
    <w:abstractNumId w:val="0"/>
    <w:lvlOverride w:ilvl="0">
      <w:lvl w:ilvl="0">
        <w:start w:val="1"/>
        <w:numFmt w:val="bullet"/>
        <w:lvlText w:val="10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1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CB"/>
    <w:rsid w:val="000475B7"/>
    <w:rsid w:val="000F0F69"/>
    <w:rsid w:val="001317E4"/>
    <w:rsid w:val="0016192F"/>
    <w:rsid w:val="00183798"/>
    <w:rsid w:val="00212217"/>
    <w:rsid w:val="0024673B"/>
    <w:rsid w:val="00270CB9"/>
    <w:rsid w:val="00286713"/>
    <w:rsid w:val="00294FF6"/>
    <w:rsid w:val="002A641D"/>
    <w:rsid w:val="002B6F64"/>
    <w:rsid w:val="002F5767"/>
    <w:rsid w:val="00310A0C"/>
    <w:rsid w:val="0032177A"/>
    <w:rsid w:val="0039118B"/>
    <w:rsid w:val="003D4343"/>
    <w:rsid w:val="00417237"/>
    <w:rsid w:val="00443CEA"/>
    <w:rsid w:val="00462CC4"/>
    <w:rsid w:val="004803E0"/>
    <w:rsid w:val="005174A1"/>
    <w:rsid w:val="005271E1"/>
    <w:rsid w:val="00527CCA"/>
    <w:rsid w:val="00543F8D"/>
    <w:rsid w:val="0059409E"/>
    <w:rsid w:val="005C5581"/>
    <w:rsid w:val="005D7923"/>
    <w:rsid w:val="005F5B2E"/>
    <w:rsid w:val="005F6817"/>
    <w:rsid w:val="0063324F"/>
    <w:rsid w:val="00634FE8"/>
    <w:rsid w:val="00664A45"/>
    <w:rsid w:val="006A0672"/>
    <w:rsid w:val="006A1091"/>
    <w:rsid w:val="006A6799"/>
    <w:rsid w:val="006B717D"/>
    <w:rsid w:val="006C5B72"/>
    <w:rsid w:val="006E3814"/>
    <w:rsid w:val="006F2818"/>
    <w:rsid w:val="007027AA"/>
    <w:rsid w:val="00715CA4"/>
    <w:rsid w:val="007E4B58"/>
    <w:rsid w:val="00872943"/>
    <w:rsid w:val="008D0A1F"/>
    <w:rsid w:val="008F7D22"/>
    <w:rsid w:val="00905F99"/>
    <w:rsid w:val="00913659"/>
    <w:rsid w:val="00946F75"/>
    <w:rsid w:val="00971BBD"/>
    <w:rsid w:val="009B4436"/>
    <w:rsid w:val="00A13415"/>
    <w:rsid w:val="00A25BCB"/>
    <w:rsid w:val="00A33F8F"/>
    <w:rsid w:val="00AF0EC0"/>
    <w:rsid w:val="00B0249B"/>
    <w:rsid w:val="00B73ADE"/>
    <w:rsid w:val="00C132C6"/>
    <w:rsid w:val="00C16542"/>
    <w:rsid w:val="00C37951"/>
    <w:rsid w:val="00C94821"/>
    <w:rsid w:val="00CA55D9"/>
    <w:rsid w:val="00CE183F"/>
    <w:rsid w:val="00D15C29"/>
    <w:rsid w:val="00D445AB"/>
    <w:rsid w:val="00D473FB"/>
    <w:rsid w:val="00D477C2"/>
    <w:rsid w:val="00D733A8"/>
    <w:rsid w:val="00DC6468"/>
    <w:rsid w:val="00DE0C09"/>
    <w:rsid w:val="00DF6105"/>
    <w:rsid w:val="00E779B9"/>
    <w:rsid w:val="00EA4A7C"/>
    <w:rsid w:val="00F00B2C"/>
    <w:rsid w:val="00F1683B"/>
    <w:rsid w:val="00F230FE"/>
    <w:rsid w:val="00F71F0E"/>
    <w:rsid w:val="00FE49AB"/>
    <w:rsid w:val="00F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C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067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5BC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5BC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A25BC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25BC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DL">
    <w:name w:val="DL"/>
    <w:aliases w:val="DashedList2"/>
    <w:uiPriority w:val="99"/>
    <w:rsid w:val="00A25BC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A25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A25B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A25B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A25B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L">
    <w:name w:val="L"/>
    <w:aliases w:val="LetteredList"/>
    <w:uiPriority w:val="99"/>
    <w:rsid w:val="00A25BC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A25BC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A25BCB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A25BCB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A25BC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A25BC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A25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character" w:customStyle="1" w:styleId="editorinsertion">
    <w:name w:val="editor_insertion"/>
    <w:uiPriority w:val="99"/>
    <w:rsid w:val="00A25BCB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25BCB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1">
    <w:name w:val="H1"/>
    <w:aliases w:val="1stLevelHead"/>
    <w:next w:val="T"/>
    <w:uiPriority w:val="99"/>
    <w:rsid w:val="00443CE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Definitions1">
    <w:name w:val="Definitions1"/>
    <w:uiPriority w:val="99"/>
    <w:rsid w:val="00443C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en-GB"/>
    </w:rPr>
  </w:style>
  <w:style w:type="paragraph" w:customStyle="1" w:styleId="D4">
    <w:name w:val="D4"/>
    <w:aliases w:val="Definitions3"/>
    <w:uiPriority w:val="99"/>
    <w:rsid w:val="00443C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en-GB"/>
    </w:rPr>
  </w:style>
  <w:style w:type="paragraph" w:customStyle="1" w:styleId="D">
    <w:name w:val="D"/>
    <w:aliases w:val="DashedList"/>
    <w:uiPriority w:val="99"/>
    <w:rsid w:val="00443CE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en-GB"/>
    </w:rPr>
  </w:style>
  <w:style w:type="paragraph" w:customStyle="1" w:styleId="Body">
    <w:name w:val="Body"/>
    <w:rsid w:val="00443CEA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en-GB"/>
    </w:rPr>
  </w:style>
  <w:style w:type="paragraph" w:customStyle="1" w:styleId="LPageNumber">
    <w:name w:val="LPageNumber"/>
    <w:uiPriority w:val="99"/>
    <w:rsid w:val="00443CEA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DC6468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6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6A0672"/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paragraph" w:customStyle="1" w:styleId="T1">
    <w:name w:val="T1"/>
    <w:basedOn w:val="Normal"/>
    <w:rsid w:val="006A0672"/>
    <w:pPr>
      <w:jc w:val="center"/>
    </w:pPr>
    <w:rPr>
      <w:b/>
      <w:sz w:val="28"/>
    </w:rPr>
  </w:style>
  <w:style w:type="paragraph" w:customStyle="1" w:styleId="T2">
    <w:name w:val="T2"/>
    <w:basedOn w:val="T1"/>
    <w:rsid w:val="006A0672"/>
    <w:pPr>
      <w:spacing w:after="240"/>
      <w:ind w:left="72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F072-DE30-4F66-B50A-595C9615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Polycom, Inc.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mhamilton</dc:creator>
  <cp:keywords/>
  <dc:description/>
  <cp:lastModifiedBy>mhamilton</cp:lastModifiedBy>
  <cp:revision>2</cp:revision>
  <dcterms:created xsi:type="dcterms:W3CDTF">2011-09-19T13:19:00Z</dcterms:created>
  <dcterms:modified xsi:type="dcterms:W3CDTF">2011-09-19T13:19:00Z</dcterms:modified>
</cp:coreProperties>
</file>