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942"/>
        <w:gridCol w:w="2814"/>
        <w:gridCol w:w="824"/>
        <w:gridCol w:w="2538"/>
      </w:tblGrid>
      <w:tr w:rsidR="00CA09B2">
        <w:trPr>
          <w:trHeight w:val="485"/>
          <w:jc w:val="center"/>
        </w:trPr>
        <w:tc>
          <w:tcPr>
            <w:tcW w:w="9576" w:type="dxa"/>
            <w:gridSpan w:val="5"/>
            <w:vAlign w:val="center"/>
          </w:tcPr>
          <w:p w:rsidR="00CA09B2" w:rsidRDefault="00AC114E" w:rsidP="008C3FA6">
            <w:pPr>
              <w:pStyle w:val="T2"/>
            </w:pPr>
            <w:r>
              <w:t>D</w:t>
            </w:r>
            <w:r w:rsidR="008C3FA6">
              <w:t>1</w:t>
            </w:r>
            <w:r>
              <w:t>.</w:t>
            </w:r>
            <w:r w:rsidR="008C3FA6">
              <w:t>0</w:t>
            </w:r>
            <w:r>
              <w:t xml:space="preserve"> Comment Re</w:t>
            </w:r>
            <w:r w:rsidR="001B5995">
              <w:t>s</w:t>
            </w:r>
            <w:r>
              <w:t>o</w:t>
            </w:r>
            <w:r w:rsidR="001B5995">
              <w:t xml:space="preserve">lution, </w:t>
            </w:r>
          </w:p>
        </w:tc>
      </w:tr>
      <w:tr w:rsidR="00CA09B2">
        <w:trPr>
          <w:trHeight w:val="359"/>
          <w:jc w:val="center"/>
        </w:trPr>
        <w:tc>
          <w:tcPr>
            <w:tcW w:w="9576" w:type="dxa"/>
            <w:gridSpan w:val="5"/>
            <w:vAlign w:val="center"/>
          </w:tcPr>
          <w:p w:rsidR="00CA09B2" w:rsidRDefault="00CA09B2" w:rsidP="008C3FA6">
            <w:pPr>
              <w:pStyle w:val="T2"/>
              <w:ind w:left="0"/>
              <w:rPr>
                <w:sz w:val="20"/>
              </w:rPr>
            </w:pPr>
            <w:r>
              <w:rPr>
                <w:sz w:val="20"/>
              </w:rPr>
              <w:t>Date:</w:t>
            </w:r>
            <w:r w:rsidR="00DF095C">
              <w:rPr>
                <w:b w:val="0"/>
                <w:sz w:val="20"/>
              </w:rPr>
              <w:t xml:space="preserve">  2011-</w:t>
            </w:r>
            <w:r w:rsidR="00540BC0">
              <w:rPr>
                <w:b w:val="0"/>
                <w:sz w:val="20"/>
              </w:rPr>
              <w:t>0</w:t>
            </w:r>
            <w:r w:rsidR="008C3FA6">
              <w:rPr>
                <w:b w:val="0"/>
                <w:sz w:val="20"/>
              </w:rPr>
              <w:t>7</w:t>
            </w:r>
            <w:r>
              <w:rPr>
                <w:b w:val="0"/>
                <w:sz w:val="20"/>
              </w:rPr>
              <w:t>-</w:t>
            </w:r>
            <w:r w:rsidR="008C3FA6">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9398D">
        <w:trPr>
          <w:jc w:val="center"/>
        </w:trPr>
        <w:tc>
          <w:tcPr>
            <w:tcW w:w="1458" w:type="dxa"/>
            <w:vAlign w:val="center"/>
          </w:tcPr>
          <w:p w:rsidR="00CA09B2" w:rsidRDefault="00CA09B2">
            <w:pPr>
              <w:pStyle w:val="T2"/>
              <w:spacing w:after="0"/>
              <w:ind w:left="0" w:right="0"/>
              <w:jc w:val="left"/>
              <w:rPr>
                <w:sz w:val="20"/>
              </w:rPr>
            </w:pPr>
            <w:r>
              <w:rPr>
                <w:sz w:val="20"/>
              </w:rPr>
              <w:t>Name</w:t>
            </w:r>
          </w:p>
        </w:tc>
        <w:tc>
          <w:tcPr>
            <w:tcW w:w="194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824" w:type="dxa"/>
            <w:vAlign w:val="center"/>
          </w:tcPr>
          <w:p w:rsidR="00CA09B2" w:rsidRDefault="00CA09B2">
            <w:pPr>
              <w:pStyle w:val="T2"/>
              <w:spacing w:after="0"/>
              <w:ind w:left="0" w:right="0"/>
              <w:jc w:val="left"/>
              <w:rPr>
                <w:sz w:val="20"/>
              </w:rPr>
            </w:pPr>
            <w:r>
              <w:rPr>
                <w:sz w:val="20"/>
              </w:rPr>
              <w:t>Phone</w:t>
            </w:r>
          </w:p>
        </w:tc>
        <w:tc>
          <w:tcPr>
            <w:tcW w:w="2538" w:type="dxa"/>
            <w:vAlign w:val="center"/>
          </w:tcPr>
          <w:p w:rsidR="00CA09B2" w:rsidRDefault="00CA09B2">
            <w:pPr>
              <w:pStyle w:val="T2"/>
              <w:spacing w:after="0"/>
              <w:ind w:left="0" w:right="0"/>
              <w:jc w:val="left"/>
              <w:rPr>
                <w:sz w:val="20"/>
              </w:rPr>
            </w:pPr>
            <w:r>
              <w:rPr>
                <w:sz w:val="20"/>
              </w:rPr>
              <w:t>email</w:t>
            </w:r>
          </w:p>
        </w:tc>
      </w:tr>
      <w:tr w:rsidR="00CA09B2" w:rsidTr="0059398D">
        <w:trPr>
          <w:jc w:val="center"/>
        </w:trPr>
        <w:tc>
          <w:tcPr>
            <w:tcW w:w="1458" w:type="dxa"/>
            <w:vAlign w:val="center"/>
          </w:tcPr>
          <w:p w:rsidR="00CA09B2" w:rsidRDefault="00A74325">
            <w:pPr>
              <w:pStyle w:val="T2"/>
              <w:spacing w:after="0"/>
              <w:ind w:left="0" w:right="0"/>
              <w:rPr>
                <w:b w:val="0"/>
                <w:sz w:val="20"/>
              </w:rPr>
            </w:pPr>
            <w:r>
              <w:rPr>
                <w:b w:val="0"/>
                <w:sz w:val="20"/>
              </w:rPr>
              <w:t>James Wang/Vish Ponnampalam</w:t>
            </w:r>
          </w:p>
        </w:tc>
        <w:tc>
          <w:tcPr>
            <w:tcW w:w="1942" w:type="dxa"/>
            <w:vAlign w:val="center"/>
          </w:tcPr>
          <w:p w:rsidR="00CA09B2" w:rsidRDefault="00A74325" w:rsidP="00A74325">
            <w:pPr>
              <w:pStyle w:val="T2"/>
              <w:spacing w:after="0"/>
              <w:ind w:left="0" w:right="0"/>
              <w:rPr>
                <w:b w:val="0"/>
                <w:sz w:val="20"/>
              </w:rPr>
            </w:pPr>
            <w:r>
              <w:rPr>
                <w:b w:val="0"/>
                <w:sz w:val="20"/>
              </w:rPr>
              <w:t>Mediatek</w:t>
            </w:r>
          </w:p>
        </w:tc>
        <w:tc>
          <w:tcPr>
            <w:tcW w:w="2814" w:type="dxa"/>
            <w:vAlign w:val="center"/>
          </w:tcPr>
          <w:p w:rsidR="00CA09B2" w:rsidRDefault="00A74325" w:rsidP="00A74325">
            <w:pPr>
              <w:pStyle w:val="T2"/>
              <w:spacing w:after="0"/>
              <w:ind w:left="0" w:right="0"/>
              <w:rPr>
                <w:b w:val="0"/>
                <w:sz w:val="20"/>
              </w:rPr>
            </w:pPr>
            <w:r>
              <w:rPr>
                <w:b w:val="0"/>
                <w:sz w:val="20"/>
              </w:rPr>
              <w:t>2860 Junction Ave</w:t>
            </w:r>
            <w:r w:rsidR="001B5995">
              <w:rPr>
                <w:b w:val="0"/>
                <w:sz w:val="20"/>
              </w:rPr>
              <w:t>, San Jose, CA 95134, USA</w:t>
            </w:r>
          </w:p>
        </w:tc>
        <w:tc>
          <w:tcPr>
            <w:tcW w:w="824" w:type="dxa"/>
            <w:vAlign w:val="center"/>
          </w:tcPr>
          <w:p w:rsidR="00CA09B2" w:rsidRDefault="00CA09B2">
            <w:pPr>
              <w:pStyle w:val="T2"/>
              <w:spacing w:after="0"/>
              <w:ind w:left="0" w:right="0"/>
              <w:rPr>
                <w:b w:val="0"/>
                <w:sz w:val="20"/>
              </w:rPr>
            </w:pPr>
          </w:p>
        </w:tc>
        <w:tc>
          <w:tcPr>
            <w:tcW w:w="2538" w:type="dxa"/>
            <w:vAlign w:val="center"/>
          </w:tcPr>
          <w:p w:rsidR="00CA09B2" w:rsidRPr="0059398D" w:rsidRDefault="00800EAA" w:rsidP="00800EAA">
            <w:pPr>
              <w:pStyle w:val="T2"/>
              <w:spacing w:after="0"/>
              <w:ind w:left="0" w:right="0"/>
              <w:rPr>
                <w:b w:val="0"/>
                <w:sz w:val="20"/>
              </w:rPr>
            </w:pPr>
            <w:r w:rsidRPr="0059398D">
              <w:rPr>
                <w:b w:val="0"/>
                <w:sz w:val="20"/>
              </w:rPr>
              <w:t>j</w:t>
            </w:r>
            <w:r w:rsidR="00A74325" w:rsidRPr="0059398D">
              <w:rPr>
                <w:b w:val="0"/>
                <w:sz w:val="20"/>
              </w:rPr>
              <w:t>ames.wang</w:t>
            </w:r>
            <w:r w:rsidR="001B5995" w:rsidRPr="0059398D">
              <w:rPr>
                <w:b w:val="0"/>
                <w:sz w:val="20"/>
              </w:rPr>
              <w:t>@</w:t>
            </w:r>
            <w:r w:rsidR="00A74325" w:rsidRPr="0059398D">
              <w:rPr>
                <w:b w:val="0"/>
                <w:sz w:val="20"/>
              </w:rPr>
              <w:t>mediatek</w:t>
            </w:r>
            <w:r w:rsidR="001B5995" w:rsidRPr="0059398D">
              <w:rPr>
                <w:b w:val="0"/>
                <w:sz w:val="20"/>
              </w:rPr>
              <w:t>.com</w:t>
            </w:r>
          </w:p>
        </w:tc>
      </w:tr>
    </w:tbl>
    <w:p w:rsidR="00236C2C" w:rsidRDefault="00540BC0" w:rsidP="00DF095C">
      <w:pPr>
        <w:pStyle w:val="Heading5"/>
        <w:rPr>
          <w:rFonts w:ascii="Times New Roman" w:hAnsi="Times New Roman"/>
          <w:b w:val="0"/>
          <w:i w:val="0"/>
          <w:sz w:val="20"/>
          <w:szCs w:val="20"/>
        </w:rPr>
      </w:pPr>
      <w:r>
        <w:rPr>
          <w:rFonts w:ascii="Times New Roman" w:hAnsi="Times New Roman"/>
          <w:b w:val="0"/>
          <w:i w:val="0"/>
          <w:sz w:val="20"/>
          <w:szCs w:val="20"/>
        </w:rPr>
        <w:t>Changes are b</w:t>
      </w:r>
      <w:r w:rsidR="00FB63FF">
        <w:rPr>
          <w:rFonts w:ascii="Times New Roman" w:hAnsi="Times New Roman"/>
          <w:b w:val="0"/>
          <w:i w:val="0"/>
          <w:sz w:val="20"/>
          <w:szCs w:val="20"/>
        </w:rPr>
        <w:t>ase</w:t>
      </w:r>
      <w:r>
        <w:rPr>
          <w:rFonts w:ascii="Times New Roman" w:hAnsi="Times New Roman"/>
          <w:b w:val="0"/>
          <w:i w:val="0"/>
          <w:sz w:val="20"/>
          <w:szCs w:val="20"/>
        </w:rPr>
        <w:t>d on text from</w:t>
      </w:r>
      <w:r w:rsidR="00FB63FF">
        <w:rPr>
          <w:rFonts w:ascii="Times New Roman" w:hAnsi="Times New Roman"/>
          <w:b w:val="0"/>
          <w:i w:val="0"/>
          <w:sz w:val="20"/>
          <w:szCs w:val="20"/>
        </w:rPr>
        <w:t xml:space="preserve"> 11ac D</w:t>
      </w:r>
      <w:r w:rsidR="008C3FA6">
        <w:rPr>
          <w:rFonts w:ascii="Times New Roman" w:hAnsi="Times New Roman"/>
          <w:b w:val="0"/>
          <w:i w:val="0"/>
          <w:sz w:val="20"/>
          <w:szCs w:val="20"/>
        </w:rPr>
        <w:t>1</w:t>
      </w:r>
      <w:r w:rsidR="00FB63FF">
        <w:rPr>
          <w:rFonts w:ascii="Times New Roman" w:hAnsi="Times New Roman"/>
          <w:b w:val="0"/>
          <w:i w:val="0"/>
          <w:sz w:val="20"/>
          <w:szCs w:val="20"/>
        </w:rPr>
        <w:t>.</w:t>
      </w:r>
      <w:r w:rsidR="008C3FA6">
        <w:rPr>
          <w:rFonts w:ascii="Times New Roman" w:hAnsi="Times New Roman"/>
          <w:b w:val="0"/>
          <w:i w:val="0"/>
          <w:sz w:val="20"/>
          <w:szCs w:val="20"/>
        </w:rPr>
        <w:t>0</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w:t>
      </w:r>
    </w:p>
    <w:p w:rsidR="006F79B1" w:rsidRPr="006F79B1" w:rsidRDefault="006F79B1" w:rsidP="006F79B1"/>
    <w:p w:rsidR="00060D32" w:rsidRDefault="00D611BA" w:rsidP="00FB63FF">
      <w:r>
        <w:t>PHY</w:t>
      </w:r>
      <w:r w:rsidR="00060D32">
        <w:t xml:space="preserve"> </w:t>
      </w:r>
      <w:r w:rsidR="00FB63FF" w:rsidRPr="005F4D9B">
        <w:t xml:space="preserve">CIDs addressed: </w:t>
      </w:r>
      <w:r w:rsidR="00D62F0F" w:rsidRPr="004B2569">
        <w:rPr>
          <w:b/>
        </w:rPr>
        <w:t>2</w:t>
      </w:r>
      <w:r w:rsidR="008C3FA6">
        <w:rPr>
          <w:b/>
        </w:rPr>
        <w:t>662</w:t>
      </w:r>
      <w:r w:rsidR="00122293">
        <w:rPr>
          <w:b/>
        </w:rPr>
        <w:t>,</w:t>
      </w:r>
      <w:r w:rsidR="008C3FA6">
        <w:rPr>
          <w:b/>
        </w:rPr>
        <w:t xml:space="preserve"> 2672</w:t>
      </w:r>
      <w:r w:rsidR="00122293">
        <w:rPr>
          <w:b/>
        </w:rPr>
        <w:t>,</w:t>
      </w:r>
      <w:r w:rsidR="008C3FA6">
        <w:rPr>
          <w:b/>
        </w:rPr>
        <w:t xml:space="preserve"> 3044</w:t>
      </w:r>
      <w:r w:rsidR="00122293">
        <w:rPr>
          <w:b/>
        </w:rPr>
        <w:t>,</w:t>
      </w:r>
      <w:r w:rsidR="008C3FA6">
        <w:rPr>
          <w:b/>
        </w:rPr>
        <w:t xml:space="preserve"> 3174</w:t>
      </w:r>
      <w:r w:rsidR="00122293">
        <w:rPr>
          <w:b/>
        </w:rPr>
        <w:t>,</w:t>
      </w:r>
      <w:r w:rsidR="008C3FA6">
        <w:rPr>
          <w:b/>
        </w:rPr>
        <w:t xml:space="preserve"> 3175</w:t>
      </w:r>
      <w:r w:rsidR="00800EAA">
        <w:rPr>
          <w:b/>
        </w:rPr>
        <w:t>,</w:t>
      </w:r>
      <w:r w:rsidR="008C3FA6">
        <w:rPr>
          <w:b/>
        </w:rPr>
        <w:t xml:space="preserve"> </w:t>
      </w:r>
      <w:proofErr w:type="gramStart"/>
      <w:r w:rsidR="008C3FA6">
        <w:rPr>
          <w:b/>
        </w:rPr>
        <w:t>3397</w:t>
      </w:r>
      <w:proofErr w:type="gramEnd"/>
      <w:r w:rsidR="004605DE">
        <w:rPr>
          <w:b/>
        </w:rPr>
        <w:t xml:space="preserve"> </w:t>
      </w:r>
    </w:p>
    <w:p w:rsidR="00D62F0F" w:rsidRDefault="00D62F0F" w:rsidP="00FB63FF"/>
    <w:p w:rsidR="00D62F0F" w:rsidRPr="003E0526" w:rsidRDefault="00D611BA" w:rsidP="00FB63FF">
      <w:pPr>
        <w:rPr>
          <w:rFonts w:asciiTheme="minorHAnsi" w:hAnsiTheme="minorHAnsi" w:cstheme="minorHAnsi"/>
          <w:b/>
          <w:i/>
          <w:sz w:val="26"/>
          <w:szCs w:val="26"/>
        </w:rPr>
      </w:pPr>
      <w:r>
        <w:rPr>
          <w:rFonts w:asciiTheme="minorHAnsi" w:hAnsiTheme="minorHAnsi" w:cstheme="minorHAnsi"/>
          <w:b/>
          <w:i/>
          <w:sz w:val="26"/>
          <w:szCs w:val="26"/>
        </w:rPr>
        <w:t>PHY</w:t>
      </w:r>
    </w:p>
    <w:p w:rsidR="00E25685" w:rsidRDefault="00E25685" w:rsidP="00E25685"/>
    <w:tbl>
      <w:tblPr>
        <w:tblW w:w="4813" w:type="pct"/>
        <w:tblLook w:val="04A0"/>
      </w:tblPr>
      <w:tblGrid>
        <w:gridCol w:w="7664"/>
        <w:gridCol w:w="222"/>
        <w:gridCol w:w="222"/>
        <w:gridCol w:w="222"/>
        <w:gridCol w:w="222"/>
        <w:gridCol w:w="222"/>
        <w:gridCol w:w="222"/>
        <w:gridCol w:w="222"/>
      </w:tblGrid>
      <w:tr w:rsidR="00151A4B" w:rsidRPr="00E25685" w:rsidTr="000E6F60">
        <w:trPr>
          <w:trHeight w:val="1961"/>
        </w:trPr>
        <w:tc>
          <w:tcPr>
            <w:tcW w:w="4157" w:type="pct"/>
            <w:tcBorders>
              <w:top w:val="nil"/>
              <w:left w:val="nil"/>
              <w:bottom w:val="nil"/>
              <w:right w:val="nil"/>
            </w:tcBorders>
            <w:shd w:val="clear" w:color="auto" w:fill="auto"/>
            <w:hideMark/>
          </w:tcPr>
          <w:tbl>
            <w:tblPr>
              <w:tblW w:w="7447" w:type="dxa"/>
              <w:tblLook w:val="04A0"/>
            </w:tblPr>
            <w:tblGrid>
              <w:gridCol w:w="661"/>
              <w:gridCol w:w="961"/>
              <w:gridCol w:w="939"/>
              <w:gridCol w:w="439"/>
              <w:gridCol w:w="439"/>
              <w:gridCol w:w="339"/>
              <w:gridCol w:w="2506"/>
              <w:gridCol w:w="1163"/>
            </w:tblGrid>
            <w:tr w:rsidR="000E6F60" w:rsidRPr="008C3FA6" w:rsidTr="000E6F60">
              <w:trPr>
                <w:trHeight w:val="1183"/>
              </w:trPr>
              <w:tc>
                <w:tcPr>
                  <w:tcW w:w="620" w:type="dxa"/>
                  <w:tcBorders>
                    <w:top w:val="nil"/>
                    <w:left w:val="nil"/>
                    <w:bottom w:val="nil"/>
                    <w:right w:val="nil"/>
                  </w:tcBorders>
                  <w:shd w:val="clear" w:color="auto" w:fill="auto"/>
                  <w:hideMark/>
                </w:tcPr>
                <w:p w:rsidR="000E6F60" w:rsidRPr="008C3FA6" w:rsidRDefault="000E6F60" w:rsidP="008C3FA6">
                  <w:pPr>
                    <w:jc w:val="right"/>
                    <w:rPr>
                      <w:rFonts w:ascii="Arial" w:hAnsi="Arial" w:cs="Arial"/>
                      <w:sz w:val="20"/>
                      <w:lang w:val="en-US"/>
                    </w:rPr>
                  </w:pPr>
                  <w:r w:rsidRPr="008C3FA6">
                    <w:rPr>
                      <w:rFonts w:ascii="Arial" w:hAnsi="Arial" w:cs="Arial"/>
                      <w:sz w:val="20"/>
                      <w:lang w:val="en-US"/>
                    </w:rPr>
                    <w:t>2662</w:t>
                  </w:r>
                </w:p>
              </w:tc>
              <w:tc>
                <w:tcPr>
                  <w:tcW w:w="901"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Kim, Joonsuk</w:t>
                  </w:r>
                </w:p>
              </w:tc>
              <w:tc>
                <w:tcPr>
                  <w:tcW w:w="880"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8.4.1.40</w:t>
                  </w:r>
                </w:p>
              </w:tc>
              <w:tc>
                <w:tcPr>
                  <w:tcW w:w="412"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47</w:t>
                  </w:r>
                </w:p>
              </w:tc>
              <w:tc>
                <w:tcPr>
                  <w:tcW w:w="412"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40</w:t>
                  </w:r>
                </w:p>
              </w:tc>
              <w:tc>
                <w:tcPr>
                  <w:tcW w:w="318"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T</w:t>
                  </w:r>
                </w:p>
              </w:tc>
              <w:tc>
                <w:tcPr>
                  <w:tcW w:w="2631"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 xml:space="preserve">Description on 'Max </w:t>
                  </w:r>
                  <w:proofErr w:type="spellStart"/>
                  <w:r w:rsidRPr="008C3FA6">
                    <w:rPr>
                      <w:rFonts w:ascii="Arial" w:hAnsi="Arial" w:cs="Arial"/>
                      <w:sz w:val="20"/>
                      <w:lang w:val="en-US"/>
                    </w:rPr>
                    <w:t>Nss</w:t>
                  </w:r>
                  <w:proofErr w:type="spellEnd"/>
                  <w:r w:rsidRPr="008C3FA6">
                    <w:rPr>
                      <w:rFonts w:ascii="Arial" w:hAnsi="Arial" w:cs="Arial"/>
                      <w:sz w:val="20"/>
                      <w:lang w:val="en-US"/>
                    </w:rPr>
                    <w:t xml:space="preserve"> for SU Present' in Table 8-ac12 is confusing. For example, "when </w:t>
                  </w:r>
                  <w:proofErr w:type="spellStart"/>
                  <w:r w:rsidRPr="008C3FA6">
                    <w:rPr>
                      <w:rFonts w:ascii="Arial" w:hAnsi="Arial" w:cs="Arial"/>
                      <w:sz w:val="20"/>
                      <w:lang w:val="en-US"/>
                    </w:rPr>
                    <w:t>feedback_type</w:t>
                  </w:r>
                  <w:proofErr w:type="spellEnd"/>
                  <w:r w:rsidRPr="008C3FA6">
                    <w:rPr>
                      <w:rFonts w:ascii="Arial" w:hAnsi="Arial" w:cs="Arial"/>
                      <w:sz w:val="20"/>
                      <w:lang w:val="en-US"/>
                    </w:rPr>
                    <w:t>=1…</w:t>
                  </w:r>
                  <w:proofErr w:type="gramStart"/>
                  <w:r w:rsidRPr="008C3FA6">
                    <w:rPr>
                      <w:rFonts w:ascii="Arial" w:hAnsi="Arial" w:cs="Arial"/>
                      <w:sz w:val="20"/>
                      <w:lang w:val="en-US"/>
                    </w:rPr>
                    <w:t>".</w:t>
                  </w:r>
                  <w:proofErr w:type="gramEnd"/>
                  <w:r w:rsidRPr="008C3FA6">
                    <w:rPr>
                      <w:rFonts w:ascii="Arial" w:hAnsi="Arial" w:cs="Arial"/>
                      <w:sz w:val="20"/>
                      <w:lang w:val="en-US"/>
                    </w:rPr>
                    <w:t xml:space="preserve"> </w:t>
                  </w:r>
                  <w:proofErr w:type="spellStart"/>
                  <w:r w:rsidRPr="008C3FA6">
                    <w:rPr>
                      <w:rFonts w:ascii="Arial" w:hAnsi="Arial" w:cs="Arial"/>
                      <w:sz w:val="20"/>
                      <w:lang w:val="en-US"/>
                    </w:rPr>
                    <w:t>Feedback_type</w:t>
                  </w:r>
                  <w:proofErr w:type="spellEnd"/>
                  <w:r w:rsidRPr="008C3FA6">
                    <w:rPr>
                      <w:rFonts w:ascii="Arial" w:hAnsi="Arial" w:cs="Arial"/>
                      <w:sz w:val="20"/>
                      <w:lang w:val="en-US"/>
                    </w:rPr>
                    <w:t xml:space="preserve"> of what? </w:t>
                  </w:r>
                  <w:proofErr w:type="spellStart"/>
                  <w:r w:rsidRPr="008C3FA6">
                    <w:rPr>
                      <w:rFonts w:ascii="Arial" w:hAnsi="Arial" w:cs="Arial"/>
                      <w:sz w:val="20"/>
                      <w:lang w:val="en-US"/>
                    </w:rPr>
                    <w:t>Beamforming</w:t>
                  </w:r>
                  <w:proofErr w:type="spellEnd"/>
                  <w:r w:rsidRPr="008C3FA6">
                    <w:rPr>
                      <w:rFonts w:ascii="Arial" w:hAnsi="Arial" w:cs="Arial"/>
                      <w:sz w:val="20"/>
                      <w:lang w:val="en-US"/>
                    </w:rPr>
                    <w:t xml:space="preserve"> feedback report?</w:t>
                  </w:r>
                </w:p>
              </w:tc>
              <w:tc>
                <w:tcPr>
                  <w:tcW w:w="1273"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Clarify it</w:t>
                  </w:r>
                </w:p>
              </w:tc>
            </w:tr>
          </w:tbl>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r>
    </w:tbl>
    <w:p w:rsidR="000E6F60" w:rsidRPr="004B2569" w:rsidRDefault="000E6F60" w:rsidP="000E6F60">
      <w:pPr>
        <w:rPr>
          <w:b/>
        </w:rPr>
      </w:pPr>
      <w:r w:rsidRPr="004B2569">
        <w:rPr>
          <w:b/>
        </w:rPr>
        <w:t xml:space="preserve">Proposed resolution: </w:t>
      </w:r>
      <w:r>
        <w:rPr>
          <w:b/>
        </w:rPr>
        <w:t>Agree</w:t>
      </w:r>
    </w:p>
    <w:p w:rsidR="000E6F60" w:rsidRDefault="000E6F60" w:rsidP="000E6F60"/>
    <w:p w:rsidR="000E6F60" w:rsidRDefault="000E6F60" w:rsidP="000E6F60">
      <w:pPr>
        <w:autoSpaceDE w:val="0"/>
        <w:autoSpaceDN w:val="0"/>
        <w:adjustRightInd w:val="0"/>
      </w:pPr>
      <w:r w:rsidRPr="001D6452">
        <w:rPr>
          <w:b/>
        </w:rPr>
        <w:t>Discussion</w:t>
      </w:r>
      <w:r>
        <w:t xml:space="preserve">: </w:t>
      </w:r>
      <w:r w:rsidR="00241BAC">
        <w:t xml:space="preserve">When Max </w:t>
      </w:r>
      <w:proofErr w:type="spellStart"/>
      <w:r w:rsidR="00241BAC">
        <w:t>Nss</w:t>
      </w:r>
      <w:proofErr w:type="spellEnd"/>
      <w:r w:rsidR="00241BAC">
        <w:t xml:space="preserve"> For SU Present is set to 1, the </w:t>
      </w:r>
      <w:r w:rsidR="00241BAC" w:rsidRPr="00241BAC">
        <w:t xml:space="preserve">Rx </w:t>
      </w:r>
      <w:proofErr w:type="spellStart"/>
      <w:r w:rsidR="00241BAC" w:rsidRPr="00241BAC">
        <w:t>Nss</w:t>
      </w:r>
      <w:proofErr w:type="spellEnd"/>
      <w:r w:rsidR="00241BAC" w:rsidRPr="00241BAC">
        <w:t xml:space="preserve"> </w:t>
      </w:r>
      <w:r w:rsidR="00241BAC">
        <w:t xml:space="preserve">is used to indicate to the </w:t>
      </w:r>
      <w:proofErr w:type="spellStart"/>
      <w:r w:rsidR="00241BAC">
        <w:t>beamformer</w:t>
      </w:r>
      <w:proofErr w:type="spellEnd"/>
      <w:r w:rsidR="00241BAC">
        <w:t xml:space="preserve"> the maximum </w:t>
      </w:r>
      <w:r w:rsidR="00241BAC" w:rsidRPr="0073612B">
        <w:t>number of spatial streams</w:t>
      </w:r>
      <w:r w:rsidR="00241BAC">
        <w:t xml:space="preserve"> the </w:t>
      </w:r>
      <w:proofErr w:type="spellStart"/>
      <w:r w:rsidR="00241BAC">
        <w:t>beamformee</w:t>
      </w:r>
      <w:proofErr w:type="spellEnd"/>
      <w:r w:rsidR="00241BAC">
        <w:t xml:space="preserve"> can receive during SU-</w:t>
      </w:r>
      <w:proofErr w:type="spellStart"/>
      <w:r w:rsidR="00241BAC">
        <w:t>beamformed</w:t>
      </w:r>
      <w:proofErr w:type="spellEnd"/>
      <w:r w:rsidR="00241BAC">
        <w:t xml:space="preserve"> transmission under the condition that </w:t>
      </w:r>
      <w:proofErr w:type="spellStart"/>
      <w:r w:rsidR="00241BAC">
        <w:t>beamformer</w:t>
      </w:r>
      <w:proofErr w:type="spellEnd"/>
      <w:r w:rsidR="00241BAC">
        <w:t xml:space="preserve"> is using the feedback information in the MU Exclusive </w:t>
      </w:r>
      <w:proofErr w:type="spellStart"/>
      <w:r w:rsidR="00241BAC">
        <w:t>Beamforming</w:t>
      </w:r>
      <w:proofErr w:type="spellEnd"/>
      <w:r w:rsidR="00241BAC">
        <w:t xml:space="preserve"> Report field to calculate the </w:t>
      </w:r>
      <w:proofErr w:type="spellStart"/>
      <w:r w:rsidR="00241BAC">
        <w:t>beamforming</w:t>
      </w:r>
      <w:proofErr w:type="spellEnd"/>
      <w:r w:rsidR="00241BAC">
        <w:t xml:space="preserve"> steering matrix. </w:t>
      </w:r>
    </w:p>
    <w:p w:rsidR="000E6F60" w:rsidRDefault="000E6F60" w:rsidP="000E6F60"/>
    <w:p w:rsidR="000E6F60" w:rsidRPr="006A0967" w:rsidRDefault="000E6F60" w:rsidP="000E6F60">
      <w:pPr>
        <w:rPr>
          <w:b/>
          <w:i/>
        </w:rPr>
      </w:pPr>
      <w:r w:rsidRPr="004B2569">
        <w:rPr>
          <w:b/>
          <w:i/>
        </w:rPr>
        <w:t>Change:</w:t>
      </w:r>
    </w:p>
    <w:p w:rsidR="000E6F60" w:rsidRPr="00AB00B7" w:rsidRDefault="000E6F60" w:rsidP="000E6F60">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22.3.4.7 (P</w:t>
      </w:r>
      <w:r w:rsidR="00241BAC">
        <w:rPr>
          <w:rFonts w:ascii="Times New Roman" w:hAnsi="Times New Roman"/>
          <w:sz w:val="22"/>
          <w:szCs w:val="22"/>
          <w:highlight w:val="yellow"/>
        </w:rPr>
        <w:t>47</w:t>
      </w:r>
      <w:r>
        <w:rPr>
          <w:rFonts w:ascii="Times New Roman" w:hAnsi="Times New Roman"/>
          <w:sz w:val="22"/>
          <w:szCs w:val="22"/>
          <w:highlight w:val="yellow"/>
        </w:rPr>
        <w:t>L</w:t>
      </w:r>
      <w:r w:rsidR="00241BAC">
        <w:rPr>
          <w:rFonts w:ascii="Times New Roman" w:hAnsi="Times New Roman"/>
          <w:sz w:val="22"/>
          <w:szCs w:val="22"/>
          <w:highlight w:val="yellow"/>
        </w:rPr>
        <w:t>40-45</w:t>
      </w:r>
      <w:r>
        <w:rPr>
          <w:rFonts w:ascii="Times New Roman" w:hAnsi="Times New Roman"/>
          <w:sz w:val="22"/>
          <w:szCs w:val="22"/>
          <w:highlight w:val="yellow"/>
        </w:rPr>
        <w:t xml:space="preserve">) </w:t>
      </w:r>
      <w:r w:rsidRPr="00AB00B7">
        <w:rPr>
          <w:rFonts w:ascii="Times New Roman" w:hAnsi="Times New Roman"/>
          <w:sz w:val="22"/>
          <w:szCs w:val="22"/>
          <w:highlight w:val="yellow"/>
        </w:rPr>
        <w:t>as per highlighted text below.</w:t>
      </w:r>
      <w:proofErr w:type="gramEnd"/>
    </w:p>
    <w:p w:rsidR="000E6F60" w:rsidRDefault="00241BAC" w:rsidP="00241BAC">
      <w:r>
        <w:t xml:space="preserve">Set to 1 if Rx </w:t>
      </w:r>
      <w:proofErr w:type="spellStart"/>
      <w:r>
        <w:t>Nss</w:t>
      </w:r>
      <w:proofErr w:type="spellEnd"/>
      <w:r>
        <w:t xml:space="preserve"> indicates the maximum number of spatial streams the </w:t>
      </w:r>
      <w:proofErr w:type="spellStart"/>
      <w:r>
        <w:t>beamformee</w:t>
      </w:r>
      <w:proofErr w:type="spellEnd"/>
      <w:r>
        <w:t xml:space="preserve"> can receive in a single user </w:t>
      </w:r>
      <w:proofErr w:type="spellStart"/>
      <w:r>
        <w:t>beamformed</w:t>
      </w:r>
      <w:proofErr w:type="spellEnd"/>
      <w:r>
        <w:t xml:space="preserve"> transmission </w:t>
      </w:r>
      <w:r w:rsidRPr="00241BAC">
        <w:rPr>
          <w:u w:val="single"/>
        </w:rPr>
        <w:t xml:space="preserve">under the condition that </w:t>
      </w:r>
      <w:proofErr w:type="spellStart"/>
      <w:r w:rsidRPr="00241BAC">
        <w:rPr>
          <w:u w:val="single"/>
        </w:rPr>
        <w:t>beamformer</w:t>
      </w:r>
      <w:proofErr w:type="spellEnd"/>
      <w:r w:rsidRPr="00241BAC">
        <w:rPr>
          <w:u w:val="single"/>
        </w:rPr>
        <w:t xml:space="preserve"> is using the feedback information in the MU Exclusive </w:t>
      </w:r>
      <w:proofErr w:type="spellStart"/>
      <w:r w:rsidRPr="00241BAC">
        <w:rPr>
          <w:u w:val="single"/>
        </w:rPr>
        <w:t>Beamforming</w:t>
      </w:r>
      <w:proofErr w:type="spellEnd"/>
      <w:r w:rsidRPr="00241BAC">
        <w:rPr>
          <w:u w:val="single"/>
        </w:rPr>
        <w:t xml:space="preserve"> Report field (</w:t>
      </w:r>
      <w:r w:rsidRPr="00241BAC">
        <w:rPr>
          <w:strike/>
        </w:rPr>
        <w:t>when</w:t>
      </w:r>
      <w:r>
        <w:t xml:space="preserve"> i.e., feedback type = 1 </w:t>
      </w:r>
      <w:r w:rsidRPr="00241BAC">
        <w:rPr>
          <w:strike/>
        </w:rPr>
        <w:t>(</w:t>
      </w:r>
      <w:r>
        <w:t xml:space="preserve">as defined in Table 8-ac4 </w:t>
      </w:r>
      <w:r w:rsidRPr="00241BAC">
        <w:rPr>
          <w:strike/>
        </w:rPr>
        <w:t>(</w:t>
      </w:r>
      <w:r>
        <w:t>Subfields of the VHT MIMO Control field</w:t>
      </w:r>
      <w:r w:rsidRPr="00241BAC">
        <w:rPr>
          <w:strike/>
        </w:rPr>
        <w:t>)</w:t>
      </w:r>
      <w:r>
        <w:t xml:space="preserve">) was used to calculate the </w:t>
      </w:r>
      <w:proofErr w:type="spellStart"/>
      <w:r>
        <w:t>beamforming</w:t>
      </w:r>
      <w:proofErr w:type="spellEnd"/>
      <w:r>
        <w:t xml:space="preserve"> steering matrix.</w:t>
      </w:r>
    </w:p>
    <w:p w:rsidR="00D62F0F" w:rsidRDefault="00D62F0F" w:rsidP="00D62F0F">
      <w:pPr>
        <w:pStyle w:val="Heading5"/>
      </w:pPr>
      <w:r>
        <w:t>PHY</w:t>
      </w:r>
    </w:p>
    <w:tbl>
      <w:tblPr>
        <w:tblW w:w="9347" w:type="dxa"/>
        <w:tblLayout w:type="fixed"/>
        <w:tblLook w:val="04A0"/>
      </w:tblPr>
      <w:tblGrid>
        <w:gridCol w:w="661"/>
        <w:gridCol w:w="906"/>
        <w:gridCol w:w="1051"/>
        <w:gridCol w:w="439"/>
        <w:gridCol w:w="439"/>
        <w:gridCol w:w="339"/>
        <w:gridCol w:w="3203"/>
        <w:gridCol w:w="2309"/>
      </w:tblGrid>
      <w:tr w:rsidR="000E6F60" w:rsidRPr="008C3FA6" w:rsidTr="000E6F60">
        <w:trPr>
          <w:trHeight w:val="2172"/>
        </w:trPr>
        <w:tc>
          <w:tcPr>
            <w:tcW w:w="661" w:type="dxa"/>
            <w:tcBorders>
              <w:top w:val="nil"/>
              <w:left w:val="nil"/>
              <w:bottom w:val="nil"/>
              <w:right w:val="nil"/>
            </w:tcBorders>
            <w:shd w:val="clear" w:color="auto" w:fill="auto"/>
            <w:hideMark/>
          </w:tcPr>
          <w:p w:rsidR="000E6F60" w:rsidRPr="008C3FA6" w:rsidRDefault="000E6F60" w:rsidP="00DF695C">
            <w:pPr>
              <w:jc w:val="right"/>
              <w:rPr>
                <w:rFonts w:ascii="Arial" w:hAnsi="Arial" w:cs="Arial"/>
                <w:sz w:val="20"/>
                <w:lang w:val="en-US"/>
              </w:rPr>
            </w:pPr>
            <w:r w:rsidRPr="000E6F60">
              <w:rPr>
                <w:rFonts w:ascii="Arial" w:hAnsi="Arial" w:cs="Arial"/>
                <w:sz w:val="20"/>
                <w:lang w:val="en-US"/>
              </w:rPr>
              <w:t>2672</w:t>
            </w:r>
          </w:p>
        </w:tc>
        <w:tc>
          <w:tcPr>
            <w:tcW w:w="906" w:type="dxa"/>
            <w:tcBorders>
              <w:top w:val="nil"/>
              <w:left w:val="nil"/>
              <w:bottom w:val="nil"/>
              <w:right w:val="nil"/>
            </w:tcBorders>
            <w:shd w:val="clear" w:color="auto" w:fill="auto"/>
            <w:hideMark/>
          </w:tcPr>
          <w:p w:rsidR="000E6F60" w:rsidRPr="008C3FA6" w:rsidRDefault="000E6F60" w:rsidP="00DF695C">
            <w:pPr>
              <w:rPr>
                <w:rFonts w:ascii="Arial" w:hAnsi="Arial" w:cs="Arial"/>
                <w:sz w:val="20"/>
                <w:lang w:val="en-US"/>
              </w:rPr>
            </w:pPr>
            <w:r w:rsidRPr="000E6F60">
              <w:rPr>
                <w:rFonts w:ascii="Arial" w:hAnsi="Arial" w:cs="Arial"/>
                <w:sz w:val="20"/>
                <w:lang w:val="en-US"/>
              </w:rPr>
              <w:t>Kim, Youhan</w:t>
            </w:r>
          </w:p>
        </w:tc>
        <w:tc>
          <w:tcPr>
            <w:tcW w:w="1051" w:type="dxa"/>
            <w:tcBorders>
              <w:top w:val="nil"/>
              <w:left w:val="nil"/>
              <w:bottom w:val="nil"/>
              <w:right w:val="nil"/>
            </w:tcBorders>
            <w:shd w:val="clear" w:color="auto" w:fill="auto"/>
            <w:hideMark/>
          </w:tcPr>
          <w:p w:rsidR="000E6F60" w:rsidRPr="008C3FA6" w:rsidRDefault="000E6F60" w:rsidP="00DF695C">
            <w:pPr>
              <w:rPr>
                <w:rFonts w:ascii="Arial" w:hAnsi="Arial" w:cs="Arial"/>
                <w:sz w:val="20"/>
                <w:lang w:val="en-US"/>
              </w:rPr>
            </w:pPr>
            <w:r w:rsidRPr="000E6F60">
              <w:rPr>
                <w:rFonts w:ascii="Arial" w:hAnsi="Arial" w:cs="Arial"/>
                <w:sz w:val="20"/>
                <w:lang w:val="en-US"/>
              </w:rPr>
              <w:t>8.4.2.101</w:t>
            </w:r>
          </w:p>
        </w:tc>
        <w:tc>
          <w:tcPr>
            <w:tcW w:w="439" w:type="dxa"/>
            <w:tcBorders>
              <w:top w:val="nil"/>
              <w:left w:val="nil"/>
              <w:bottom w:val="nil"/>
              <w:right w:val="nil"/>
            </w:tcBorders>
            <w:shd w:val="clear" w:color="auto" w:fill="auto"/>
            <w:hideMark/>
          </w:tcPr>
          <w:p w:rsidR="000E6F60" w:rsidRPr="008C3FA6" w:rsidRDefault="000E6F60" w:rsidP="000E6F60">
            <w:pPr>
              <w:rPr>
                <w:rFonts w:ascii="Arial" w:hAnsi="Arial" w:cs="Arial"/>
                <w:sz w:val="20"/>
                <w:lang w:val="en-US"/>
              </w:rPr>
            </w:pPr>
            <w:r>
              <w:rPr>
                <w:rFonts w:ascii="Arial" w:hAnsi="Arial" w:cs="Arial"/>
                <w:sz w:val="20"/>
                <w:lang w:val="en-US"/>
              </w:rPr>
              <w:t>55</w:t>
            </w:r>
          </w:p>
        </w:tc>
        <w:tc>
          <w:tcPr>
            <w:tcW w:w="439" w:type="dxa"/>
            <w:tcBorders>
              <w:top w:val="nil"/>
              <w:left w:val="nil"/>
              <w:bottom w:val="nil"/>
              <w:right w:val="nil"/>
            </w:tcBorders>
            <w:shd w:val="clear" w:color="auto" w:fill="auto"/>
            <w:hideMark/>
          </w:tcPr>
          <w:p w:rsidR="000E6F60" w:rsidRPr="008C3FA6" w:rsidRDefault="004A43E5" w:rsidP="000E6F60">
            <w:pPr>
              <w:rPr>
                <w:rFonts w:ascii="Arial" w:hAnsi="Arial" w:cs="Arial"/>
                <w:sz w:val="20"/>
                <w:lang w:val="en-US"/>
              </w:rPr>
            </w:pPr>
            <w:r>
              <w:rPr>
                <w:rFonts w:ascii="Arial" w:hAnsi="Arial" w:cs="Arial"/>
                <w:sz w:val="20"/>
                <w:lang w:val="en-US"/>
              </w:rPr>
              <w:t>3</w:t>
            </w:r>
            <w:r w:rsidR="000E6F60">
              <w:rPr>
                <w:rFonts w:ascii="Arial" w:hAnsi="Arial" w:cs="Arial"/>
                <w:sz w:val="20"/>
                <w:lang w:val="en-US"/>
              </w:rPr>
              <w:t>9</w:t>
            </w:r>
          </w:p>
        </w:tc>
        <w:tc>
          <w:tcPr>
            <w:tcW w:w="339" w:type="dxa"/>
            <w:tcBorders>
              <w:top w:val="nil"/>
              <w:left w:val="nil"/>
              <w:bottom w:val="nil"/>
              <w:right w:val="nil"/>
            </w:tcBorders>
            <w:shd w:val="clear" w:color="auto" w:fill="auto"/>
            <w:hideMark/>
          </w:tcPr>
          <w:p w:rsidR="000E6F60" w:rsidRPr="008C3FA6" w:rsidRDefault="000E6F60" w:rsidP="00DF695C">
            <w:pPr>
              <w:rPr>
                <w:rFonts w:ascii="Arial" w:hAnsi="Arial" w:cs="Arial"/>
                <w:sz w:val="20"/>
                <w:lang w:val="en-US"/>
              </w:rPr>
            </w:pPr>
            <w:r w:rsidRPr="008C3FA6">
              <w:rPr>
                <w:rFonts w:ascii="Arial" w:hAnsi="Arial" w:cs="Arial"/>
                <w:sz w:val="20"/>
                <w:lang w:val="en-US"/>
              </w:rPr>
              <w:t>T</w:t>
            </w:r>
          </w:p>
        </w:tc>
        <w:tc>
          <w:tcPr>
            <w:tcW w:w="3203" w:type="dxa"/>
            <w:tcBorders>
              <w:top w:val="nil"/>
              <w:left w:val="nil"/>
              <w:bottom w:val="nil"/>
              <w:right w:val="nil"/>
            </w:tcBorders>
            <w:shd w:val="clear" w:color="auto" w:fill="auto"/>
            <w:hideMark/>
          </w:tcPr>
          <w:p w:rsidR="000E6F60" w:rsidRDefault="000E6F60" w:rsidP="000E6F60">
            <w:pPr>
              <w:rPr>
                <w:rFonts w:ascii="Arial" w:hAnsi="Arial" w:cs="Arial"/>
                <w:sz w:val="20"/>
              </w:rPr>
            </w:pPr>
            <w:r>
              <w:rPr>
                <w:rFonts w:ascii="Arial" w:hAnsi="Arial" w:cs="Arial"/>
                <w:sz w:val="20"/>
              </w:rPr>
              <w:t xml:space="preserve">Channel </w:t>
            </w:r>
            <w:proofErr w:type="spellStart"/>
            <w:r>
              <w:rPr>
                <w:rFonts w:ascii="Arial" w:hAnsi="Arial" w:cs="Arial"/>
                <w:sz w:val="20"/>
              </w:rPr>
              <w:t>Center</w:t>
            </w:r>
            <w:proofErr w:type="spellEnd"/>
            <w:r>
              <w:rPr>
                <w:rFonts w:ascii="Arial" w:hAnsi="Arial" w:cs="Arial"/>
                <w:sz w:val="20"/>
              </w:rPr>
              <w:t xml:space="preserve"> Frequency Segment X' defines the </w:t>
            </w:r>
            <w:proofErr w:type="spellStart"/>
            <w:r>
              <w:rPr>
                <w:rFonts w:ascii="Arial" w:hAnsi="Arial" w:cs="Arial"/>
                <w:sz w:val="20"/>
              </w:rPr>
              <w:t>center</w:t>
            </w:r>
            <w:proofErr w:type="spellEnd"/>
            <w:r>
              <w:rPr>
                <w:rFonts w:ascii="Arial" w:hAnsi="Arial" w:cs="Arial"/>
                <w:sz w:val="20"/>
              </w:rPr>
              <w:t xml:space="preserve"> 'frequency', but the Encoding says 'channel number'.  For example, suppose the BSS uses 80 MHz BW </w:t>
            </w:r>
            <w:proofErr w:type="spellStart"/>
            <w:r>
              <w:rPr>
                <w:rFonts w:ascii="Arial" w:hAnsi="Arial" w:cs="Arial"/>
                <w:sz w:val="20"/>
              </w:rPr>
              <w:t>centered</w:t>
            </w:r>
            <w:proofErr w:type="spellEnd"/>
            <w:r>
              <w:rPr>
                <w:rFonts w:ascii="Arial" w:hAnsi="Arial" w:cs="Arial"/>
                <w:sz w:val="20"/>
              </w:rPr>
              <w:t xml:space="preserve"> at 5210 </w:t>
            </w:r>
            <w:proofErr w:type="spellStart"/>
            <w:r>
              <w:rPr>
                <w:rFonts w:ascii="Arial" w:hAnsi="Arial" w:cs="Arial"/>
                <w:sz w:val="20"/>
              </w:rPr>
              <w:t>MHz.</w:t>
            </w:r>
            <w:proofErr w:type="spellEnd"/>
            <w:r>
              <w:rPr>
                <w:rFonts w:ascii="Arial" w:hAnsi="Arial" w:cs="Arial"/>
                <w:sz w:val="20"/>
              </w:rPr>
              <w:t xml:space="preserve">  What is the exact value to be put in this field?  Note that Table 22-18 and Equation (22-</w:t>
            </w:r>
            <w:r>
              <w:rPr>
                <w:rFonts w:ascii="Arial" w:hAnsi="Arial" w:cs="Arial"/>
                <w:sz w:val="20"/>
              </w:rPr>
              <w:lastRenderedPageBreak/>
              <w:t xml:space="preserve">89) define PLME MIBs (and their encoding) which basically correspond to the fields in the VHT Operation information field.  In Table 22-18 and Equation (22-89), the 'dot11CurrentChannelCenterFrequencyIndex1' is the offset (in 5 MHz units) of the </w:t>
            </w:r>
            <w:proofErr w:type="spellStart"/>
            <w:r>
              <w:rPr>
                <w:rFonts w:ascii="Arial" w:hAnsi="Arial" w:cs="Arial"/>
                <w:sz w:val="20"/>
              </w:rPr>
              <w:t>center</w:t>
            </w:r>
            <w:proofErr w:type="spellEnd"/>
            <w:r>
              <w:rPr>
                <w:rFonts w:ascii="Arial" w:hAnsi="Arial" w:cs="Arial"/>
                <w:sz w:val="20"/>
              </w:rPr>
              <w:t xml:space="preserve"> frequency from 5.0 GHz.</w:t>
            </w:r>
          </w:p>
          <w:p w:rsidR="000E6F60" w:rsidRPr="008C3FA6" w:rsidRDefault="000E6F60" w:rsidP="00DF695C">
            <w:pPr>
              <w:rPr>
                <w:rFonts w:ascii="Arial" w:hAnsi="Arial" w:cs="Arial"/>
                <w:sz w:val="20"/>
                <w:lang w:val="en-US"/>
              </w:rPr>
            </w:pPr>
          </w:p>
        </w:tc>
        <w:tc>
          <w:tcPr>
            <w:tcW w:w="2309" w:type="dxa"/>
            <w:tcBorders>
              <w:top w:val="nil"/>
              <w:left w:val="nil"/>
              <w:bottom w:val="nil"/>
              <w:right w:val="nil"/>
            </w:tcBorders>
            <w:shd w:val="clear" w:color="auto" w:fill="auto"/>
            <w:hideMark/>
          </w:tcPr>
          <w:p w:rsidR="000E6F60" w:rsidRDefault="000E6F60" w:rsidP="000E6F60">
            <w:pPr>
              <w:rPr>
                <w:rFonts w:ascii="Arial" w:hAnsi="Arial" w:cs="Arial"/>
                <w:sz w:val="20"/>
              </w:rPr>
            </w:pPr>
            <w:r>
              <w:rPr>
                <w:rFonts w:ascii="Arial" w:hAnsi="Arial" w:cs="Arial"/>
                <w:sz w:val="20"/>
              </w:rPr>
              <w:lastRenderedPageBreak/>
              <w:t xml:space="preserve">Suggest </w:t>
            </w:r>
            <w:proofErr w:type="gramStart"/>
            <w:r>
              <w:rPr>
                <w:rFonts w:ascii="Arial" w:hAnsi="Arial" w:cs="Arial"/>
                <w:sz w:val="20"/>
              </w:rPr>
              <w:t>to refrain</w:t>
            </w:r>
            <w:proofErr w:type="gramEnd"/>
            <w:r>
              <w:rPr>
                <w:rFonts w:ascii="Arial" w:hAnsi="Arial" w:cs="Arial"/>
                <w:sz w:val="20"/>
              </w:rPr>
              <w:t xml:space="preserve"> from using the word 'channel number' from the 'Encoding' column for 'Channel </w:t>
            </w:r>
            <w:proofErr w:type="spellStart"/>
            <w:r>
              <w:rPr>
                <w:rFonts w:ascii="Arial" w:hAnsi="Arial" w:cs="Arial"/>
                <w:sz w:val="20"/>
              </w:rPr>
              <w:t>Center</w:t>
            </w:r>
            <w:proofErr w:type="spellEnd"/>
            <w:r>
              <w:rPr>
                <w:rFonts w:ascii="Arial" w:hAnsi="Arial" w:cs="Arial"/>
                <w:sz w:val="20"/>
              </w:rPr>
              <w:t xml:space="preserve"> Frequency Segment 1' and 'Channel </w:t>
            </w:r>
            <w:proofErr w:type="spellStart"/>
            <w:r>
              <w:rPr>
                <w:rFonts w:ascii="Arial" w:hAnsi="Arial" w:cs="Arial"/>
                <w:sz w:val="20"/>
              </w:rPr>
              <w:t>Center</w:t>
            </w:r>
            <w:proofErr w:type="spellEnd"/>
            <w:r>
              <w:rPr>
                <w:rFonts w:ascii="Arial" w:hAnsi="Arial" w:cs="Arial"/>
                <w:sz w:val="20"/>
              </w:rPr>
              <w:t xml:space="preserve"> Frequency Segment 2'.  Clarify that the actual </w:t>
            </w:r>
            <w:r>
              <w:rPr>
                <w:rFonts w:ascii="Arial" w:hAnsi="Arial" w:cs="Arial"/>
                <w:sz w:val="20"/>
              </w:rPr>
              <w:lastRenderedPageBreak/>
              <w:t xml:space="preserve">value to be inserted in these fields is the offset (in 5 MHz) of the </w:t>
            </w:r>
            <w:proofErr w:type="spellStart"/>
            <w:r>
              <w:rPr>
                <w:rFonts w:ascii="Arial" w:hAnsi="Arial" w:cs="Arial"/>
                <w:sz w:val="20"/>
              </w:rPr>
              <w:t>center</w:t>
            </w:r>
            <w:proofErr w:type="spellEnd"/>
            <w:r>
              <w:rPr>
                <w:rFonts w:ascii="Arial" w:hAnsi="Arial" w:cs="Arial"/>
                <w:sz w:val="20"/>
              </w:rPr>
              <w:t xml:space="preserve"> frequency from 5.0 GHz.  Or perhaps have some link to Table 22-18 and Equation (22-89)?</w:t>
            </w:r>
          </w:p>
          <w:p w:rsidR="000E6F60" w:rsidRPr="008C3FA6" w:rsidRDefault="000E6F60" w:rsidP="00DF695C">
            <w:pPr>
              <w:rPr>
                <w:rFonts w:ascii="Arial" w:hAnsi="Arial" w:cs="Arial"/>
                <w:sz w:val="20"/>
                <w:lang w:val="en-US"/>
              </w:rPr>
            </w:pPr>
          </w:p>
        </w:tc>
      </w:tr>
    </w:tbl>
    <w:p w:rsidR="000E6F60" w:rsidRPr="004B2569" w:rsidRDefault="000E6F60" w:rsidP="000E6F60">
      <w:pPr>
        <w:rPr>
          <w:b/>
        </w:rPr>
      </w:pPr>
      <w:r w:rsidRPr="004B2569">
        <w:rPr>
          <w:b/>
        </w:rPr>
        <w:lastRenderedPageBreak/>
        <w:t xml:space="preserve">Proposed resolution: </w:t>
      </w:r>
      <w:r w:rsidR="003F0928">
        <w:rPr>
          <w:b/>
        </w:rPr>
        <w:t>A</w:t>
      </w:r>
      <w:r>
        <w:rPr>
          <w:b/>
        </w:rPr>
        <w:t>gree</w:t>
      </w:r>
      <w:r w:rsidR="003F0928">
        <w:rPr>
          <w:b/>
        </w:rPr>
        <w:t xml:space="preserve"> in Principle</w:t>
      </w:r>
    </w:p>
    <w:p w:rsidR="000E6F60" w:rsidRDefault="000E6F60" w:rsidP="000E6F60"/>
    <w:p w:rsidR="000E6F60" w:rsidRDefault="000E6F60" w:rsidP="00BC4ED6">
      <w:pPr>
        <w:autoSpaceDE w:val="0"/>
        <w:autoSpaceDN w:val="0"/>
        <w:adjustRightInd w:val="0"/>
      </w:pPr>
      <w:r w:rsidRPr="001D6452">
        <w:rPr>
          <w:b/>
        </w:rPr>
        <w:t>Discussion</w:t>
      </w:r>
      <w:r>
        <w:t xml:space="preserve">: </w:t>
      </w:r>
      <w:r w:rsidR="00283208">
        <w:t xml:space="preserve">The use of channel number </w:t>
      </w:r>
      <w:r w:rsidR="0067762A">
        <w:t xml:space="preserve">together with channel starting frequency to calculate the channel </w:t>
      </w:r>
      <w:proofErr w:type="spellStart"/>
      <w:r w:rsidR="0067762A">
        <w:t>center</w:t>
      </w:r>
      <w:proofErr w:type="spellEnd"/>
      <w:r w:rsidR="0067762A">
        <w:t xml:space="preserve"> frequency has been adopted</w:t>
      </w:r>
      <w:r w:rsidR="003F0928">
        <w:t xml:space="preserve"> (</w:t>
      </w:r>
      <w:proofErr w:type="spellStart"/>
      <w:r w:rsidR="003F0928">
        <w:t>Eq</w:t>
      </w:r>
      <w:proofErr w:type="spellEnd"/>
      <w:r w:rsidR="003F0928">
        <w:t xml:space="preserve"> 19-88 in </w:t>
      </w:r>
      <w:proofErr w:type="spellStart"/>
      <w:r w:rsidR="003F0928">
        <w:t>RevMb</w:t>
      </w:r>
      <w:proofErr w:type="spellEnd"/>
      <w:r w:rsidR="003F0928">
        <w:t>)</w:t>
      </w:r>
      <w:r w:rsidR="00283208">
        <w:t>.</w:t>
      </w:r>
      <w:r w:rsidR="003F0928">
        <w:t xml:space="preserve"> To avoid confusion, the clarification on how to calculate the channel </w:t>
      </w:r>
      <w:proofErr w:type="spellStart"/>
      <w:r w:rsidR="003F0928">
        <w:t>center</w:t>
      </w:r>
      <w:proofErr w:type="spellEnd"/>
      <w:r w:rsidR="003F0928">
        <w:t xml:space="preserve"> frequency is added.</w:t>
      </w:r>
      <w:r w:rsidR="00283208">
        <w:t xml:space="preserve"> </w:t>
      </w:r>
      <w:r w:rsidR="00BC4ED6">
        <w:rPr>
          <w:rFonts w:ascii="Arial" w:hAnsi="Arial" w:cs="Arial"/>
          <w:sz w:val="20"/>
        </w:rPr>
        <w:t xml:space="preserve"> </w:t>
      </w:r>
    </w:p>
    <w:p w:rsidR="000E6F60" w:rsidRDefault="000E6F60" w:rsidP="000E6F60"/>
    <w:p w:rsidR="000E6F60" w:rsidRPr="006A0967" w:rsidRDefault="000E6F60" w:rsidP="000E6F60">
      <w:pPr>
        <w:rPr>
          <w:b/>
          <w:i/>
        </w:rPr>
      </w:pPr>
      <w:r w:rsidRPr="004B2569">
        <w:rPr>
          <w:b/>
          <w:i/>
        </w:rPr>
        <w:t>Change:</w:t>
      </w:r>
    </w:p>
    <w:p w:rsidR="000E6F60" w:rsidRPr="00AB00B7" w:rsidRDefault="000E6F60" w:rsidP="000E6F60">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sidR="004A43E5">
        <w:rPr>
          <w:rFonts w:ascii="Times New Roman" w:hAnsi="Times New Roman"/>
          <w:sz w:val="22"/>
          <w:szCs w:val="22"/>
          <w:highlight w:val="yellow"/>
        </w:rPr>
        <w:t>8</w:t>
      </w:r>
      <w:r>
        <w:rPr>
          <w:rFonts w:ascii="Times New Roman" w:hAnsi="Times New Roman"/>
          <w:sz w:val="22"/>
          <w:szCs w:val="22"/>
          <w:highlight w:val="yellow"/>
        </w:rPr>
        <w:t>.</w:t>
      </w:r>
      <w:r w:rsidR="004A43E5">
        <w:rPr>
          <w:rFonts w:ascii="Times New Roman" w:hAnsi="Times New Roman"/>
          <w:sz w:val="22"/>
          <w:szCs w:val="22"/>
          <w:highlight w:val="yellow"/>
        </w:rPr>
        <w:t>4</w:t>
      </w:r>
      <w:r>
        <w:rPr>
          <w:rFonts w:ascii="Times New Roman" w:hAnsi="Times New Roman"/>
          <w:sz w:val="22"/>
          <w:szCs w:val="22"/>
          <w:highlight w:val="yellow"/>
        </w:rPr>
        <w:t>.</w:t>
      </w:r>
      <w:r w:rsidR="004A43E5">
        <w:rPr>
          <w:rFonts w:ascii="Times New Roman" w:hAnsi="Times New Roman"/>
          <w:sz w:val="22"/>
          <w:szCs w:val="22"/>
          <w:highlight w:val="yellow"/>
        </w:rPr>
        <w:t>2</w:t>
      </w:r>
      <w:r>
        <w:rPr>
          <w:rFonts w:ascii="Times New Roman" w:hAnsi="Times New Roman"/>
          <w:sz w:val="22"/>
          <w:szCs w:val="22"/>
          <w:highlight w:val="yellow"/>
        </w:rPr>
        <w:t>.</w:t>
      </w:r>
      <w:r w:rsidR="004A43E5">
        <w:rPr>
          <w:rFonts w:ascii="Times New Roman" w:hAnsi="Times New Roman"/>
          <w:sz w:val="22"/>
          <w:szCs w:val="22"/>
          <w:highlight w:val="yellow"/>
        </w:rPr>
        <w:t>101</w:t>
      </w:r>
      <w:r>
        <w:rPr>
          <w:rFonts w:ascii="Times New Roman" w:hAnsi="Times New Roman"/>
          <w:sz w:val="22"/>
          <w:szCs w:val="22"/>
          <w:highlight w:val="yellow"/>
        </w:rPr>
        <w:t xml:space="preserve"> (P</w:t>
      </w:r>
      <w:r w:rsidR="004A43E5">
        <w:rPr>
          <w:rFonts w:ascii="Times New Roman" w:hAnsi="Times New Roman"/>
          <w:sz w:val="22"/>
          <w:szCs w:val="22"/>
          <w:highlight w:val="yellow"/>
        </w:rPr>
        <w:t>55</w:t>
      </w:r>
      <w:r>
        <w:rPr>
          <w:rFonts w:ascii="Times New Roman" w:hAnsi="Times New Roman"/>
          <w:sz w:val="22"/>
          <w:szCs w:val="22"/>
          <w:highlight w:val="yellow"/>
        </w:rPr>
        <w:t>L</w:t>
      </w:r>
      <w:r w:rsidR="000B5D98">
        <w:rPr>
          <w:rFonts w:ascii="Times New Roman" w:hAnsi="Times New Roman"/>
          <w:sz w:val="22"/>
          <w:szCs w:val="22"/>
          <w:highlight w:val="yellow"/>
        </w:rPr>
        <w:t>3</w:t>
      </w:r>
      <w:r w:rsidR="005E5027">
        <w:rPr>
          <w:rFonts w:ascii="Times New Roman" w:hAnsi="Times New Roman"/>
          <w:sz w:val="22"/>
          <w:szCs w:val="22"/>
          <w:highlight w:val="yellow"/>
        </w:rPr>
        <w:t>9</w:t>
      </w:r>
      <w:r w:rsidR="000B5D98">
        <w:rPr>
          <w:rFonts w:ascii="Times New Roman" w:hAnsi="Times New Roman"/>
          <w:sz w:val="22"/>
          <w:szCs w:val="22"/>
          <w:highlight w:val="yellow"/>
        </w:rPr>
        <w:t>~L4</w:t>
      </w:r>
      <w:r w:rsidR="005E5027">
        <w:rPr>
          <w:rFonts w:ascii="Times New Roman" w:hAnsi="Times New Roman"/>
          <w:sz w:val="22"/>
          <w:szCs w:val="22"/>
          <w:highlight w:val="yellow"/>
        </w:rPr>
        <w:t>4</w:t>
      </w:r>
      <w:r>
        <w:rPr>
          <w:rFonts w:ascii="Times New Roman" w:hAnsi="Times New Roman"/>
          <w:sz w:val="22"/>
          <w:szCs w:val="22"/>
          <w:highlight w:val="yellow"/>
        </w:rPr>
        <w:t xml:space="preserve">) </w:t>
      </w:r>
      <w:r w:rsidRPr="00AB00B7">
        <w:rPr>
          <w:rFonts w:ascii="Times New Roman" w:hAnsi="Times New Roman"/>
          <w:sz w:val="22"/>
          <w:szCs w:val="22"/>
          <w:highlight w:val="yellow"/>
        </w:rPr>
        <w:t>as per highlighted text below.</w:t>
      </w:r>
      <w:proofErr w:type="gramEnd"/>
    </w:p>
    <w:p w:rsidR="00E71659" w:rsidRDefault="00E71659" w:rsidP="00EC0BCC">
      <w:pPr>
        <w:autoSpaceDE w:val="0"/>
        <w:autoSpaceDN w:val="0"/>
        <w:adjustRightInd w:val="0"/>
        <w:rPr>
          <w:rFonts w:ascii="TimesNewRoman" w:hAnsi="TimesNewRoman" w:cs="TimesNewRoman"/>
          <w:sz w:val="20"/>
          <w:lang w:val="en-US"/>
        </w:rPr>
      </w:pPr>
    </w:p>
    <w:p w:rsidR="004A43E5" w:rsidRDefault="004A43E5" w:rsidP="004A43E5">
      <w:pPr>
        <w:autoSpaceDE w:val="0"/>
        <w:autoSpaceDN w:val="0"/>
        <w:adjustRightInd w:val="0"/>
        <w:rPr>
          <w:rFonts w:ascii="TimesNewRoman" w:hAnsi="TimesNewRoman" w:cs="TimesNewRoman"/>
          <w:sz w:val="20"/>
          <w:lang w:val="en-US"/>
        </w:rPr>
      </w:pPr>
      <w:r w:rsidRPr="00BC4ED6">
        <w:rPr>
          <w:szCs w:val="22"/>
          <w:lang w:val="en-US"/>
        </w:rPr>
        <w:t xml:space="preserve">Set to the </w:t>
      </w:r>
      <w:r w:rsidRPr="003F0928">
        <w:rPr>
          <w:szCs w:val="22"/>
          <w:lang w:val="en-US"/>
        </w:rPr>
        <w:t>channel number</w:t>
      </w:r>
      <w:r w:rsidR="003F0928" w:rsidRPr="003F0928">
        <w:rPr>
          <w:szCs w:val="22"/>
          <w:u w:val="single"/>
          <w:lang w:val="en-US"/>
        </w:rPr>
        <w:t>,</w:t>
      </w:r>
      <w:r w:rsidRPr="003F0928">
        <w:rPr>
          <w:szCs w:val="22"/>
          <w:u w:val="single"/>
          <w:lang w:val="en-US"/>
        </w:rPr>
        <w:t xml:space="preserve"> </w:t>
      </w:r>
      <w:r w:rsidR="00BC4ED6" w:rsidRPr="00BC4ED6">
        <w:rPr>
          <w:szCs w:val="22"/>
          <w:u w:val="single"/>
        </w:rPr>
        <w:t xml:space="preserve">in 5 MHz increments from the </w:t>
      </w:r>
      <w:r w:rsidR="00BC4ED6">
        <w:rPr>
          <w:szCs w:val="22"/>
          <w:u w:val="single"/>
        </w:rPr>
        <w:t xml:space="preserve">channel </w:t>
      </w:r>
      <w:r w:rsidR="00BC4ED6" w:rsidRPr="00BC4ED6">
        <w:rPr>
          <w:szCs w:val="22"/>
          <w:u w:val="single"/>
        </w:rPr>
        <w:t>starting frequency</w:t>
      </w:r>
      <w:r w:rsidR="003F0928">
        <w:rPr>
          <w:szCs w:val="22"/>
          <w:u w:val="single"/>
        </w:rPr>
        <w:t>,</w:t>
      </w:r>
      <w:r w:rsidR="00BC4ED6" w:rsidRPr="00BC4ED6">
        <w:rPr>
          <w:szCs w:val="22"/>
          <w:lang w:val="en-US"/>
        </w:rPr>
        <w:t xml:space="preserve"> </w:t>
      </w:r>
      <w:r w:rsidRPr="00BC4ED6">
        <w:rPr>
          <w:szCs w:val="22"/>
          <w:lang w:val="en-US"/>
        </w:rPr>
        <w:t xml:space="preserve">corresponding to the channel center frequency of a 20, 40, 80 or 160 MHz VHT BSS or the </w:t>
      </w:r>
      <w:r w:rsidRPr="003F0928">
        <w:rPr>
          <w:szCs w:val="22"/>
          <w:lang w:val="en-US"/>
        </w:rPr>
        <w:t>channel number</w:t>
      </w:r>
      <w:r w:rsidR="003F0928">
        <w:rPr>
          <w:szCs w:val="22"/>
          <w:lang w:val="en-US"/>
        </w:rPr>
        <w:t>,</w:t>
      </w:r>
      <w:r w:rsidRPr="00BC4ED6">
        <w:rPr>
          <w:szCs w:val="22"/>
          <w:lang w:val="en-US"/>
        </w:rPr>
        <w:t xml:space="preserve"> </w:t>
      </w:r>
      <w:r w:rsidR="00BC4ED6" w:rsidRPr="00BC4ED6">
        <w:rPr>
          <w:szCs w:val="22"/>
          <w:u w:val="single"/>
        </w:rPr>
        <w:t xml:space="preserve">in 5 MHz increments from the </w:t>
      </w:r>
      <w:r w:rsidR="00BC4ED6">
        <w:rPr>
          <w:szCs w:val="22"/>
          <w:u w:val="single"/>
        </w:rPr>
        <w:t xml:space="preserve">channel </w:t>
      </w:r>
      <w:r w:rsidR="00BC4ED6" w:rsidRPr="00BC4ED6">
        <w:rPr>
          <w:szCs w:val="22"/>
          <w:u w:val="single"/>
        </w:rPr>
        <w:t>starting frequency</w:t>
      </w:r>
      <w:r w:rsidR="003F0928">
        <w:rPr>
          <w:szCs w:val="22"/>
          <w:u w:val="single"/>
        </w:rPr>
        <w:t>,</w:t>
      </w:r>
      <w:r w:rsidR="00BC4ED6" w:rsidRPr="00BC4ED6">
        <w:rPr>
          <w:szCs w:val="22"/>
          <w:lang w:val="en-US"/>
        </w:rPr>
        <w:t xml:space="preserve"> </w:t>
      </w:r>
      <w:r w:rsidRPr="00BC4ED6">
        <w:rPr>
          <w:szCs w:val="22"/>
          <w:lang w:val="en-US"/>
        </w:rPr>
        <w:t>corresponding to the channel center frequency of segment 1 of a 80+80 MHz VHT BSS</w:t>
      </w:r>
      <w:r w:rsidRPr="004A43E5">
        <w:rPr>
          <w:rFonts w:ascii="TimesNewRoman" w:hAnsi="TimesNewRoman" w:cs="TimesNewRoman"/>
          <w:sz w:val="20"/>
          <w:lang w:val="en-US"/>
        </w:rPr>
        <w:t>.</w:t>
      </w:r>
    </w:p>
    <w:p w:rsidR="004A43E5" w:rsidRDefault="004A43E5" w:rsidP="00EC0BCC">
      <w:pPr>
        <w:autoSpaceDE w:val="0"/>
        <w:autoSpaceDN w:val="0"/>
        <w:adjustRightInd w:val="0"/>
        <w:rPr>
          <w:rFonts w:ascii="TimesNewRoman" w:hAnsi="TimesNewRoman" w:cs="TimesNewRoman"/>
          <w:sz w:val="20"/>
          <w:lang w:val="en-US"/>
        </w:rPr>
      </w:pPr>
    </w:p>
    <w:p w:rsidR="005E5027" w:rsidRPr="00AB00B7" w:rsidRDefault="005E5027" w:rsidP="005E5027">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 xml:space="preserve">8.4.2.101 (P55L45~L48) </w:t>
      </w:r>
      <w:r w:rsidRPr="00AB00B7">
        <w:rPr>
          <w:rFonts w:ascii="Times New Roman" w:hAnsi="Times New Roman"/>
          <w:sz w:val="22"/>
          <w:szCs w:val="22"/>
          <w:highlight w:val="yellow"/>
        </w:rPr>
        <w:t>as per highlighted text below.</w:t>
      </w:r>
      <w:proofErr w:type="gramEnd"/>
    </w:p>
    <w:p w:rsidR="005E5027" w:rsidRDefault="005E5027" w:rsidP="000B5D98">
      <w:pPr>
        <w:autoSpaceDE w:val="0"/>
        <w:autoSpaceDN w:val="0"/>
        <w:adjustRightInd w:val="0"/>
        <w:rPr>
          <w:szCs w:val="22"/>
          <w:lang w:val="en-US"/>
        </w:rPr>
      </w:pPr>
    </w:p>
    <w:p w:rsidR="000B5D98" w:rsidRDefault="000B5D98" w:rsidP="000B5D98">
      <w:pPr>
        <w:autoSpaceDE w:val="0"/>
        <w:autoSpaceDN w:val="0"/>
        <w:adjustRightInd w:val="0"/>
        <w:rPr>
          <w:rFonts w:ascii="TimesNewRoman" w:hAnsi="TimesNewRoman" w:cs="TimesNewRoman"/>
          <w:sz w:val="20"/>
          <w:lang w:val="en-US"/>
        </w:rPr>
      </w:pPr>
      <w:r w:rsidRPr="00BC4ED6">
        <w:rPr>
          <w:szCs w:val="22"/>
          <w:lang w:val="en-US"/>
        </w:rPr>
        <w:t xml:space="preserve">Set to the </w:t>
      </w:r>
      <w:r w:rsidRPr="003F0928">
        <w:rPr>
          <w:szCs w:val="22"/>
          <w:lang w:val="en-US"/>
        </w:rPr>
        <w:t>channel number</w:t>
      </w:r>
      <w:r w:rsidR="003F0928" w:rsidRPr="003F0928">
        <w:rPr>
          <w:szCs w:val="22"/>
          <w:u w:val="single"/>
          <w:lang w:val="en-US"/>
        </w:rPr>
        <w:t>,</w:t>
      </w:r>
      <w:r w:rsidRPr="003F0928">
        <w:rPr>
          <w:szCs w:val="22"/>
          <w:u w:val="single"/>
          <w:lang w:val="en-US"/>
        </w:rPr>
        <w:t xml:space="preserve"> </w:t>
      </w:r>
      <w:r w:rsidRPr="00BC4ED6">
        <w:rPr>
          <w:szCs w:val="22"/>
          <w:u w:val="single"/>
        </w:rPr>
        <w:t xml:space="preserve">in 5 MHz increments from the </w:t>
      </w:r>
      <w:r>
        <w:rPr>
          <w:szCs w:val="22"/>
          <w:u w:val="single"/>
        </w:rPr>
        <w:t xml:space="preserve">channel </w:t>
      </w:r>
      <w:r w:rsidRPr="00BC4ED6">
        <w:rPr>
          <w:szCs w:val="22"/>
          <w:u w:val="single"/>
        </w:rPr>
        <w:t>starting frequency</w:t>
      </w:r>
      <w:r w:rsidR="003F0928">
        <w:rPr>
          <w:szCs w:val="22"/>
          <w:u w:val="single"/>
        </w:rPr>
        <w:t>,</w:t>
      </w:r>
      <w:r w:rsidRPr="00BC4ED6">
        <w:rPr>
          <w:szCs w:val="22"/>
          <w:lang w:val="en-US"/>
        </w:rPr>
        <w:t xml:space="preserve"> corresponding to the channel center frequency of segment </w:t>
      </w:r>
      <w:r>
        <w:rPr>
          <w:szCs w:val="22"/>
          <w:lang w:val="en-US"/>
        </w:rPr>
        <w:t>2</w:t>
      </w:r>
      <w:r w:rsidRPr="00BC4ED6">
        <w:rPr>
          <w:szCs w:val="22"/>
          <w:lang w:val="en-US"/>
        </w:rPr>
        <w:t xml:space="preserve"> of </w:t>
      </w:r>
      <w:proofErr w:type="gramStart"/>
      <w:r w:rsidRPr="00BC4ED6">
        <w:rPr>
          <w:szCs w:val="22"/>
          <w:lang w:val="en-US"/>
        </w:rPr>
        <w:t>a</w:t>
      </w:r>
      <w:proofErr w:type="gramEnd"/>
      <w:r w:rsidRPr="00BC4ED6">
        <w:rPr>
          <w:szCs w:val="22"/>
          <w:lang w:val="en-US"/>
        </w:rPr>
        <w:t xml:space="preserve"> 80+80 MHz VHT BSS</w:t>
      </w:r>
      <w:r w:rsidRPr="004A43E5">
        <w:rPr>
          <w:rFonts w:ascii="TimesNewRoman" w:hAnsi="TimesNewRoman" w:cs="TimesNewRoman"/>
          <w:sz w:val="20"/>
          <w:lang w:val="en-US"/>
        </w:rPr>
        <w:t>.</w:t>
      </w:r>
    </w:p>
    <w:p w:rsidR="000B5D98" w:rsidRDefault="000B5D98" w:rsidP="00EC0BCC">
      <w:pPr>
        <w:autoSpaceDE w:val="0"/>
        <w:autoSpaceDN w:val="0"/>
        <w:adjustRightInd w:val="0"/>
        <w:rPr>
          <w:rFonts w:ascii="TimesNewRoman" w:hAnsi="TimesNewRoman" w:cs="TimesNewRoman"/>
          <w:sz w:val="20"/>
          <w:lang w:val="en-US"/>
        </w:rPr>
      </w:pPr>
    </w:p>
    <w:p w:rsidR="00AD2F96" w:rsidRDefault="00AD2F96" w:rsidP="00AD2F96">
      <w:pPr>
        <w:pStyle w:val="Heading5"/>
      </w:pPr>
      <w:r>
        <w:t>PHY</w:t>
      </w:r>
    </w:p>
    <w:p w:rsidR="00BA2B89" w:rsidRDefault="00BA2B89" w:rsidP="00D62F0F"/>
    <w:tbl>
      <w:tblPr>
        <w:tblW w:w="10643" w:type="dxa"/>
        <w:tblInd w:w="95" w:type="dxa"/>
        <w:tblLook w:val="04A0"/>
      </w:tblPr>
      <w:tblGrid>
        <w:gridCol w:w="9533"/>
        <w:gridCol w:w="222"/>
        <w:gridCol w:w="222"/>
        <w:gridCol w:w="222"/>
        <w:gridCol w:w="222"/>
        <w:gridCol w:w="222"/>
      </w:tblGrid>
      <w:tr w:rsidR="000E6F60" w:rsidRPr="00AD2F96" w:rsidTr="000E6F60">
        <w:trPr>
          <w:trHeight w:val="1028"/>
        </w:trPr>
        <w:tc>
          <w:tcPr>
            <w:tcW w:w="9533" w:type="dxa"/>
            <w:tcBorders>
              <w:top w:val="nil"/>
              <w:left w:val="nil"/>
              <w:bottom w:val="nil"/>
              <w:right w:val="nil"/>
            </w:tcBorders>
            <w:shd w:val="clear" w:color="auto" w:fill="auto"/>
            <w:hideMark/>
          </w:tcPr>
          <w:tbl>
            <w:tblPr>
              <w:tblW w:w="9317" w:type="dxa"/>
              <w:tblLook w:val="04A0"/>
            </w:tblPr>
            <w:tblGrid>
              <w:gridCol w:w="662"/>
              <w:gridCol w:w="1217"/>
              <w:gridCol w:w="939"/>
              <w:gridCol w:w="439"/>
              <w:gridCol w:w="439"/>
              <w:gridCol w:w="339"/>
              <w:gridCol w:w="2597"/>
              <w:gridCol w:w="2685"/>
            </w:tblGrid>
            <w:tr w:rsidR="000E6F60" w:rsidRPr="000E6F60" w:rsidTr="000E6F60">
              <w:trPr>
                <w:trHeight w:val="2189"/>
              </w:trPr>
              <w:tc>
                <w:tcPr>
                  <w:tcW w:w="638" w:type="dxa"/>
                  <w:tcBorders>
                    <w:top w:val="nil"/>
                    <w:left w:val="nil"/>
                    <w:bottom w:val="nil"/>
                    <w:right w:val="nil"/>
                  </w:tcBorders>
                  <w:shd w:val="clear" w:color="auto" w:fill="auto"/>
                  <w:hideMark/>
                </w:tcPr>
                <w:p w:rsidR="000E6F60" w:rsidRPr="000E6F60" w:rsidRDefault="000E6F60" w:rsidP="000E6F60">
                  <w:pPr>
                    <w:jc w:val="right"/>
                    <w:rPr>
                      <w:rFonts w:ascii="Arial" w:hAnsi="Arial" w:cs="Arial"/>
                      <w:sz w:val="20"/>
                      <w:lang w:val="en-US"/>
                    </w:rPr>
                  </w:pPr>
                  <w:r w:rsidRPr="000E6F60">
                    <w:rPr>
                      <w:rFonts w:ascii="Arial" w:hAnsi="Arial" w:cs="Arial"/>
                      <w:sz w:val="20"/>
                      <w:lang w:val="en-US"/>
                    </w:rPr>
                    <w:t>3044</w:t>
                  </w:r>
                </w:p>
              </w:tc>
              <w:tc>
                <w:tcPr>
                  <w:tcW w:w="1226"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proofErr w:type="spellStart"/>
                  <w:r w:rsidRPr="000E6F60">
                    <w:rPr>
                      <w:rFonts w:ascii="Arial" w:hAnsi="Arial" w:cs="Arial"/>
                      <w:sz w:val="20"/>
                      <w:lang w:val="en-US"/>
                    </w:rPr>
                    <w:t>Malinen</w:t>
                  </w:r>
                  <w:proofErr w:type="spellEnd"/>
                  <w:r w:rsidRPr="000E6F60">
                    <w:rPr>
                      <w:rFonts w:ascii="Arial" w:hAnsi="Arial" w:cs="Arial"/>
                      <w:sz w:val="20"/>
                      <w:lang w:val="en-US"/>
                    </w:rPr>
                    <w:t xml:space="preserve">, </w:t>
                  </w:r>
                  <w:proofErr w:type="spellStart"/>
                  <w:r w:rsidRPr="000E6F60">
                    <w:rPr>
                      <w:rFonts w:ascii="Arial" w:hAnsi="Arial" w:cs="Arial"/>
                      <w:sz w:val="20"/>
                      <w:lang w:val="en-US"/>
                    </w:rPr>
                    <w:t>Jouni</w:t>
                  </w:r>
                  <w:proofErr w:type="spellEnd"/>
                </w:p>
              </w:tc>
              <w:tc>
                <w:tcPr>
                  <w:tcW w:w="90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8.4.1.40</w:t>
                  </w:r>
                </w:p>
              </w:tc>
              <w:tc>
                <w:tcPr>
                  <w:tcW w:w="423"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47</w:t>
                  </w:r>
                </w:p>
              </w:tc>
              <w:tc>
                <w:tcPr>
                  <w:tcW w:w="423"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32</w:t>
                  </w:r>
                </w:p>
              </w:tc>
              <w:tc>
                <w:tcPr>
                  <w:tcW w:w="327"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T</w:t>
                  </w:r>
                </w:p>
              </w:tc>
              <w:tc>
                <w:tcPr>
                  <w:tcW w:w="264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Table 8-ac12 does not include the Reserved subfield. While this is not really used now, it would be better to explicitly define how it is to be set and ignored to allow for future extensions.</w:t>
                  </w:r>
                </w:p>
              </w:tc>
              <w:tc>
                <w:tcPr>
                  <w:tcW w:w="2730"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Add following row to Table 8-ac12: “Reserved | Set to 0 on transmission. Ignored on reception.”</w:t>
                  </w:r>
                </w:p>
              </w:tc>
            </w:tr>
          </w:tbl>
          <w:p w:rsidR="000E6F60" w:rsidRPr="00AD2F96" w:rsidRDefault="000E6F60" w:rsidP="00AD2F96">
            <w:pPr>
              <w:jc w:val="right"/>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r>
    </w:tbl>
    <w:p w:rsidR="00AD2F96" w:rsidRDefault="00AD2F96" w:rsidP="00D62F0F"/>
    <w:p w:rsidR="000E6F60" w:rsidRPr="004B2569" w:rsidRDefault="000E6F60" w:rsidP="000E6F60">
      <w:pPr>
        <w:rPr>
          <w:b/>
        </w:rPr>
      </w:pPr>
      <w:r w:rsidRPr="004B2569">
        <w:rPr>
          <w:b/>
        </w:rPr>
        <w:t xml:space="preserve">Proposed resolution: </w:t>
      </w:r>
      <w:r w:rsidR="00FB5621">
        <w:rPr>
          <w:b/>
        </w:rPr>
        <w:t>Disa</w:t>
      </w:r>
      <w:r>
        <w:rPr>
          <w:b/>
        </w:rPr>
        <w:t>gree</w:t>
      </w:r>
    </w:p>
    <w:p w:rsidR="000E6F60" w:rsidRDefault="000E6F60" w:rsidP="000E6F60"/>
    <w:p w:rsidR="000E6F60" w:rsidRDefault="000E6F60" w:rsidP="000E6F60">
      <w:pPr>
        <w:autoSpaceDE w:val="0"/>
        <w:autoSpaceDN w:val="0"/>
        <w:adjustRightInd w:val="0"/>
      </w:pPr>
      <w:r w:rsidRPr="001D6452">
        <w:rPr>
          <w:b/>
        </w:rPr>
        <w:t>Discussion</w:t>
      </w:r>
      <w:r>
        <w:t xml:space="preserve">: </w:t>
      </w:r>
      <w:r w:rsidR="00FB5621">
        <w:t>There are many instances of subfields which are “reserved”. None are specified as described.</w:t>
      </w:r>
    </w:p>
    <w:p w:rsidR="000E6F60" w:rsidRDefault="000E6F60" w:rsidP="000E6F60"/>
    <w:p w:rsidR="000E6F60" w:rsidRPr="006A0967" w:rsidRDefault="000E6F60" w:rsidP="000E6F60">
      <w:pPr>
        <w:rPr>
          <w:b/>
          <w:i/>
        </w:rPr>
      </w:pPr>
      <w:r w:rsidRPr="004B2569">
        <w:rPr>
          <w:b/>
          <w:i/>
        </w:rPr>
        <w:t>Change:</w:t>
      </w:r>
    </w:p>
    <w:p w:rsidR="000E6F60" w:rsidRPr="00241BAC" w:rsidRDefault="00FB5621" w:rsidP="000E6F60">
      <w:pPr>
        <w:pStyle w:val="Heading5"/>
        <w:rPr>
          <w:rFonts w:ascii="Times New Roman" w:hAnsi="Times New Roman"/>
          <w:b w:val="0"/>
          <w:i w:val="0"/>
          <w:sz w:val="22"/>
          <w:szCs w:val="22"/>
        </w:rPr>
      </w:pPr>
      <w:r w:rsidRPr="00241BAC">
        <w:rPr>
          <w:rFonts w:ascii="Times New Roman" w:hAnsi="Times New Roman"/>
          <w:b w:val="0"/>
          <w:i w:val="0"/>
          <w:sz w:val="22"/>
          <w:szCs w:val="22"/>
        </w:rPr>
        <w:t>None</w:t>
      </w:r>
    </w:p>
    <w:p w:rsidR="00317998" w:rsidRDefault="00317998" w:rsidP="00D62F0F"/>
    <w:p w:rsidR="00FB5621" w:rsidRDefault="00FB5621" w:rsidP="00D62F0F"/>
    <w:p w:rsidR="00F65E59" w:rsidRDefault="00F65E59" w:rsidP="00F65E59">
      <w:pPr>
        <w:pStyle w:val="Heading5"/>
      </w:pPr>
      <w:r>
        <w:lastRenderedPageBreak/>
        <w:t>PHY</w:t>
      </w:r>
    </w:p>
    <w:p w:rsidR="00F65E59" w:rsidRDefault="00F65E59" w:rsidP="00D62F0F"/>
    <w:tbl>
      <w:tblPr>
        <w:tblW w:w="10452" w:type="dxa"/>
        <w:tblInd w:w="95" w:type="dxa"/>
        <w:tblLook w:val="04A0"/>
      </w:tblPr>
      <w:tblGrid>
        <w:gridCol w:w="8945"/>
        <w:gridCol w:w="222"/>
        <w:gridCol w:w="222"/>
        <w:gridCol w:w="222"/>
        <w:gridCol w:w="222"/>
        <w:gridCol w:w="222"/>
        <w:gridCol w:w="222"/>
        <w:gridCol w:w="222"/>
      </w:tblGrid>
      <w:tr w:rsidR="00F65E59" w:rsidRPr="00F65E59" w:rsidTr="00DD09B5">
        <w:trPr>
          <w:trHeight w:val="414"/>
        </w:trPr>
        <w:tc>
          <w:tcPr>
            <w:tcW w:w="8940" w:type="dxa"/>
            <w:tcBorders>
              <w:top w:val="nil"/>
              <w:left w:val="nil"/>
              <w:bottom w:val="nil"/>
              <w:right w:val="nil"/>
            </w:tcBorders>
            <w:shd w:val="clear" w:color="auto" w:fill="auto"/>
            <w:hideMark/>
          </w:tcPr>
          <w:tbl>
            <w:tblPr>
              <w:tblW w:w="8729" w:type="dxa"/>
              <w:tblLook w:val="04A0"/>
            </w:tblPr>
            <w:tblGrid>
              <w:gridCol w:w="686"/>
              <w:gridCol w:w="1140"/>
              <w:gridCol w:w="975"/>
              <w:gridCol w:w="455"/>
              <w:gridCol w:w="455"/>
              <w:gridCol w:w="361"/>
              <w:gridCol w:w="2113"/>
              <w:gridCol w:w="2544"/>
            </w:tblGrid>
            <w:tr w:rsidR="000E6F60" w:rsidRPr="000E6F60" w:rsidTr="00DD09B5">
              <w:trPr>
                <w:trHeight w:val="532"/>
              </w:trPr>
              <w:tc>
                <w:tcPr>
                  <w:tcW w:w="686" w:type="dxa"/>
                  <w:tcBorders>
                    <w:top w:val="nil"/>
                    <w:left w:val="nil"/>
                    <w:bottom w:val="nil"/>
                    <w:right w:val="nil"/>
                  </w:tcBorders>
                  <w:shd w:val="clear" w:color="auto" w:fill="auto"/>
                  <w:hideMark/>
                </w:tcPr>
                <w:p w:rsidR="000E6F60" w:rsidRPr="000E6F60" w:rsidRDefault="000E6F60" w:rsidP="000E6F60">
                  <w:pPr>
                    <w:jc w:val="right"/>
                    <w:rPr>
                      <w:rFonts w:ascii="Arial" w:hAnsi="Arial" w:cs="Arial"/>
                      <w:sz w:val="20"/>
                      <w:lang w:val="en-US"/>
                    </w:rPr>
                  </w:pPr>
                  <w:r w:rsidRPr="000E6F60">
                    <w:rPr>
                      <w:rFonts w:ascii="Arial" w:hAnsi="Arial" w:cs="Arial"/>
                      <w:sz w:val="20"/>
                      <w:lang w:val="en-US"/>
                    </w:rPr>
                    <w:t>3174</w:t>
                  </w:r>
                </w:p>
              </w:tc>
              <w:tc>
                <w:tcPr>
                  <w:tcW w:w="1140"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Perahia, Eldad</w:t>
                  </w:r>
                </w:p>
              </w:tc>
              <w:tc>
                <w:tcPr>
                  <w:tcW w:w="97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8.4.1.40</w:t>
                  </w:r>
                </w:p>
              </w:tc>
              <w:tc>
                <w:tcPr>
                  <w:tcW w:w="45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47</w:t>
                  </w:r>
                </w:p>
              </w:tc>
              <w:tc>
                <w:tcPr>
                  <w:tcW w:w="45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31</w:t>
                  </w:r>
                </w:p>
              </w:tc>
              <w:tc>
                <w:tcPr>
                  <w:tcW w:w="361"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T</w:t>
                  </w:r>
                </w:p>
              </w:tc>
              <w:tc>
                <w:tcPr>
                  <w:tcW w:w="2113"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proofErr w:type="gramStart"/>
                  <w:r w:rsidRPr="000E6F60">
                    <w:rPr>
                      <w:rFonts w:ascii="Arial" w:hAnsi="Arial" w:cs="Arial"/>
                      <w:sz w:val="20"/>
                      <w:lang w:val="en-US"/>
                    </w:rPr>
                    <w:t>why</w:t>
                  </w:r>
                  <w:proofErr w:type="gramEnd"/>
                  <w:r w:rsidRPr="000E6F60">
                    <w:rPr>
                      <w:rFonts w:ascii="Arial" w:hAnsi="Arial" w:cs="Arial"/>
                      <w:sz w:val="20"/>
                      <w:lang w:val="en-US"/>
                    </w:rPr>
                    <w:t xml:space="preserve"> is Channel Width dependent on Max </w:t>
                  </w:r>
                  <w:proofErr w:type="spellStart"/>
                  <w:r w:rsidRPr="000E6F60">
                    <w:rPr>
                      <w:rFonts w:ascii="Arial" w:hAnsi="Arial" w:cs="Arial"/>
                      <w:sz w:val="20"/>
                      <w:lang w:val="en-US"/>
                    </w:rPr>
                    <w:t>Nss</w:t>
                  </w:r>
                  <w:proofErr w:type="spellEnd"/>
                  <w:r w:rsidRPr="000E6F60">
                    <w:rPr>
                      <w:rFonts w:ascii="Arial" w:hAnsi="Arial" w:cs="Arial"/>
                      <w:sz w:val="20"/>
                      <w:lang w:val="en-US"/>
                    </w:rPr>
                    <w:t xml:space="preserve"> For SU Present?</w:t>
                  </w:r>
                </w:p>
              </w:tc>
              <w:tc>
                <w:tcPr>
                  <w:tcW w:w="2544"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please clarify</w:t>
                  </w:r>
                </w:p>
              </w:tc>
            </w:tr>
          </w:tbl>
          <w:p w:rsidR="00F65E59" w:rsidRPr="00F65E59" w:rsidRDefault="00F65E59" w:rsidP="00F65E59">
            <w:pPr>
              <w:jc w:val="right"/>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r>
      <w:tr w:rsidR="00D17FA7" w:rsidRPr="00122293" w:rsidTr="00DD09B5">
        <w:trPr>
          <w:trHeight w:val="414"/>
        </w:trPr>
        <w:tc>
          <w:tcPr>
            <w:tcW w:w="8940" w:type="dxa"/>
            <w:tcBorders>
              <w:top w:val="nil"/>
              <w:left w:val="nil"/>
              <w:bottom w:val="nil"/>
              <w:right w:val="nil"/>
            </w:tcBorders>
            <w:shd w:val="clear" w:color="auto" w:fill="auto"/>
            <w:hideMark/>
          </w:tcPr>
          <w:p w:rsidR="00D17FA7" w:rsidRPr="00122293" w:rsidRDefault="00D17FA7" w:rsidP="00553F5F">
            <w:pPr>
              <w:jc w:val="right"/>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r>
    </w:tbl>
    <w:p w:rsidR="00317998" w:rsidRDefault="00317998" w:rsidP="00D62F0F"/>
    <w:p w:rsidR="00F65E59" w:rsidRPr="004B2569" w:rsidRDefault="00F65E59" w:rsidP="00F65E59">
      <w:pPr>
        <w:rPr>
          <w:b/>
        </w:rPr>
      </w:pPr>
      <w:r w:rsidRPr="004B2569">
        <w:rPr>
          <w:b/>
        </w:rPr>
        <w:t xml:space="preserve">Proposed resolution: </w:t>
      </w:r>
      <w:r w:rsidR="00CE2227">
        <w:rPr>
          <w:b/>
        </w:rPr>
        <w:t>A</w:t>
      </w:r>
      <w:r>
        <w:rPr>
          <w:b/>
        </w:rPr>
        <w:t>gree</w:t>
      </w:r>
      <w:r w:rsidR="00CE2227">
        <w:rPr>
          <w:b/>
        </w:rPr>
        <w:t xml:space="preserve"> in Principle</w:t>
      </w:r>
    </w:p>
    <w:p w:rsidR="000E6F60" w:rsidRDefault="000E6F60" w:rsidP="000E6F60"/>
    <w:p w:rsidR="000E6F60" w:rsidRDefault="000E6F60" w:rsidP="0073612B">
      <w:pPr>
        <w:autoSpaceDE w:val="0"/>
        <w:autoSpaceDN w:val="0"/>
        <w:adjustRightInd w:val="0"/>
      </w:pPr>
      <w:r w:rsidRPr="001D6452">
        <w:rPr>
          <w:b/>
        </w:rPr>
        <w:t>Discussion</w:t>
      </w:r>
      <w:r>
        <w:t xml:space="preserve">: </w:t>
      </w:r>
      <w:r w:rsidR="0073612B">
        <w:t xml:space="preserve">When Max </w:t>
      </w:r>
      <w:proofErr w:type="spellStart"/>
      <w:r w:rsidR="0073612B">
        <w:t>Nss</w:t>
      </w:r>
      <w:proofErr w:type="spellEnd"/>
      <w:r w:rsidR="0073612B">
        <w:t xml:space="preserve"> For SU Present is set to 1, the </w:t>
      </w:r>
      <w:r w:rsidR="00241BAC">
        <w:t xml:space="preserve">Rx </w:t>
      </w:r>
      <w:proofErr w:type="spellStart"/>
      <w:r w:rsidR="00241BAC">
        <w:t>Nss</w:t>
      </w:r>
      <w:proofErr w:type="spellEnd"/>
      <w:r w:rsidR="0073612B">
        <w:t xml:space="preserve"> is used to indicate to </w:t>
      </w:r>
      <w:proofErr w:type="spellStart"/>
      <w:r w:rsidR="0073612B">
        <w:t>beamformer</w:t>
      </w:r>
      <w:proofErr w:type="spellEnd"/>
      <w:r w:rsidR="0073612B">
        <w:t xml:space="preserve"> the maximum </w:t>
      </w:r>
      <w:r w:rsidR="0073612B" w:rsidRPr="0073612B">
        <w:t>number of spatial streams</w:t>
      </w:r>
      <w:r w:rsidR="0073612B">
        <w:t xml:space="preserve"> the </w:t>
      </w:r>
      <w:proofErr w:type="spellStart"/>
      <w:r w:rsidR="0073612B">
        <w:t>beamformee</w:t>
      </w:r>
      <w:proofErr w:type="spellEnd"/>
      <w:r w:rsidR="0073612B">
        <w:t xml:space="preserve"> can receive </w:t>
      </w:r>
      <w:r w:rsidR="002207AD" w:rsidRPr="002207AD">
        <w:t xml:space="preserve">in a single user </w:t>
      </w:r>
      <w:proofErr w:type="spellStart"/>
      <w:r w:rsidR="002207AD" w:rsidRPr="002207AD">
        <w:t>beamformed</w:t>
      </w:r>
      <w:proofErr w:type="spellEnd"/>
      <w:r w:rsidR="002207AD" w:rsidRPr="002207AD">
        <w:t xml:space="preserve"> transmission</w:t>
      </w:r>
      <w:r w:rsidR="002207AD">
        <w:t xml:space="preserve"> </w:t>
      </w:r>
      <w:r w:rsidR="0073612B">
        <w:t xml:space="preserve">under the condition that </w:t>
      </w:r>
      <w:proofErr w:type="spellStart"/>
      <w:r w:rsidR="0073612B">
        <w:t>beamformer</w:t>
      </w:r>
      <w:proofErr w:type="spellEnd"/>
      <w:r w:rsidR="0073612B">
        <w:t xml:space="preserve"> is using the feedback information in the MU Exclusive </w:t>
      </w:r>
      <w:proofErr w:type="spellStart"/>
      <w:r w:rsidR="0073612B">
        <w:t>Beamforming</w:t>
      </w:r>
      <w:proofErr w:type="spellEnd"/>
      <w:r w:rsidR="0073612B">
        <w:t xml:space="preserve"> Report field</w:t>
      </w:r>
      <w:r w:rsidR="002211B3">
        <w:t xml:space="preserve"> </w:t>
      </w:r>
      <w:r w:rsidR="002211B3" w:rsidRPr="002211B3">
        <w:t xml:space="preserve">to calculate the </w:t>
      </w:r>
      <w:proofErr w:type="spellStart"/>
      <w:r w:rsidR="002211B3" w:rsidRPr="002211B3">
        <w:t>beamforming</w:t>
      </w:r>
      <w:proofErr w:type="spellEnd"/>
      <w:r w:rsidR="002211B3" w:rsidRPr="002211B3">
        <w:t xml:space="preserve"> steering matrix</w:t>
      </w:r>
      <w:r w:rsidR="0073612B">
        <w:t>.</w:t>
      </w:r>
      <w:r w:rsidR="00CD792A">
        <w:t xml:space="preserve"> </w:t>
      </w:r>
      <w:r w:rsidR="00DD09B5">
        <w:t>In this situation, t</w:t>
      </w:r>
      <w:r w:rsidR="00821762">
        <w:t>he Channel Width field is r</w:t>
      </w:r>
      <w:r w:rsidR="00DD09B5">
        <w:t>eserved to avoid confusion</w:t>
      </w:r>
      <w:r w:rsidR="00821762">
        <w:t xml:space="preserve">. </w:t>
      </w:r>
      <w:r w:rsidR="00AB0598">
        <w:t xml:space="preserve">To change the channel width for the case of MAX </w:t>
      </w:r>
      <w:proofErr w:type="spellStart"/>
      <w:r w:rsidR="00AB0598">
        <w:t>Nss</w:t>
      </w:r>
      <w:proofErr w:type="spellEnd"/>
      <w:r w:rsidR="00AB0598">
        <w:t xml:space="preserve"> for SU Present=1, the VHT Operati</w:t>
      </w:r>
      <w:r w:rsidR="00651B2D">
        <w:t>ng</w:t>
      </w:r>
      <w:r w:rsidR="00AB0598">
        <w:t xml:space="preserve"> Mode Notification </w:t>
      </w:r>
      <w:r w:rsidR="00651B2D">
        <w:t xml:space="preserve">frame </w:t>
      </w:r>
      <w:r w:rsidR="00AB0598">
        <w:t>needs to be sent twice</w:t>
      </w:r>
      <w:r w:rsidR="00CE2227">
        <w:t>; the first on</w:t>
      </w:r>
      <w:r w:rsidR="00AB0598">
        <w:t>e with the</w:t>
      </w:r>
      <w:r w:rsidR="00AB0598" w:rsidRPr="00AB0598">
        <w:t xml:space="preserve"> new </w:t>
      </w:r>
      <w:r w:rsidR="00AB0598">
        <w:t>Channel Width</w:t>
      </w:r>
      <w:r w:rsidR="00CE2227">
        <w:t>,</w:t>
      </w:r>
      <w:r w:rsidR="00AB0598" w:rsidRPr="00AB0598">
        <w:t xml:space="preserve"> Rx </w:t>
      </w:r>
      <w:proofErr w:type="spellStart"/>
      <w:r w:rsidR="00AB0598" w:rsidRPr="00AB0598">
        <w:t>Nss</w:t>
      </w:r>
      <w:proofErr w:type="spellEnd"/>
      <w:r w:rsidR="00CE2227">
        <w:t>,</w:t>
      </w:r>
      <w:r w:rsidR="00AB0598" w:rsidRPr="00AB0598">
        <w:t xml:space="preserve"> </w:t>
      </w:r>
      <w:r w:rsidR="00CE2227">
        <w:t xml:space="preserve">and </w:t>
      </w:r>
      <w:r w:rsidR="00AB0598" w:rsidRPr="00AB0598">
        <w:t xml:space="preserve">with Max </w:t>
      </w:r>
      <w:proofErr w:type="spellStart"/>
      <w:r w:rsidR="00AB0598" w:rsidRPr="00AB0598">
        <w:t>Nss</w:t>
      </w:r>
      <w:proofErr w:type="spellEnd"/>
      <w:r w:rsidR="00AB0598" w:rsidRPr="00AB0598">
        <w:t xml:space="preserve"> for SU present=0,</w:t>
      </w:r>
      <w:r w:rsidR="00AB0598">
        <w:t xml:space="preserve"> and the</w:t>
      </w:r>
      <w:r w:rsidR="00AB0598" w:rsidRPr="00AB0598">
        <w:t xml:space="preserve"> second </w:t>
      </w:r>
      <w:r w:rsidR="00CE2227">
        <w:t>one</w:t>
      </w:r>
      <w:r w:rsidR="00AB0598" w:rsidRPr="00AB0598">
        <w:t xml:space="preserve"> with </w:t>
      </w:r>
      <w:r w:rsidR="00AB0598">
        <w:t xml:space="preserve">new </w:t>
      </w:r>
      <w:r w:rsidR="00AB0598" w:rsidRPr="00AB0598">
        <w:t xml:space="preserve">Rx </w:t>
      </w:r>
      <w:proofErr w:type="spellStart"/>
      <w:r w:rsidR="00AB0598" w:rsidRPr="00AB0598">
        <w:t>Nss</w:t>
      </w:r>
      <w:proofErr w:type="spellEnd"/>
      <w:r w:rsidR="00AB0598" w:rsidRPr="00AB0598">
        <w:t xml:space="preserve"> </w:t>
      </w:r>
      <w:r w:rsidR="00AB0598">
        <w:t xml:space="preserve">with </w:t>
      </w:r>
      <w:r w:rsidR="00AB0598" w:rsidRPr="00AB0598">
        <w:t xml:space="preserve">Max </w:t>
      </w:r>
      <w:proofErr w:type="spellStart"/>
      <w:r w:rsidR="00AB0598" w:rsidRPr="00AB0598">
        <w:t>Nss</w:t>
      </w:r>
      <w:proofErr w:type="spellEnd"/>
      <w:r w:rsidR="00AB0598" w:rsidRPr="00AB0598">
        <w:t xml:space="preserve"> for SU present=1.</w:t>
      </w:r>
    </w:p>
    <w:p w:rsidR="000E6F60" w:rsidRDefault="000E6F60" w:rsidP="000E6F60"/>
    <w:p w:rsidR="000E6F60" w:rsidRDefault="000E6F60" w:rsidP="000E6F60">
      <w:pPr>
        <w:rPr>
          <w:b/>
          <w:i/>
        </w:rPr>
      </w:pPr>
      <w:r w:rsidRPr="004B2569">
        <w:rPr>
          <w:b/>
          <w:i/>
        </w:rPr>
        <w:t>Change:</w:t>
      </w:r>
    </w:p>
    <w:p w:rsidR="00CE2227" w:rsidRPr="00CD792A" w:rsidRDefault="00CE2227" w:rsidP="00CE2227">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 xml:space="preserve">22.3.4.7 (P47L31) </w:t>
      </w:r>
      <w:r w:rsidRPr="00AB00B7">
        <w:rPr>
          <w:rFonts w:ascii="Times New Roman" w:hAnsi="Times New Roman"/>
          <w:sz w:val="22"/>
          <w:szCs w:val="22"/>
          <w:highlight w:val="yellow"/>
        </w:rPr>
        <w:t>as per highlighted text below.</w:t>
      </w:r>
      <w:proofErr w:type="gramEnd"/>
    </w:p>
    <w:p w:rsidR="00CE2227" w:rsidRPr="00CE2227" w:rsidRDefault="00CE2227" w:rsidP="00CE2227">
      <w:pPr>
        <w:autoSpaceDE w:val="0"/>
        <w:autoSpaceDN w:val="0"/>
        <w:adjustRightInd w:val="0"/>
      </w:pPr>
      <w:r w:rsidRPr="00CE2227">
        <w:rPr>
          <w:szCs w:val="22"/>
        </w:rPr>
        <w:t xml:space="preserve">Reserved if Max </w:t>
      </w:r>
      <w:proofErr w:type="spellStart"/>
      <w:r w:rsidRPr="00CE2227">
        <w:rPr>
          <w:szCs w:val="22"/>
        </w:rPr>
        <w:t>Nss</w:t>
      </w:r>
      <w:proofErr w:type="spellEnd"/>
      <w:r w:rsidRPr="00CE2227">
        <w:rPr>
          <w:szCs w:val="22"/>
        </w:rPr>
        <w:t xml:space="preserve"> </w:t>
      </w:r>
      <w:proofErr w:type="gramStart"/>
      <w:r w:rsidRPr="00CE2227">
        <w:rPr>
          <w:szCs w:val="22"/>
        </w:rPr>
        <w:t>For</w:t>
      </w:r>
      <w:proofErr w:type="gramEnd"/>
      <w:r w:rsidRPr="00CE2227">
        <w:rPr>
          <w:szCs w:val="22"/>
        </w:rPr>
        <w:t xml:space="preserve"> SU Present is set to 1.</w:t>
      </w:r>
      <w:r>
        <w:rPr>
          <w:b/>
          <w:i/>
          <w:szCs w:val="22"/>
        </w:rPr>
        <w:t xml:space="preserve"> </w:t>
      </w:r>
      <w:r w:rsidRPr="00CE2227">
        <w:rPr>
          <w:szCs w:val="22"/>
          <w:u w:val="single"/>
        </w:rPr>
        <w:t>Note:</w:t>
      </w:r>
      <w:r w:rsidRPr="00CE2227">
        <w:rPr>
          <w:b/>
          <w:i/>
          <w:szCs w:val="22"/>
          <w:u w:val="single"/>
        </w:rPr>
        <w:t xml:space="preserve"> </w:t>
      </w:r>
      <w:r w:rsidRPr="00CE2227">
        <w:rPr>
          <w:u w:val="single"/>
        </w:rPr>
        <w:t xml:space="preserve">To change the channel width, </w:t>
      </w:r>
      <w:r w:rsidR="00AA25B2">
        <w:rPr>
          <w:u w:val="single"/>
        </w:rPr>
        <w:t xml:space="preserve">a </w:t>
      </w:r>
      <w:r w:rsidRPr="00CE2227">
        <w:rPr>
          <w:u w:val="single"/>
        </w:rPr>
        <w:t xml:space="preserve">VHT Operating Mode Notification frame </w:t>
      </w:r>
      <w:r w:rsidR="00AA25B2">
        <w:rPr>
          <w:u w:val="single"/>
        </w:rPr>
        <w:t xml:space="preserve">with </w:t>
      </w:r>
      <w:r w:rsidRPr="00CE2227">
        <w:rPr>
          <w:u w:val="single"/>
        </w:rPr>
        <w:t xml:space="preserve">the new Channel Width and with Max </w:t>
      </w:r>
      <w:proofErr w:type="spellStart"/>
      <w:r w:rsidRPr="00CE2227">
        <w:rPr>
          <w:u w:val="single"/>
        </w:rPr>
        <w:t>Nss</w:t>
      </w:r>
      <w:proofErr w:type="spellEnd"/>
      <w:r w:rsidRPr="00CE2227">
        <w:rPr>
          <w:u w:val="single"/>
        </w:rPr>
        <w:t xml:space="preserve"> for SU present=0</w:t>
      </w:r>
      <w:r w:rsidR="00AA25B2">
        <w:rPr>
          <w:u w:val="single"/>
        </w:rPr>
        <w:t xml:space="preserve"> sh</w:t>
      </w:r>
      <w:r w:rsidR="001B4E30">
        <w:rPr>
          <w:u w:val="single"/>
        </w:rPr>
        <w:t>all</w:t>
      </w:r>
      <w:r w:rsidR="00AA25B2">
        <w:rPr>
          <w:u w:val="single"/>
        </w:rPr>
        <w:t xml:space="preserve"> be sent prior to the </w:t>
      </w:r>
      <w:r w:rsidR="00AA25B2" w:rsidRPr="00CE2227">
        <w:rPr>
          <w:u w:val="single"/>
        </w:rPr>
        <w:t>VHT Operating Mode Notification frame</w:t>
      </w:r>
      <w:r w:rsidR="00AA25B2">
        <w:rPr>
          <w:u w:val="single"/>
        </w:rPr>
        <w:t xml:space="preserve"> with</w:t>
      </w:r>
      <w:r w:rsidR="00AA25B2" w:rsidRPr="00AA25B2">
        <w:rPr>
          <w:u w:val="single"/>
        </w:rPr>
        <w:t xml:space="preserve"> </w:t>
      </w:r>
      <w:r w:rsidR="00AA25B2" w:rsidRPr="00CE2227">
        <w:rPr>
          <w:u w:val="single"/>
        </w:rPr>
        <w:t xml:space="preserve">Max </w:t>
      </w:r>
      <w:proofErr w:type="spellStart"/>
      <w:r w:rsidR="00AA25B2" w:rsidRPr="00CE2227">
        <w:rPr>
          <w:u w:val="single"/>
        </w:rPr>
        <w:t>Nss</w:t>
      </w:r>
      <w:proofErr w:type="spellEnd"/>
      <w:r w:rsidR="00AA25B2" w:rsidRPr="00CE2227">
        <w:rPr>
          <w:u w:val="single"/>
        </w:rPr>
        <w:t xml:space="preserve"> for SU present=</w:t>
      </w:r>
      <w:r w:rsidR="00AA25B2">
        <w:rPr>
          <w:u w:val="single"/>
        </w:rPr>
        <w:t>1</w:t>
      </w:r>
      <w:r w:rsidRPr="00CE2227">
        <w:rPr>
          <w:u w:val="single"/>
        </w:rPr>
        <w:t>.</w:t>
      </w:r>
    </w:p>
    <w:p w:rsidR="00DD09B5" w:rsidRDefault="00DD09B5" w:rsidP="00DD09B5">
      <w:pPr>
        <w:pStyle w:val="Heading5"/>
      </w:pPr>
      <w:r>
        <w:t>PHY</w:t>
      </w:r>
    </w:p>
    <w:p w:rsidR="00DD09B5" w:rsidRDefault="00DD09B5" w:rsidP="00DD09B5"/>
    <w:tbl>
      <w:tblPr>
        <w:tblW w:w="9319" w:type="dxa"/>
        <w:tblInd w:w="95" w:type="dxa"/>
        <w:tblLook w:val="04A0"/>
      </w:tblPr>
      <w:tblGrid>
        <w:gridCol w:w="7934"/>
        <w:gridCol w:w="221"/>
        <w:gridCol w:w="221"/>
        <w:gridCol w:w="221"/>
        <w:gridCol w:w="221"/>
        <w:gridCol w:w="221"/>
        <w:gridCol w:w="221"/>
        <w:gridCol w:w="221"/>
      </w:tblGrid>
      <w:tr w:rsidR="00DD09B5" w:rsidRPr="00F65E59" w:rsidTr="003B2A12">
        <w:trPr>
          <w:trHeight w:val="985"/>
        </w:trPr>
        <w:tc>
          <w:tcPr>
            <w:tcW w:w="7800" w:type="dxa"/>
            <w:tcBorders>
              <w:top w:val="nil"/>
              <w:left w:val="nil"/>
              <w:bottom w:val="nil"/>
              <w:right w:val="nil"/>
            </w:tcBorders>
            <w:shd w:val="clear" w:color="auto" w:fill="auto"/>
            <w:hideMark/>
          </w:tcPr>
          <w:tbl>
            <w:tblPr>
              <w:tblW w:w="8893" w:type="dxa"/>
              <w:tblLook w:val="04A0"/>
            </w:tblPr>
            <w:tblGrid>
              <w:gridCol w:w="661"/>
              <w:gridCol w:w="1170"/>
              <w:gridCol w:w="939"/>
              <w:gridCol w:w="439"/>
              <w:gridCol w:w="439"/>
              <w:gridCol w:w="368"/>
              <w:gridCol w:w="2198"/>
              <w:gridCol w:w="2679"/>
            </w:tblGrid>
            <w:tr w:rsidR="00DD09B5" w:rsidRPr="000E6F60" w:rsidTr="00DD09B5">
              <w:trPr>
                <w:trHeight w:val="728"/>
              </w:trPr>
              <w:tc>
                <w:tcPr>
                  <w:tcW w:w="661" w:type="dxa"/>
                  <w:tcBorders>
                    <w:top w:val="nil"/>
                    <w:left w:val="nil"/>
                    <w:bottom w:val="nil"/>
                    <w:right w:val="nil"/>
                  </w:tcBorders>
                  <w:shd w:val="clear" w:color="auto" w:fill="auto"/>
                  <w:hideMark/>
                </w:tcPr>
                <w:p w:rsidR="00DD09B5" w:rsidRPr="000E6F60" w:rsidRDefault="00DD09B5" w:rsidP="003B2A12">
                  <w:pPr>
                    <w:jc w:val="right"/>
                    <w:rPr>
                      <w:rFonts w:ascii="Arial" w:hAnsi="Arial" w:cs="Arial"/>
                      <w:sz w:val="20"/>
                      <w:lang w:val="en-US"/>
                    </w:rPr>
                  </w:pPr>
                  <w:r w:rsidRPr="000E6F60">
                    <w:rPr>
                      <w:rFonts w:ascii="Arial" w:hAnsi="Arial" w:cs="Arial"/>
                      <w:sz w:val="20"/>
                      <w:lang w:val="en-US"/>
                    </w:rPr>
                    <w:t>3175</w:t>
                  </w:r>
                </w:p>
              </w:tc>
              <w:tc>
                <w:tcPr>
                  <w:tcW w:w="1170"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Perahia, Eldad</w:t>
                  </w:r>
                </w:p>
              </w:tc>
              <w:tc>
                <w:tcPr>
                  <w:tcW w:w="9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8.4.1.40</w:t>
                  </w:r>
                </w:p>
              </w:tc>
              <w:tc>
                <w:tcPr>
                  <w:tcW w:w="4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47</w:t>
                  </w:r>
                </w:p>
              </w:tc>
              <w:tc>
                <w:tcPr>
                  <w:tcW w:w="4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49</w:t>
                  </w:r>
                </w:p>
              </w:tc>
              <w:tc>
                <w:tcPr>
                  <w:tcW w:w="368"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T</w:t>
                  </w:r>
                </w:p>
              </w:tc>
              <w:tc>
                <w:tcPr>
                  <w:tcW w:w="2198"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Which subfield does "this threshold" refer to?</w:t>
                  </w:r>
                </w:p>
              </w:tc>
              <w:tc>
                <w:tcPr>
                  <w:tcW w:w="267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please clarify</w:t>
                  </w:r>
                </w:p>
              </w:tc>
            </w:tr>
          </w:tbl>
          <w:p w:rsidR="00DD09B5" w:rsidRPr="00F65E59" w:rsidRDefault="00DD09B5" w:rsidP="003B2A12">
            <w:pPr>
              <w:jc w:val="right"/>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r>
      <w:tr w:rsidR="00DD09B5" w:rsidRPr="00122293" w:rsidTr="003B2A12">
        <w:trPr>
          <w:trHeight w:val="985"/>
        </w:trPr>
        <w:tc>
          <w:tcPr>
            <w:tcW w:w="7800" w:type="dxa"/>
            <w:tcBorders>
              <w:top w:val="nil"/>
              <w:left w:val="nil"/>
              <w:bottom w:val="nil"/>
              <w:right w:val="nil"/>
            </w:tcBorders>
            <w:shd w:val="clear" w:color="auto" w:fill="auto"/>
            <w:hideMark/>
          </w:tcPr>
          <w:tbl>
            <w:tblPr>
              <w:tblW w:w="8083" w:type="dxa"/>
              <w:tblLook w:val="04A0"/>
            </w:tblPr>
            <w:tblGrid>
              <w:gridCol w:w="661"/>
              <w:gridCol w:w="1129"/>
              <w:gridCol w:w="939"/>
              <w:gridCol w:w="506"/>
              <w:gridCol w:w="450"/>
              <w:gridCol w:w="360"/>
              <w:gridCol w:w="2189"/>
              <w:gridCol w:w="1849"/>
            </w:tblGrid>
            <w:tr w:rsidR="00DD09B5" w:rsidRPr="000E6F60" w:rsidTr="003B2A12">
              <w:trPr>
                <w:trHeight w:val="477"/>
              </w:trPr>
              <w:tc>
                <w:tcPr>
                  <w:tcW w:w="661" w:type="dxa"/>
                  <w:tcBorders>
                    <w:top w:val="nil"/>
                    <w:left w:val="nil"/>
                    <w:bottom w:val="nil"/>
                    <w:right w:val="nil"/>
                  </w:tcBorders>
                  <w:shd w:val="clear" w:color="auto" w:fill="auto"/>
                  <w:hideMark/>
                </w:tcPr>
                <w:p w:rsidR="00DD09B5" w:rsidRPr="000E6F60" w:rsidRDefault="00DD09B5" w:rsidP="003B2A12">
                  <w:pPr>
                    <w:jc w:val="right"/>
                    <w:rPr>
                      <w:rFonts w:ascii="Arial" w:hAnsi="Arial" w:cs="Arial"/>
                      <w:sz w:val="20"/>
                      <w:lang w:val="en-US"/>
                    </w:rPr>
                  </w:pPr>
                  <w:r w:rsidRPr="000E6F60">
                    <w:rPr>
                      <w:rFonts w:ascii="Arial" w:hAnsi="Arial" w:cs="Arial"/>
                      <w:sz w:val="20"/>
                      <w:lang w:val="en-US"/>
                    </w:rPr>
                    <w:t>3397</w:t>
                  </w:r>
                </w:p>
              </w:tc>
              <w:tc>
                <w:tcPr>
                  <w:tcW w:w="112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proofErr w:type="spellStart"/>
                  <w:r w:rsidRPr="000E6F60">
                    <w:rPr>
                      <w:rFonts w:ascii="Arial" w:hAnsi="Arial" w:cs="Arial"/>
                      <w:sz w:val="20"/>
                      <w:lang w:val="en-US"/>
                    </w:rPr>
                    <w:t>Seok</w:t>
                  </w:r>
                  <w:proofErr w:type="spellEnd"/>
                  <w:r w:rsidRPr="000E6F60">
                    <w:rPr>
                      <w:rFonts w:ascii="Arial" w:hAnsi="Arial" w:cs="Arial"/>
                      <w:sz w:val="20"/>
                      <w:lang w:val="en-US"/>
                    </w:rPr>
                    <w:t xml:space="preserve">, </w:t>
                  </w:r>
                  <w:proofErr w:type="spellStart"/>
                  <w:r w:rsidRPr="000E6F60">
                    <w:rPr>
                      <w:rFonts w:ascii="Arial" w:hAnsi="Arial" w:cs="Arial"/>
                      <w:sz w:val="20"/>
                      <w:lang w:val="en-US"/>
                    </w:rPr>
                    <w:t>Yongho</w:t>
                  </w:r>
                  <w:proofErr w:type="spellEnd"/>
                </w:p>
              </w:tc>
              <w:tc>
                <w:tcPr>
                  <w:tcW w:w="9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8.4.1.40</w:t>
                  </w:r>
                </w:p>
              </w:tc>
              <w:tc>
                <w:tcPr>
                  <w:tcW w:w="506"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47</w:t>
                  </w:r>
                </w:p>
              </w:tc>
              <w:tc>
                <w:tcPr>
                  <w:tcW w:w="450"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49</w:t>
                  </w:r>
                </w:p>
              </w:tc>
              <w:tc>
                <w:tcPr>
                  <w:tcW w:w="360"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T</w:t>
                  </w:r>
                </w:p>
              </w:tc>
              <w:tc>
                <w:tcPr>
                  <w:tcW w:w="218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The meaning of the sentence is not clear. What is the definition of "threshold" here?</w:t>
                  </w:r>
                </w:p>
              </w:tc>
              <w:tc>
                <w:tcPr>
                  <w:tcW w:w="184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Clarify the sentence.</w:t>
                  </w:r>
                </w:p>
              </w:tc>
            </w:tr>
          </w:tbl>
          <w:p w:rsidR="00DD09B5" w:rsidRPr="00122293" w:rsidRDefault="00DD09B5" w:rsidP="003B2A12">
            <w:pPr>
              <w:jc w:val="right"/>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r>
    </w:tbl>
    <w:p w:rsidR="00DD09B5" w:rsidRDefault="00DD09B5" w:rsidP="00DD09B5"/>
    <w:p w:rsidR="00DD09B5" w:rsidRDefault="00DD09B5" w:rsidP="00DD09B5"/>
    <w:p w:rsidR="00DD09B5" w:rsidRPr="004B2569" w:rsidRDefault="00DD09B5" w:rsidP="00DD09B5">
      <w:pPr>
        <w:rPr>
          <w:b/>
        </w:rPr>
      </w:pPr>
      <w:r w:rsidRPr="004B2569">
        <w:rPr>
          <w:b/>
        </w:rPr>
        <w:t xml:space="preserve">Proposed resolution: </w:t>
      </w:r>
      <w:r>
        <w:rPr>
          <w:b/>
        </w:rPr>
        <w:t>Agree</w:t>
      </w:r>
    </w:p>
    <w:p w:rsidR="00DD09B5" w:rsidRDefault="00DD09B5" w:rsidP="00DD09B5"/>
    <w:p w:rsidR="00DD09B5" w:rsidRDefault="00DD09B5" w:rsidP="00DD09B5">
      <w:pPr>
        <w:autoSpaceDE w:val="0"/>
        <w:autoSpaceDN w:val="0"/>
        <w:adjustRightInd w:val="0"/>
      </w:pPr>
      <w:r w:rsidRPr="001D6452">
        <w:rPr>
          <w:b/>
        </w:rPr>
        <w:t>Discussion</w:t>
      </w:r>
      <w:r>
        <w:t xml:space="preserve">: When Max </w:t>
      </w:r>
      <w:proofErr w:type="spellStart"/>
      <w:r>
        <w:t>Nss</w:t>
      </w:r>
      <w:proofErr w:type="spellEnd"/>
      <w:r>
        <w:t xml:space="preserve"> For SU Present is set to 1, the Rx </w:t>
      </w:r>
      <w:proofErr w:type="spellStart"/>
      <w:r>
        <w:t>Nss</w:t>
      </w:r>
      <w:proofErr w:type="spellEnd"/>
      <w:r>
        <w:t xml:space="preserve"> is used to indicate to </w:t>
      </w:r>
      <w:proofErr w:type="spellStart"/>
      <w:r>
        <w:t>beamformer</w:t>
      </w:r>
      <w:proofErr w:type="spellEnd"/>
      <w:r>
        <w:t xml:space="preserve"> the maximum </w:t>
      </w:r>
      <w:r w:rsidRPr="0073612B">
        <w:t>number of spatial streams</w:t>
      </w:r>
      <w:r>
        <w:t xml:space="preserve"> the </w:t>
      </w:r>
      <w:proofErr w:type="spellStart"/>
      <w:r>
        <w:t>beamformee</w:t>
      </w:r>
      <w:proofErr w:type="spellEnd"/>
      <w:r>
        <w:t xml:space="preserve"> can receive</w:t>
      </w:r>
      <w:r w:rsidR="002207AD">
        <w:t xml:space="preserve"> </w:t>
      </w:r>
      <w:r w:rsidR="002207AD" w:rsidRPr="002207AD">
        <w:t xml:space="preserve">in a single user </w:t>
      </w:r>
      <w:proofErr w:type="spellStart"/>
      <w:r w:rsidR="002207AD" w:rsidRPr="002207AD">
        <w:t>beamformed</w:t>
      </w:r>
      <w:proofErr w:type="spellEnd"/>
      <w:r w:rsidR="002207AD" w:rsidRPr="002207AD">
        <w:t xml:space="preserve"> transmission</w:t>
      </w:r>
      <w:r>
        <w:t xml:space="preserve"> under the condition that </w:t>
      </w:r>
      <w:proofErr w:type="spellStart"/>
      <w:r>
        <w:t>beamformer</w:t>
      </w:r>
      <w:proofErr w:type="spellEnd"/>
      <w:r>
        <w:t xml:space="preserve"> is using the feedback information in the MU Exclusive </w:t>
      </w:r>
      <w:proofErr w:type="spellStart"/>
      <w:r>
        <w:t>Beamforming</w:t>
      </w:r>
      <w:proofErr w:type="spellEnd"/>
      <w:r>
        <w:t xml:space="preserve"> Report field </w:t>
      </w:r>
      <w:r w:rsidRPr="002211B3">
        <w:t xml:space="preserve">to calculate the </w:t>
      </w:r>
      <w:proofErr w:type="spellStart"/>
      <w:r w:rsidRPr="002211B3">
        <w:t>beamforming</w:t>
      </w:r>
      <w:proofErr w:type="spellEnd"/>
      <w:r w:rsidRPr="002211B3">
        <w:t xml:space="preserve"> steering matrix</w:t>
      </w:r>
      <w:r>
        <w:t xml:space="preserve">. The threshold refers to the </w:t>
      </w:r>
      <w:r w:rsidRPr="00821762">
        <w:t>maximum number of spatial streams the STA can receive</w:t>
      </w:r>
      <w:r>
        <w:t xml:space="preserve">, </w:t>
      </w:r>
      <w:r w:rsidRPr="00CD792A">
        <w:t xml:space="preserve">Rx </w:t>
      </w:r>
      <w:proofErr w:type="spellStart"/>
      <w:r w:rsidRPr="00CD792A">
        <w:t>Nss</w:t>
      </w:r>
      <w:proofErr w:type="spellEnd"/>
      <w:r>
        <w:t>.</w:t>
      </w:r>
    </w:p>
    <w:p w:rsidR="00DD09B5" w:rsidRDefault="00DD09B5" w:rsidP="00DD09B5"/>
    <w:p w:rsidR="00DD09B5" w:rsidRDefault="00DD09B5" w:rsidP="00DD09B5">
      <w:pPr>
        <w:rPr>
          <w:b/>
          <w:i/>
        </w:rPr>
      </w:pPr>
      <w:r w:rsidRPr="004B2569">
        <w:rPr>
          <w:b/>
          <w:i/>
        </w:rPr>
        <w:t>Change:</w:t>
      </w:r>
    </w:p>
    <w:p w:rsidR="00DD09B5" w:rsidRPr="00CD792A" w:rsidRDefault="00DD09B5" w:rsidP="00DD09B5">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 xml:space="preserve">22.3.4.7 (P47L49) </w:t>
      </w:r>
      <w:r w:rsidRPr="00AB00B7">
        <w:rPr>
          <w:rFonts w:ascii="Times New Roman" w:hAnsi="Times New Roman"/>
          <w:sz w:val="22"/>
          <w:szCs w:val="22"/>
          <w:highlight w:val="yellow"/>
        </w:rPr>
        <w:t>as per highlighted text below.</w:t>
      </w:r>
      <w:proofErr w:type="gramEnd"/>
    </w:p>
    <w:p w:rsidR="00DD09B5" w:rsidRPr="00CD792A" w:rsidRDefault="00DD09B5" w:rsidP="00DD09B5">
      <w:pPr>
        <w:pStyle w:val="Heading5"/>
        <w:rPr>
          <w:rFonts w:ascii="Times New Roman" w:hAnsi="Times New Roman"/>
          <w:b w:val="0"/>
          <w:i w:val="0"/>
          <w:sz w:val="22"/>
          <w:szCs w:val="22"/>
        </w:rPr>
      </w:pPr>
      <w:r w:rsidRPr="00CD792A">
        <w:rPr>
          <w:rFonts w:ascii="Times New Roman" w:hAnsi="Times New Roman"/>
          <w:b w:val="0"/>
          <w:i w:val="0"/>
          <w:sz w:val="22"/>
          <w:szCs w:val="22"/>
        </w:rPr>
        <w:t xml:space="preserve">A </w:t>
      </w:r>
      <w:proofErr w:type="spellStart"/>
      <w:r w:rsidRPr="00CD792A">
        <w:rPr>
          <w:rFonts w:ascii="Times New Roman" w:hAnsi="Times New Roman"/>
          <w:b w:val="0"/>
          <w:i w:val="0"/>
          <w:sz w:val="22"/>
          <w:szCs w:val="22"/>
        </w:rPr>
        <w:t>beamformer</w:t>
      </w:r>
      <w:proofErr w:type="spellEnd"/>
      <w:r w:rsidRPr="00CD792A">
        <w:rPr>
          <w:rFonts w:ascii="Times New Roman" w:hAnsi="Times New Roman"/>
          <w:b w:val="0"/>
          <w:i w:val="0"/>
          <w:sz w:val="22"/>
          <w:szCs w:val="22"/>
        </w:rPr>
        <w:t xml:space="preserve"> may ignore </w:t>
      </w:r>
      <w:proofErr w:type="gramStart"/>
      <w:r w:rsidRPr="00821762">
        <w:rPr>
          <w:rFonts w:ascii="Times New Roman" w:hAnsi="Times New Roman"/>
          <w:b w:val="0"/>
          <w:i w:val="0"/>
          <w:strike/>
          <w:sz w:val="22"/>
          <w:szCs w:val="22"/>
        </w:rPr>
        <w:t>this</w:t>
      </w:r>
      <w:r w:rsidRPr="00CD792A">
        <w:rPr>
          <w:rFonts w:ascii="Times New Roman" w:hAnsi="Times New Roman"/>
          <w:b w:val="0"/>
          <w:i w:val="0"/>
          <w:sz w:val="22"/>
          <w:szCs w:val="22"/>
        </w:rPr>
        <w:t xml:space="preserve"> </w:t>
      </w:r>
      <w:r w:rsidRPr="00821762">
        <w:rPr>
          <w:rFonts w:ascii="Times New Roman" w:hAnsi="Times New Roman"/>
          <w:b w:val="0"/>
          <w:i w:val="0"/>
          <w:sz w:val="22"/>
          <w:szCs w:val="22"/>
          <w:u w:val="single"/>
        </w:rPr>
        <w:t>the</w:t>
      </w:r>
      <w:proofErr w:type="gramEnd"/>
      <w:r>
        <w:rPr>
          <w:rFonts w:ascii="Times New Roman" w:hAnsi="Times New Roman"/>
          <w:b w:val="0"/>
          <w:i w:val="0"/>
          <w:sz w:val="22"/>
          <w:szCs w:val="22"/>
        </w:rPr>
        <w:t xml:space="preserve"> </w:t>
      </w:r>
      <w:r w:rsidRPr="00CD792A">
        <w:rPr>
          <w:rFonts w:ascii="Times New Roman" w:hAnsi="Times New Roman"/>
          <w:b w:val="0"/>
          <w:i w:val="0"/>
          <w:sz w:val="22"/>
          <w:szCs w:val="22"/>
        </w:rPr>
        <w:t xml:space="preserve">threshold </w:t>
      </w:r>
      <w:r w:rsidRPr="00821762">
        <w:rPr>
          <w:rFonts w:ascii="Times New Roman" w:hAnsi="Times New Roman"/>
          <w:b w:val="0"/>
          <w:i w:val="0"/>
          <w:sz w:val="22"/>
          <w:szCs w:val="22"/>
          <w:u w:val="single"/>
        </w:rPr>
        <w:t xml:space="preserve">defined by Rx </w:t>
      </w:r>
      <w:proofErr w:type="spellStart"/>
      <w:r w:rsidRPr="00821762">
        <w:rPr>
          <w:rFonts w:ascii="Times New Roman" w:hAnsi="Times New Roman"/>
          <w:b w:val="0"/>
          <w:i w:val="0"/>
          <w:sz w:val="22"/>
          <w:szCs w:val="22"/>
          <w:u w:val="single"/>
        </w:rPr>
        <w:t>Nss</w:t>
      </w:r>
      <w:proofErr w:type="spellEnd"/>
      <w:r>
        <w:rPr>
          <w:rFonts w:ascii="Times New Roman" w:hAnsi="Times New Roman"/>
          <w:b w:val="0"/>
          <w:i w:val="0"/>
          <w:sz w:val="22"/>
          <w:szCs w:val="22"/>
        </w:rPr>
        <w:t xml:space="preserve"> </w:t>
      </w:r>
      <w:r w:rsidRPr="00CD792A">
        <w:rPr>
          <w:rFonts w:ascii="Times New Roman" w:hAnsi="Times New Roman"/>
          <w:b w:val="0"/>
          <w:i w:val="0"/>
          <w:sz w:val="22"/>
          <w:szCs w:val="22"/>
        </w:rPr>
        <w:t xml:space="preserve">if SU type feedback </w:t>
      </w:r>
      <w:proofErr w:type="spellStart"/>
      <w:r w:rsidR="0030110B" w:rsidRPr="0030110B">
        <w:rPr>
          <w:rFonts w:ascii="Times New Roman" w:hAnsi="Times New Roman"/>
          <w:b w:val="0"/>
          <w:i w:val="0"/>
          <w:sz w:val="22"/>
          <w:szCs w:val="22"/>
          <w:u w:val="single"/>
        </w:rPr>
        <w:t>beamforming</w:t>
      </w:r>
      <w:proofErr w:type="spellEnd"/>
      <w:r w:rsidR="0030110B" w:rsidRPr="0030110B">
        <w:rPr>
          <w:rFonts w:ascii="Times New Roman" w:hAnsi="Times New Roman"/>
          <w:b w:val="0"/>
          <w:i w:val="0"/>
          <w:sz w:val="22"/>
          <w:szCs w:val="22"/>
          <w:u w:val="single"/>
        </w:rPr>
        <w:t xml:space="preserve"> report</w:t>
      </w:r>
      <w:r w:rsidR="0030110B">
        <w:rPr>
          <w:rFonts w:ascii="Times New Roman" w:hAnsi="Times New Roman"/>
          <w:b w:val="0"/>
          <w:i w:val="0"/>
          <w:sz w:val="22"/>
          <w:szCs w:val="22"/>
        </w:rPr>
        <w:t xml:space="preserve"> </w:t>
      </w:r>
      <w:r w:rsidRPr="00CD792A">
        <w:rPr>
          <w:rFonts w:ascii="Times New Roman" w:hAnsi="Times New Roman"/>
          <w:b w:val="0"/>
          <w:i w:val="0"/>
          <w:sz w:val="22"/>
          <w:szCs w:val="22"/>
        </w:rPr>
        <w:t xml:space="preserve">is used to form a single user </w:t>
      </w:r>
      <w:proofErr w:type="spellStart"/>
      <w:r w:rsidRPr="00CD792A">
        <w:rPr>
          <w:rFonts w:ascii="Times New Roman" w:hAnsi="Times New Roman"/>
          <w:b w:val="0"/>
          <w:i w:val="0"/>
          <w:sz w:val="22"/>
          <w:szCs w:val="22"/>
        </w:rPr>
        <w:t>beamformed</w:t>
      </w:r>
      <w:proofErr w:type="spellEnd"/>
      <w:r w:rsidRPr="00CD792A">
        <w:rPr>
          <w:rFonts w:ascii="Times New Roman" w:hAnsi="Times New Roman"/>
          <w:b w:val="0"/>
          <w:i w:val="0"/>
          <w:sz w:val="22"/>
          <w:szCs w:val="22"/>
        </w:rPr>
        <w:t xml:space="preserve"> transmission</w:t>
      </w:r>
      <w:r w:rsidRPr="00CD792A">
        <w:rPr>
          <w:rFonts w:ascii="Times New Roman" w:hAnsi="Times New Roman"/>
          <w:b w:val="0"/>
          <w:i w:val="0"/>
        </w:rPr>
        <w:t>.</w:t>
      </w:r>
    </w:p>
    <w:p w:rsidR="00EF23C5" w:rsidRPr="00EF23C5" w:rsidRDefault="00EF23C5" w:rsidP="00EF23C5">
      <w:r w:rsidRPr="00EF23C5">
        <w:lastRenderedPageBreak/>
        <w:t>Straw Poll: Do you agree to comment resolution presented in 0</w:t>
      </w:r>
      <w:r w:rsidR="001B4E30">
        <w:t>966</w:t>
      </w:r>
      <w:r w:rsidR="00AF768F">
        <w:t>r</w:t>
      </w:r>
      <w:r w:rsidR="0020103D">
        <w:t>1</w:t>
      </w:r>
    </w:p>
    <w:p w:rsidR="00EF23C5" w:rsidRPr="00EF23C5" w:rsidRDefault="00EF23C5" w:rsidP="00EF23C5"/>
    <w:sectPr w:rsidR="00EF23C5" w:rsidRPr="00EF23C5" w:rsidSect="00E727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4BC" w:rsidRDefault="00EE74BC">
      <w:r>
        <w:separator/>
      </w:r>
    </w:p>
  </w:endnote>
  <w:endnote w:type="continuationSeparator" w:id="0">
    <w:p w:rsidR="00EE74BC" w:rsidRDefault="00EE7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29" w:rsidRDefault="00C86ABA">
    <w:pPr>
      <w:pStyle w:val="Footer"/>
      <w:tabs>
        <w:tab w:val="clear" w:pos="6480"/>
        <w:tab w:val="center" w:pos="4680"/>
        <w:tab w:val="right" w:pos="9360"/>
      </w:tabs>
    </w:pPr>
    <w:fldSimple w:instr=" SUBJECT  \* MERGEFORMAT ">
      <w:r w:rsidR="00914D29">
        <w:t>Submission</w:t>
      </w:r>
    </w:fldSimple>
    <w:r w:rsidR="00914D29">
      <w:tab/>
      <w:t xml:space="preserve">page </w:t>
    </w:r>
    <w:fldSimple w:instr="page ">
      <w:r w:rsidR="0020103D">
        <w:rPr>
          <w:noProof/>
        </w:rPr>
        <w:t>3</w:t>
      </w:r>
    </w:fldSimple>
    <w:r w:rsidR="00914D29">
      <w:tab/>
    </w:r>
    <w:fldSimple w:instr=" COMMENTS  \* MERGEFORMAT ">
      <w:r w:rsidR="00914D29">
        <w:t>James Wang, et al, Mediatek</w:t>
      </w:r>
    </w:fldSimple>
    <w:r w:rsidR="00914D29">
      <w:t xml:space="preserve"> Inc.</w:t>
    </w:r>
  </w:p>
  <w:p w:rsidR="00914D29" w:rsidRDefault="00914D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4BC" w:rsidRDefault="00EE74BC">
      <w:r>
        <w:separator/>
      </w:r>
    </w:p>
  </w:footnote>
  <w:footnote w:type="continuationSeparator" w:id="0">
    <w:p w:rsidR="00EE74BC" w:rsidRDefault="00EE7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29" w:rsidRDefault="00C86ABA">
    <w:pPr>
      <w:pStyle w:val="Header"/>
      <w:tabs>
        <w:tab w:val="clear" w:pos="6480"/>
        <w:tab w:val="center" w:pos="4680"/>
        <w:tab w:val="right" w:pos="9360"/>
      </w:tabs>
    </w:pPr>
    <w:fldSimple w:instr=" KEYWORDS  \* MERGEFORMAT ">
      <w:r w:rsidR="008C3FA6">
        <w:t>July</w:t>
      </w:r>
      <w:r w:rsidR="00914D29">
        <w:t xml:space="preserve"> 2011</w:t>
      </w:r>
    </w:fldSimple>
    <w:r w:rsidR="00914D29">
      <w:tab/>
    </w:r>
    <w:r w:rsidR="00914D29">
      <w:tab/>
    </w:r>
    <w:fldSimple w:instr=" TITLE  \* MERGEFORMAT ">
      <w:r w:rsidR="00914D29">
        <w:t>doc.: IEEE 802.11-11/0</w:t>
      </w:r>
      <w:r w:rsidR="00612E69">
        <w:t>966r</w:t>
      </w:r>
      <w:r w:rsidR="0020103D">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5954"/>
  </w:hdrShapeDefaults>
  <w:footnotePr>
    <w:footnote w:id="-1"/>
    <w:footnote w:id="0"/>
  </w:footnotePr>
  <w:endnotePr>
    <w:endnote w:id="-1"/>
    <w:endnote w:id="0"/>
  </w:endnotePr>
  <w:compat/>
  <w:rsids>
    <w:rsidRoot w:val="009635A1"/>
    <w:rsid w:val="0002065E"/>
    <w:rsid w:val="00035811"/>
    <w:rsid w:val="000376E2"/>
    <w:rsid w:val="000421CF"/>
    <w:rsid w:val="00042DDD"/>
    <w:rsid w:val="00046847"/>
    <w:rsid w:val="00060D32"/>
    <w:rsid w:val="00064F73"/>
    <w:rsid w:val="000766E9"/>
    <w:rsid w:val="00085BFB"/>
    <w:rsid w:val="00086732"/>
    <w:rsid w:val="000935DB"/>
    <w:rsid w:val="000B0960"/>
    <w:rsid w:val="000B5D98"/>
    <w:rsid w:val="000B7580"/>
    <w:rsid w:val="000C5AFE"/>
    <w:rsid w:val="000D0BAE"/>
    <w:rsid w:val="000D19C9"/>
    <w:rsid w:val="000D6387"/>
    <w:rsid w:val="000E38ED"/>
    <w:rsid w:val="000E6F60"/>
    <w:rsid w:val="000F08FC"/>
    <w:rsid w:val="000F3A2D"/>
    <w:rsid w:val="000F6699"/>
    <w:rsid w:val="001031A0"/>
    <w:rsid w:val="00105E5D"/>
    <w:rsid w:val="00106C22"/>
    <w:rsid w:val="00122293"/>
    <w:rsid w:val="001247AD"/>
    <w:rsid w:val="00137188"/>
    <w:rsid w:val="00150D98"/>
    <w:rsid w:val="0015137E"/>
    <w:rsid w:val="00151A4B"/>
    <w:rsid w:val="00152998"/>
    <w:rsid w:val="001545EF"/>
    <w:rsid w:val="00161914"/>
    <w:rsid w:val="00163ABC"/>
    <w:rsid w:val="00164C26"/>
    <w:rsid w:val="001905BE"/>
    <w:rsid w:val="00197623"/>
    <w:rsid w:val="001A1569"/>
    <w:rsid w:val="001A325A"/>
    <w:rsid w:val="001B4E30"/>
    <w:rsid w:val="001B5995"/>
    <w:rsid w:val="001B710A"/>
    <w:rsid w:val="001C0054"/>
    <w:rsid w:val="001D6452"/>
    <w:rsid w:val="001D723B"/>
    <w:rsid w:val="001F2C2B"/>
    <w:rsid w:val="00200CC8"/>
    <w:rsid w:val="0020103D"/>
    <w:rsid w:val="002207AD"/>
    <w:rsid w:val="00220F43"/>
    <w:rsid w:val="002211B3"/>
    <w:rsid w:val="00230BA3"/>
    <w:rsid w:val="00233097"/>
    <w:rsid w:val="00233A1D"/>
    <w:rsid w:val="00236C2C"/>
    <w:rsid w:val="00237723"/>
    <w:rsid w:val="00241BAC"/>
    <w:rsid w:val="00242041"/>
    <w:rsid w:val="00246788"/>
    <w:rsid w:val="002709F7"/>
    <w:rsid w:val="00271A8D"/>
    <w:rsid w:val="00283208"/>
    <w:rsid w:val="00283E96"/>
    <w:rsid w:val="002847E7"/>
    <w:rsid w:val="0029020B"/>
    <w:rsid w:val="00295BB8"/>
    <w:rsid w:val="002A24B1"/>
    <w:rsid w:val="002B3E8B"/>
    <w:rsid w:val="002B44AC"/>
    <w:rsid w:val="002B5477"/>
    <w:rsid w:val="002B58D1"/>
    <w:rsid w:val="002B6A13"/>
    <w:rsid w:val="002C1C99"/>
    <w:rsid w:val="002C7C55"/>
    <w:rsid w:val="002D0395"/>
    <w:rsid w:val="002D44BE"/>
    <w:rsid w:val="002D49C0"/>
    <w:rsid w:val="002E094E"/>
    <w:rsid w:val="002E1927"/>
    <w:rsid w:val="0030110B"/>
    <w:rsid w:val="00304E90"/>
    <w:rsid w:val="00313607"/>
    <w:rsid w:val="00316B18"/>
    <w:rsid w:val="00317998"/>
    <w:rsid w:val="00321C48"/>
    <w:rsid w:val="0032523D"/>
    <w:rsid w:val="00334633"/>
    <w:rsid w:val="00370E0C"/>
    <w:rsid w:val="00376AC5"/>
    <w:rsid w:val="00380E7A"/>
    <w:rsid w:val="003867AC"/>
    <w:rsid w:val="003B0280"/>
    <w:rsid w:val="003C0074"/>
    <w:rsid w:val="003C009E"/>
    <w:rsid w:val="003D4592"/>
    <w:rsid w:val="003D5478"/>
    <w:rsid w:val="003E0526"/>
    <w:rsid w:val="003F0413"/>
    <w:rsid w:val="003F0928"/>
    <w:rsid w:val="00400113"/>
    <w:rsid w:val="00406E75"/>
    <w:rsid w:val="0042241B"/>
    <w:rsid w:val="004253B1"/>
    <w:rsid w:val="004265C5"/>
    <w:rsid w:val="00427325"/>
    <w:rsid w:val="004320E2"/>
    <w:rsid w:val="00442037"/>
    <w:rsid w:val="00450B89"/>
    <w:rsid w:val="00452498"/>
    <w:rsid w:val="0045563A"/>
    <w:rsid w:val="004605DE"/>
    <w:rsid w:val="00462693"/>
    <w:rsid w:val="00464B86"/>
    <w:rsid w:val="00464D10"/>
    <w:rsid w:val="0047004C"/>
    <w:rsid w:val="00470320"/>
    <w:rsid w:val="00475AE5"/>
    <w:rsid w:val="00476675"/>
    <w:rsid w:val="004830E2"/>
    <w:rsid w:val="004A0922"/>
    <w:rsid w:val="004A43E5"/>
    <w:rsid w:val="004A56B4"/>
    <w:rsid w:val="004A5F28"/>
    <w:rsid w:val="004B2569"/>
    <w:rsid w:val="004B7BD0"/>
    <w:rsid w:val="004C4C81"/>
    <w:rsid w:val="004C7AAD"/>
    <w:rsid w:val="004D427C"/>
    <w:rsid w:val="004F2C3A"/>
    <w:rsid w:val="004F6BD1"/>
    <w:rsid w:val="004F7396"/>
    <w:rsid w:val="00504BCE"/>
    <w:rsid w:val="00507376"/>
    <w:rsid w:val="0052242F"/>
    <w:rsid w:val="00525666"/>
    <w:rsid w:val="00540BC0"/>
    <w:rsid w:val="00546C62"/>
    <w:rsid w:val="00547CEA"/>
    <w:rsid w:val="00551C53"/>
    <w:rsid w:val="005628F2"/>
    <w:rsid w:val="00565E3E"/>
    <w:rsid w:val="005705F8"/>
    <w:rsid w:val="00573113"/>
    <w:rsid w:val="005834B7"/>
    <w:rsid w:val="0059398D"/>
    <w:rsid w:val="005A0CA9"/>
    <w:rsid w:val="005A2A88"/>
    <w:rsid w:val="005A63CC"/>
    <w:rsid w:val="005B38F2"/>
    <w:rsid w:val="005D46C0"/>
    <w:rsid w:val="005D5E8B"/>
    <w:rsid w:val="005E0B6D"/>
    <w:rsid w:val="005E44D2"/>
    <w:rsid w:val="005E4F3C"/>
    <w:rsid w:val="005E5027"/>
    <w:rsid w:val="005F4D9B"/>
    <w:rsid w:val="005F6A70"/>
    <w:rsid w:val="00612E69"/>
    <w:rsid w:val="0061425B"/>
    <w:rsid w:val="00614A93"/>
    <w:rsid w:val="0062440B"/>
    <w:rsid w:val="00625717"/>
    <w:rsid w:val="006302C3"/>
    <w:rsid w:val="00643C98"/>
    <w:rsid w:val="00646615"/>
    <w:rsid w:val="006472D6"/>
    <w:rsid w:val="00647433"/>
    <w:rsid w:val="00651B2D"/>
    <w:rsid w:val="00652A8F"/>
    <w:rsid w:val="00664EDE"/>
    <w:rsid w:val="00673FCF"/>
    <w:rsid w:val="0067537C"/>
    <w:rsid w:val="0067762A"/>
    <w:rsid w:val="00681444"/>
    <w:rsid w:val="00683A5B"/>
    <w:rsid w:val="00685FCE"/>
    <w:rsid w:val="006A0967"/>
    <w:rsid w:val="006A7189"/>
    <w:rsid w:val="006B0400"/>
    <w:rsid w:val="006B1382"/>
    <w:rsid w:val="006B265A"/>
    <w:rsid w:val="006B5442"/>
    <w:rsid w:val="006C0727"/>
    <w:rsid w:val="006C0CBD"/>
    <w:rsid w:val="006C404B"/>
    <w:rsid w:val="006C72C5"/>
    <w:rsid w:val="006D14BC"/>
    <w:rsid w:val="006E145F"/>
    <w:rsid w:val="006F077E"/>
    <w:rsid w:val="006F0D36"/>
    <w:rsid w:val="006F210C"/>
    <w:rsid w:val="006F6551"/>
    <w:rsid w:val="006F79B1"/>
    <w:rsid w:val="006F7D35"/>
    <w:rsid w:val="00706301"/>
    <w:rsid w:val="007072CB"/>
    <w:rsid w:val="007123C3"/>
    <w:rsid w:val="00715B72"/>
    <w:rsid w:val="00724A3B"/>
    <w:rsid w:val="00731AD0"/>
    <w:rsid w:val="00735D75"/>
    <w:rsid w:val="00735DCE"/>
    <w:rsid w:val="0073612B"/>
    <w:rsid w:val="00745789"/>
    <w:rsid w:val="00751FE9"/>
    <w:rsid w:val="007552C6"/>
    <w:rsid w:val="00755663"/>
    <w:rsid w:val="007616DA"/>
    <w:rsid w:val="00761FC1"/>
    <w:rsid w:val="0076647B"/>
    <w:rsid w:val="00770572"/>
    <w:rsid w:val="0078116A"/>
    <w:rsid w:val="00785234"/>
    <w:rsid w:val="00786734"/>
    <w:rsid w:val="007A03FE"/>
    <w:rsid w:val="007B5242"/>
    <w:rsid w:val="007B6FAE"/>
    <w:rsid w:val="007C0CC4"/>
    <w:rsid w:val="007C1CBD"/>
    <w:rsid w:val="007C510F"/>
    <w:rsid w:val="007E3941"/>
    <w:rsid w:val="007E552E"/>
    <w:rsid w:val="007F1685"/>
    <w:rsid w:val="007F4D8A"/>
    <w:rsid w:val="00800EAA"/>
    <w:rsid w:val="00807A34"/>
    <w:rsid w:val="008102EB"/>
    <w:rsid w:val="00812BD2"/>
    <w:rsid w:val="00815F65"/>
    <w:rsid w:val="00820DD5"/>
    <w:rsid w:val="00821762"/>
    <w:rsid w:val="00830907"/>
    <w:rsid w:val="008320D0"/>
    <w:rsid w:val="0083399C"/>
    <w:rsid w:val="00836D62"/>
    <w:rsid w:val="008374B4"/>
    <w:rsid w:val="00840120"/>
    <w:rsid w:val="00843B32"/>
    <w:rsid w:val="00844D11"/>
    <w:rsid w:val="0084701A"/>
    <w:rsid w:val="008507AA"/>
    <w:rsid w:val="00856084"/>
    <w:rsid w:val="00856D72"/>
    <w:rsid w:val="00863103"/>
    <w:rsid w:val="00867A3B"/>
    <w:rsid w:val="00867E7C"/>
    <w:rsid w:val="00870195"/>
    <w:rsid w:val="00880B13"/>
    <w:rsid w:val="0089088B"/>
    <w:rsid w:val="008930F2"/>
    <w:rsid w:val="00893247"/>
    <w:rsid w:val="008949B6"/>
    <w:rsid w:val="0089684A"/>
    <w:rsid w:val="008A2DC0"/>
    <w:rsid w:val="008C3AD5"/>
    <w:rsid w:val="008C3FA6"/>
    <w:rsid w:val="008C3FCD"/>
    <w:rsid w:val="008C4FB8"/>
    <w:rsid w:val="008C56FB"/>
    <w:rsid w:val="008C678C"/>
    <w:rsid w:val="008C6E60"/>
    <w:rsid w:val="008D232D"/>
    <w:rsid w:val="008D37D4"/>
    <w:rsid w:val="008E3467"/>
    <w:rsid w:val="008F0170"/>
    <w:rsid w:val="008F4E9D"/>
    <w:rsid w:val="009047A0"/>
    <w:rsid w:val="00904ED7"/>
    <w:rsid w:val="0090557F"/>
    <w:rsid w:val="00914D29"/>
    <w:rsid w:val="009209AF"/>
    <w:rsid w:val="00933B39"/>
    <w:rsid w:val="009345C8"/>
    <w:rsid w:val="00934BE0"/>
    <w:rsid w:val="009369A0"/>
    <w:rsid w:val="00942F15"/>
    <w:rsid w:val="00945711"/>
    <w:rsid w:val="00957EEA"/>
    <w:rsid w:val="00961442"/>
    <w:rsid w:val="009635A1"/>
    <w:rsid w:val="00963995"/>
    <w:rsid w:val="0096566E"/>
    <w:rsid w:val="009715D6"/>
    <w:rsid w:val="00974028"/>
    <w:rsid w:val="00975D93"/>
    <w:rsid w:val="0097789E"/>
    <w:rsid w:val="00996FA9"/>
    <w:rsid w:val="009A0E2B"/>
    <w:rsid w:val="009A3E06"/>
    <w:rsid w:val="009B3751"/>
    <w:rsid w:val="009B3CE6"/>
    <w:rsid w:val="009B5BC5"/>
    <w:rsid w:val="009C3B33"/>
    <w:rsid w:val="009D09ED"/>
    <w:rsid w:val="009E1AB0"/>
    <w:rsid w:val="009E57EA"/>
    <w:rsid w:val="009E734B"/>
    <w:rsid w:val="009E74D6"/>
    <w:rsid w:val="00A0027C"/>
    <w:rsid w:val="00A00FF6"/>
    <w:rsid w:val="00A01AC7"/>
    <w:rsid w:val="00A050EE"/>
    <w:rsid w:val="00A146BC"/>
    <w:rsid w:val="00A14A04"/>
    <w:rsid w:val="00A26E13"/>
    <w:rsid w:val="00A434DD"/>
    <w:rsid w:val="00A44E40"/>
    <w:rsid w:val="00A501A2"/>
    <w:rsid w:val="00A54269"/>
    <w:rsid w:val="00A549F9"/>
    <w:rsid w:val="00A7317F"/>
    <w:rsid w:val="00A74325"/>
    <w:rsid w:val="00A76584"/>
    <w:rsid w:val="00A8359A"/>
    <w:rsid w:val="00A8712A"/>
    <w:rsid w:val="00AA25B2"/>
    <w:rsid w:val="00AA427C"/>
    <w:rsid w:val="00AB00B7"/>
    <w:rsid w:val="00AB0598"/>
    <w:rsid w:val="00AC114E"/>
    <w:rsid w:val="00AC3267"/>
    <w:rsid w:val="00AC4DC0"/>
    <w:rsid w:val="00AC6BC8"/>
    <w:rsid w:val="00AD0934"/>
    <w:rsid w:val="00AD2F96"/>
    <w:rsid w:val="00AE7E32"/>
    <w:rsid w:val="00AF1C81"/>
    <w:rsid w:val="00AF3600"/>
    <w:rsid w:val="00AF488E"/>
    <w:rsid w:val="00AF768F"/>
    <w:rsid w:val="00B14255"/>
    <w:rsid w:val="00B25910"/>
    <w:rsid w:val="00B41618"/>
    <w:rsid w:val="00B51404"/>
    <w:rsid w:val="00B6559A"/>
    <w:rsid w:val="00B749FD"/>
    <w:rsid w:val="00B80F86"/>
    <w:rsid w:val="00B8101E"/>
    <w:rsid w:val="00B8140D"/>
    <w:rsid w:val="00B90C29"/>
    <w:rsid w:val="00B923DE"/>
    <w:rsid w:val="00BA2490"/>
    <w:rsid w:val="00BA2B89"/>
    <w:rsid w:val="00BB3A7E"/>
    <w:rsid w:val="00BC4ED6"/>
    <w:rsid w:val="00BD3442"/>
    <w:rsid w:val="00BD5AA2"/>
    <w:rsid w:val="00BD7100"/>
    <w:rsid w:val="00BE26AE"/>
    <w:rsid w:val="00BE51B7"/>
    <w:rsid w:val="00BE68C2"/>
    <w:rsid w:val="00C0045D"/>
    <w:rsid w:val="00C032ED"/>
    <w:rsid w:val="00C11990"/>
    <w:rsid w:val="00C24CAA"/>
    <w:rsid w:val="00C46DC4"/>
    <w:rsid w:val="00C47535"/>
    <w:rsid w:val="00C502B6"/>
    <w:rsid w:val="00C62A63"/>
    <w:rsid w:val="00C6449C"/>
    <w:rsid w:val="00C66F96"/>
    <w:rsid w:val="00C83392"/>
    <w:rsid w:val="00C8355D"/>
    <w:rsid w:val="00C85E44"/>
    <w:rsid w:val="00C86ABA"/>
    <w:rsid w:val="00C86B55"/>
    <w:rsid w:val="00C86E4B"/>
    <w:rsid w:val="00C875EF"/>
    <w:rsid w:val="00C9597C"/>
    <w:rsid w:val="00CA09B2"/>
    <w:rsid w:val="00CB082D"/>
    <w:rsid w:val="00CB178B"/>
    <w:rsid w:val="00CB17F4"/>
    <w:rsid w:val="00CB30E1"/>
    <w:rsid w:val="00CC08CE"/>
    <w:rsid w:val="00CD1B1B"/>
    <w:rsid w:val="00CD5C7D"/>
    <w:rsid w:val="00CD792A"/>
    <w:rsid w:val="00CE098F"/>
    <w:rsid w:val="00CE2227"/>
    <w:rsid w:val="00CE5B81"/>
    <w:rsid w:val="00CF2F18"/>
    <w:rsid w:val="00D009CA"/>
    <w:rsid w:val="00D04564"/>
    <w:rsid w:val="00D17FA7"/>
    <w:rsid w:val="00D23A87"/>
    <w:rsid w:val="00D26DE8"/>
    <w:rsid w:val="00D303F6"/>
    <w:rsid w:val="00D47731"/>
    <w:rsid w:val="00D531E1"/>
    <w:rsid w:val="00D56C6D"/>
    <w:rsid w:val="00D611BA"/>
    <w:rsid w:val="00D62F0F"/>
    <w:rsid w:val="00D75FB9"/>
    <w:rsid w:val="00D85E18"/>
    <w:rsid w:val="00D87E81"/>
    <w:rsid w:val="00D9372A"/>
    <w:rsid w:val="00DB40AD"/>
    <w:rsid w:val="00DC5A7B"/>
    <w:rsid w:val="00DC6DEB"/>
    <w:rsid w:val="00DD09B5"/>
    <w:rsid w:val="00DE3242"/>
    <w:rsid w:val="00DE4062"/>
    <w:rsid w:val="00DE6AD7"/>
    <w:rsid w:val="00DF095C"/>
    <w:rsid w:val="00DF2503"/>
    <w:rsid w:val="00DF4C37"/>
    <w:rsid w:val="00E03C5B"/>
    <w:rsid w:val="00E03FFD"/>
    <w:rsid w:val="00E23869"/>
    <w:rsid w:val="00E25685"/>
    <w:rsid w:val="00E26145"/>
    <w:rsid w:val="00E3344A"/>
    <w:rsid w:val="00E47402"/>
    <w:rsid w:val="00E50C42"/>
    <w:rsid w:val="00E56A74"/>
    <w:rsid w:val="00E667F6"/>
    <w:rsid w:val="00E670F7"/>
    <w:rsid w:val="00E71659"/>
    <w:rsid w:val="00E727C3"/>
    <w:rsid w:val="00E73CBF"/>
    <w:rsid w:val="00E80CA5"/>
    <w:rsid w:val="00E8104F"/>
    <w:rsid w:val="00E97E6C"/>
    <w:rsid w:val="00EB4EAC"/>
    <w:rsid w:val="00EB6B90"/>
    <w:rsid w:val="00EC0775"/>
    <w:rsid w:val="00EC0BCC"/>
    <w:rsid w:val="00EC0CB1"/>
    <w:rsid w:val="00EC3E56"/>
    <w:rsid w:val="00EC6BF3"/>
    <w:rsid w:val="00ED3339"/>
    <w:rsid w:val="00ED507A"/>
    <w:rsid w:val="00ED68F9"/>
    <w:rsid w:val="00ED6992"/>
    <w:rsid w:val="00ED75BB"/>
    <w:rsid w:val="00EE74BC"/>
    <w:rsid w:val="00EF23C5"/>
    <w:rsid w:val="00F10A9E"/>
    <w:rsid w:val="00F63E10"/>
    <w:rsid w:val="00F65E59"/>
    <w:rsid w:val="00F669D1"/>
    <w:rsid w:val="00F71076"/>
    <w:rsid w:val="00F83458"/>
    <w:rsid w:val="00F90F39"/>
    <w:rsid w:val="00F9395D"/>
    <w:rsid w:val="00FB5621"/>
    <w:rsid w:val="00FB5E46"/>
    <w:rsid w:val="00FB63FF"/>
    <w:rsid w:val="00FB67AC"/>
    <w:rsid w:val="00FB7991"/>
    <w:rsid w:val="00FC63D2"/>
    <w:rsid w:val="00FC79DD"/>
    <w:rsid w:val="00FC7F56"/>
    <w:rsid w:val="00FD3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61761486">
      <w:bodyDiv w:val="1"/>
      <w:marLeft w:val="0"/>
      <w:marRight w:val="0"/>
      <w:marTop w:val="0"/>
      <w:marBottom w:val="0"/>
      <w:divBdr>
        <w:top w:val="none" w:sz="0" w:space="0" w:color="auto"/>
        <w:left w:val="none" w:sz="0" w:space="0" w:color="auto"/>
        <w:bottom w:val="none" w:sz="0" w:space="0" w:color="auto"/>
        <w:right w:val="none" w:sz="0" w:space="0" w:color="auto"/>
      </w:divBdr>
    </w:div>
    <w:div w:id="107118039">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761989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58707951">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8490678">
      <w:bodyDiv w:val="1"/>
      <w:marLeft w:val="0"/>
      <w:marRight w:val="0"/>
      <w:marTop w:val="0"/>
      <w:marBottom w:val="0"/>
      <w:divBdr>
        <w:top w:val="none" w:sz="0" w:space="0" w:color="auto"/>
        <w:left w:val="none" w:sz="0" w:space="0" w:color="auto"/>
        <w:bottom w:val="none" w:sz="0" w:space="0" w:color="auto"/>
        <w:right w:val="none" w:sz="0" w:space="0" w:color="auto"/>
      </w:divBdr>
    </w:div>
    <w:div w:id="596450776">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79552542">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6351677">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4919868">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678308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6717853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12704068">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76988922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6080026">
      <w:bodyDiv w:val="1"/>
      <w:marLeft w:val="0"/>
      <w:marRight w:val="0"/>
      <w:marTop w:val="0"/>
      <w:marBottom w:val="0"/>
      <w:divBdr>
        <w:top w:val="none" w:sz="0" w:space="0" w:color="auto"/>
        <w:left w:val="none" w:sz="0" w:space="0" w:color="auto"/>
        <w:bottom w:val="none" w:sz="0" w:space="0" w:color="auto"/>
        <w:right w:val="none" w:sz="0" w:space="0" w:color="auto"/>
      </w:divBdr>
    </w:div>
    <w:div w:id="2011444116">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BBA9-E805-47E9-8B38-D73CF24F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James Wang</dc:creator>
  <cp:keywords>xxx. 2011</cp:keywords>
  <dc:description>James Wang, MediaTek Inc.</dc:description>
  <cp:lastModifiedBy>JW</cp:lastModifiedBy>
  <cp:revision>3</cp:revision>
  <cp:lastPrinted>2011-03-31T18:31:00Z</cp:lastPrinted>
  <dcterms:created xsi:type="dcterms:W3CDTF">2011-07-18T21:00:00Z</dcterms:created>
  <dcterms:modified xsi:type="dcterms:W3CDTF">2011-07-18T21:00:00Z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