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E2547" w:rsidP="008312B5">
      <w:pPr>
        <w:pStyle w:val="T1"/>
        <w:pBdr>
          <w:bottom w:val="single" w:sz="6" w:space="0" w:color="auto"/>
        </w:pBdr>
        <w:spacing w:after="240"/>
        <w:jc w:val="both"/>
      </w:pPr>
      <w:r>
        <w:t>IEEE P802.11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274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35365" w:rsidP="00CE2547">
            <w:pPr>
              <w:pStyle w:val="T2"/>
            </w:pPr>
            <w:r>
              <w:t>Deprecation of RIFS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536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9635A1">
              <w:rPr>
                <w:b w:val="0"/>
                <w:sz w:val="20"/>
              </w:rPr>
              <w:t xml:space="preserve">  2011-0</w:t>
            </w:r>
            <w:r w:rsidR="00CE254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37EE7">
              <w:rPr>
                <w:b w:val="0"/>
                <w:sz w:val="20"/>
              </w:rPr>
              <w:t>0</w:t>
            </w:r>
            <w:r w:rsidR="00635365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 w:rsidP="008312B5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A173F">
        <w:trPr>
          <w:jc w:val="center"/>
        </w:trPr>
        <w:tc>
          <w:tcPr>
            <w:tcW w:w="1336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1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West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Drive</w:t>
            </w:r>
          </w:p>
        </w:tc>
        <w:tc>
          <w:tcPr>
            <w:tcW w:w="1274" w:type="dxa"/>
            <w:vAlign w:val="center"/>
          </w:tcPr>
          <w:p w:rsidR="00CA09B2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408-544-2748</w:t>
            </w:r>
          </w:p>
        </w:tc>
        <w:tc>
          <w:tcPr>
            <w:tcW w:w="2088" w:type="dxa"/>
            <w:vAlign w:val="center"/>
          </w:tcPr>
          <w:p w:rsidR="00837EE7" w:rsidRDefault="00A46FF4" w:rsidP="008312B5">
            <w:pPr>
              <w:pStyle w:val="T2"/>
              <w:spacing w:after="0"/>
              <w:ind w:left="0" w:right="0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Osama.magd@samsung.com</w:t>
            </w:r>
          </w:p>
        </w:tc>
      </w:tr>
    </w:tbl>
    <w:p w:rsidR="00422E94" w:rsidRPr="00635365" w:rsidRDefault="007471BE" w:rsidP="00635365">
      <w:pPr>
        <w:pStyle w:val="Heading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471BE">
        <w:rPr>
          <w:rFonts w:ascii="Times New Roman" w:hAnsi="Times New Roman"/>
          <w:b w:val="0"/>
          <w:i w:val="0"/>
          <w:sz w:val="24"/>
          <w:szCs w:val="24"/>
        </w:rPr>
        <w:t xml:space="preserve">This document proposes resolution for </w:t>
      </w:r>
      <w:r w:rsidR="00635365">
        <w:rPr>
          <w:rFonts w:ascii="Times New Roman" w:hAnsi="Times New Roman"/>
          <w:b w:val="0"/>
          <w:i w:val="0"/>
          <w:sz w:val="24"/>
          <w:szCs w:val="24"/>
        </w:rPr>
        <w:t>CID 1207</w:t>
      </w:r>
      <w:r w:rsidR="00CA09B2">
        <w:br w:type="page"/>
      </w:r>
    </w:p>
    <w:tbl>
      <w:tblPr>
        <w:tblW w:w="5000" w:type="pct"/>
        <w:tblLook w:val="04A0"/>
      </w:tblPr>
      <w:tblGrid>
        <w:gridCol w:w="663"/>
        <w:gridCol w:w="1489"/>
        <w:gridCol w:w="921"/>
        <w:gridCol w:w="659"/>
        <w:gridCol w:w="578"/>
        <w:gridCol w:w="443"/>
        <w:gridCol w:w="2073"/>
        <w:gridCol w:w="2080"/>
        <w:gridCol w:w="670"/>
      </w:tblGrid>
      <w:tr w:rsidR="00330EFF" w:rsidRPr="00330EFF" w:rsidTr="002653F0">
        <w:trPr>
          <w:trHeight w:val="24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1207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5365">
              <w:rPr>
                <w:rFonts w:ascii="Calibri" w:hAnsi="Calibri" w:cs="Calibri"/>
                <w:color w:val="000000"/>
                <w:szCs w:val="22"/>
                <w:lang w:val="en-US"/>
              </w:rPr>
              <w:t>Stephens, Adrian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5365">
              <w:rPr>
                <w:rFonts w:ascii="Calibri" w:hAnsi="Calibri" w:cs="Calibri"/>
                <w:color w:val="000000"/>
                <w:szCs w:val="22"/>
                <w:lang w:val="en-US"/>
              </w:rPr>
              <w:t>11.20.1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635365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5365">
              <w:rPr>
                <w:rFonts w:ascii="Calibri" w:hAnsi="Calibri" w:cs="Calibri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57188A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30EFF">
              <w:rPr>
                <w:rFonts w:ascii="Calibri" w:hAnsi="Calibri" w:cs="Calibri"/>
                <w:color w:val="000000"/>
                <w:szCs w:val="22"/>
                <w:lang w:val="en-US"/>
              </w:rPr>
              <w:t>TR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635365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635365">
              <w:rPr>
                <w:rFonts w:asciiTheme="minorHAnsi" w:hAnsiTheme="minorHAnsi" w:cstheme="minorHAnsi"/>
                <w:szCs w:val="22"/>
              </w:rPr>
              <w:t>"The use of RIFS in a VHT BSS is deprecated. As such, a VHT AP shall set the RIFS Mode field in the HT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E20C76" w:rsidRDefault="00635365" w:rsidP="00E20C76">
            <w:pPr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635365">
              <w:rPr>
                <w:rFonts w:asciiTheme="minorHAnsi" w:hAnsiTheme="minorHAnsi" w:cstheme="minorHAnsi"/>
                <w:szCs w:val="22"/>
              </w:rPr>
              <w:t>Replace "deprecated" with "not supported" and delete "As such,"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EFF" w:rsidRPr="00330EFF" w:rsidRDefault="00330EFF" w:rsidP="008312B5">
            <w:pPr>
              <w:jc w:val="both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:rsidR="002653F0" w:rsidRDefault="002653F0" w:rsidP="002653F0">
      <w:pPr>
        <w:jc w:val="both"/>
        <w:rPr>
          <w:sz w:val="20"/>
        </w:rPr>
      </w:pPr>
      <w:r>
        <w:rPr>
          <w:b/>
        </w:rPr>
        <w:t>Proposed r</w:t>
      </w:r>
      <w:r w:rsidRPr="0001163A">
        <w:rPr>
          <w:b/>
        </w:rPr>
        <w:t>esolution:</w:t>
      </w:r>
      <w:r w:rsidR="00635365">
        <w:t xml:space="preserve"> Agree in principal</w:t>
      </w:r>
    </w:p>
    <w:p w:rsidR="0057188A" w:rsidRDefault="0057188A" w:rsidP="002653F0">
      <w:pPr>
        <w:jc w:val="both"/>
        <w:rPr>
          <w:sz w:val="20"/>
        </w:rPr>
      </w:pPr>
    </w:p>
    <w:p w:rsidR="0057188A" w:rsidRDefault="0057188A" w:rsidP="002653F0">
      <w:pPr>
        <w:jc w:val="both"/>
        <w:rPr>
          <w:sz w:val="20"/>
        </w:rPr>
      </w:pPr>
      <w:r w:rsidRPr="0057188A">
        <w:rPr>
          <w:b/>
          <w:sz w:val="20"/>
        </w:rPr>
        <w:t>Discussion</w:t>
      </w:r>
      <w:r>
        <w:rPr>
          <w:sz w:val="20"/>
        </w:rPr>
        <w:t xml:space="preserve">: </w:t>
      </w:r>
      <w:r w:rsidR="00635365">
        <w:rPr>
          <w:sz w:val="20"/>
        </w:rPr>
        <w:t xml:space="preserve">deprecation of any of IEEE 802.11 features belong to IEEE 802.11m. As indicated by the WG </w:t>
      </w:r>
      <w:proofErr w:type="gramStart"/>
      <w:r w:rsidR="00635365">
        <w:rPr>
          <w:sz w:val="20"/>
        </w:rPr>
        <w:t>Vice</w:t>
      </w:r>
      <w:proofErr w:type="gramEnd"/>
      <w:r w:rsidR="00635365">
        <w:rPr>
          <w:sz w:val="20"/>
        </w:rPr>
        <w:t xml:space="preserve"> Chair, IEEE 802.11mb is nearing the end </w:t>
      </w:r>
      <w:r w:rsidR="00703B2D">
        <w:rPr>
          <w:sz w:val="20"/>
        </w:rPr>
        <w:t>of its</w:t>
      </w:r>
      <w:r w:rsidR="00635365">
        <w:rPr>
          <w:sz w:val="20"/>
        </w:rPr>
        <w:t xml:space="preserve"> ballot cycle and now is not a good time to do that. The proposed changes are:</w:t>
      </w:r>
    </w:p>
    <w:p w:rsidR="00635365" w:rsidRDefault="00635365" w:rsidP="002653F0">
      <w:pPr>
        <w:jc w:val="both"/>
        <w:rPr>
          <w:sz w:val="20"/>
        </w:rPr>
      </w:pPr>
    </w:p>
    <w:p w:rsidR="00635365" w:rsidRPr="00703B2D" w:rsidRDefault="00635365" w:rsidP="002653F0">
      <w:pPr>
        <w:jc w:val="both"/>
        <w:rPr>
          <w:i/>
          <w:sz w:val="20"/>
        </w:rPr>
      </w:pPr>
      <w:r w:rsidRPr="00703B2D">
        <w:rPr>
          <w:i/>
          <w:sz w:val="20"/>
        </w:rPr>
        <w:t>Instruct the Editor to Replace:</w:t>
      </w:r>
    </w:p>
    <w:p w:rsidR="00635365" w:rsidRDefault="00635365" w:rsidP="002653F0">
      <w:pPr>
        <w:jc w:val="both"/>
        <w:rPr>
          <w:sz w:val="20"/>
        </w:rPr>
      </w:pPr>
    </w:p>
    <w:p w:rsidR="00635365" w:rsidRDefault="00635365" w:rsidP="00635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CA"/>
        </w:rPr>
      </w:pPr>
      <w:r>
        <w:rPr>
          <w:rFonts w:ascii="Arial" w:hAnsi="Arial" w:cs="Arial"/>
          <w:b/>
          <w:bCs/>
          <w:sz w:val="20"/>
          <w:lang w:val="en-CA"/>
        </w:rPr>
        <w:t>9.3.2.4.2 RIFS</w:t>
      </w:r>
    </w:p>
    <w:p w:rsidR="00635365" w:rsidRPr="00635365" w:rsidRDefault="00635365" w:rsidP="0063536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CA"/>
        </w:rPr>
      </w:pPr>
    </w:p>
    <w:p w:rsidR="00635365" w:rsidRPr="00703B2D" w:rsidRDefault="00635365" w:rsidP="00635365">
      <w:pPr>
        <w:jc w:val="both"/>
      </w:pPr>
      <w:r w:rsidRPr="00703B2D">
        <w:rPr>
          <w:rFonts w:ascii="TimesNewRoman" w:hAnsi="TimesNewRoman" w:cs="TimesNewRoman"/>
          <w:sz w:val="20"/>
          <w:lang w:val="en-CA"/>
        </w:rPr>
        <w:t>The use of RIFS is deprecated for VHT STAs; a VHT STA shall not transmit frames separated by a RIFS</w:t>
      </w:r>
    </w:p>
    <w:p w:rsidR="002653F0" w:rsidRDefault="002653F0" w:rsidP="008312B5">
      <w:pPr>
        <w:jc w:val="both"/>
        <w:rPr>
          <w:b/>
        </w:rPr>
      </w:pPr>
    </w:p>
    <w:p w:rsidR="00635365" w:rsidRPr="00703B2D" w:rsidRDefault="00635365" w:rsidP="008312B5">
      <w:pPr>
        <w:jc w:val="both"/>
      </w:pPr>
      <w:r w:rsidRPr="00703B2D">
        <w:t xml:space="preserve">With </w:t>
      </w:r>
    </w:p>
    <w:p w:rsidR="00703B2D" w:rsidRDefault="00703B2D" w:rsidP="008312B5">
      <w:pPr>
        <w:jc w:val="both"/>
        <w:rPr>
          <w:b/>
        </w:rPr>
      </w:pPr>
    </w:p>
    <w:p w:rsidR="00703B2D" w:rsidRPr="00703B2D" w:rsidRDefault="00703B2D" w:rsidP="00703B2D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20"/>
          <w:lang w:val="en-CA"/>
        </w:rPr>
      </w:pPr>
      <w:r w:rsidRPr="00703B2D">
        <w:rPr>
          <w:rFonts w:ascii="Arial" w:hAnsi="Arial" w:cs="Arial"/>
          <w:b/>
          <w:bCs/>
          <w:i/>
          <w:color w:val="FF0000"/>
          <w:sz w:val="20"/>
          <w:lang w:val="en-CA"/>
        </w:rPr>
        <w:t>9.3.2.4.2 RIFS</w:t>
      </w:r>
    </w:p>
    <w:p w:rsidR="00635365" w:rsidRPr="00703B2D" w:rsidRDefault="00635365" w:rsidP="008312B5">
      <w:pPr>
        <w:jc w:val="both"/>
        <w:rPr>
          <w:b/>
          <w:i/>
          <w:color w:val="FF0000"/>
        </w:rPr>
      </w:pPr>
    </w:p>
    <w:p w:rsidR="00635365" w:rsidRPr="00703B2D" w:rsidRDefault="00635365" w:rsidP="008312B5">
      <w:pPr>
        <w:jc w:val="both"/>
        <w:rPr>
          <w:b/>
          <w:i/>
          <w:color w:val="FF0000"/>
        </w:rPr>
      </w:pPr>
      <w:r w:rsidRPr="00703B2D">
        <w:rPr>
          <w:b/>
          <w:i/>
          <w:color w:val="FF0000"/>
        </w:rPr>
        <w:t>This Clause is obsolete and is subject to removal from a future revision</w:t>
      </w:r>
      <w:r w:rsidR="00703B2D" w:rsidRPr="00703B2D">
        <w:rPr>
          <w:b/>
          <w:i/>
          <w:color w:val="FF0000"/>
        </w:rPr>
        <w:t>.</w:t>
      </w:r>
    </w:p>
    <w:p w:rsidR="00330EFF" w:rsidRPr="00330EFF" w:rsidRDefault="00330EFF" w:rsidP="008312B5">
      <w:pPr>
        <w:jc w:val="both"/>
      </w:pPr>
    </w:p>
    <w:p w:rsidR="009A4D03" w:rsidRDefault="009A4D03" w:rsidP="008312B5">
      <w:pPr>
        <w:jc w:val="both"/>
      </w:pPr>
    </w:p>
    <w:sectPr w:rsidR="009A4D03" w:rsidSect="0090397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CB" w:rsidRDefault="00845CCB">
      <w:r>
        <w:separator/>
      </w:r>
    </w:p>
  </w:endnote>
  <w:endnote w:type="continuationSeparator" w:id="0">
    <w:p w:rsidR="00845CCB" w:rsidRDefault="0084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CF3E5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428DE">
        <w:t>Submission</w:t>
      </w:r>
    </w:fldSimple>
    <w:r w:rsidR="002428DE">
      <w:tab/>
      <w:t xml:space="preserve">page </w:t>
    </w:r>
    <w:fldSimple w:instr="page ">
      <w:r w:rsidR="00703B2D">
        <w:rPr>
          <w:noProof/>
        </w:rPr>
        <w:t>2</w:t>
      </w:r>
    </w:fldSimple>
    <w:r w:rsidR="002428DE">
      <w:tab/>
    </w:r>
    <w:fldSimple w:instr=" COMMENTS  \* MERGEFORMAT ">
      <w:r w:rsidR="00CE2547">
        <w:t xml:space="preserve">Osama Aboul-Magd, </w:t>
      </w:r>
    </w:fldSimple>
    <w:r w:rsidR="00CE2547">
      <w:t xml:space="preserve">Samsung </w:t>
    </w:r>
  </w:p>
  <w:p w:rsidR="002428DE" w:rsidRDefault="002428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CB" w:rsidRDefault="00845CCB">
      <w:r>
        <w:separator/>
      </w:r>
    </w:p>
  </w:footnote>
  <w:footnote w:type="continuationSeparator" w:id="0">
    <w:p w:rsidR="00845CCB" w:rsidRDefault="00845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E" w:rsidRDefault="00CF3E5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E2547">
        <w:t>May</w:t>
      </w:r>
      <w:r w:rsidR="00A86869">
        <w:t>,</w:t>
      </w:r>
      <w:r w:rsidR="002428DE">
        <w:t xml:space="preserve"> 2011</w:t>
      </w:r>
    </w:fldSimple>
    <w:r w:rsidR="002428DE">
      <w:tab/>
    </w:r>
    <w:r w:rsidR="002428DE">
      <w:tab/>
    </w:r>
    <w:fldSimple w:instr=" TITLE  \* MERGEFORMAT ">
      <w:r w:rsidR="002428DE">
        <w:t>doc.: IEEE 802.11-11/</w:t>
      </w:r>
      <w:r w:rsidR="00CE2547">
        <w:t>0</w:t>
      </w:r>
      <w:r w:rsidR="00703B2D">
        <w:t>783</w:t>
      </w:r>
      <w:r w:rsidR="002428DE">
        <w:t>r</w:t>
      </w:r>
    </w:fldSimple>
    <w:r w:rsidR="00CE2547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7348"/>
    <w:rsid w:val="0001163A"/>
    <w:rsid w:val="0001585D"/>
    <w:rsid w:val="0002065E"/>
    <w:rsid w:val="0002127A"/>
    <w:rsid w:val="00034861"/>
    <w:rsid w:val="00040633"/>
    <w:rsid w:val="00042DDD"/>
    <w:rsid w:val="00044AD2"/>
    <w:rsid w:val="00054D71"/>
    <w:rsid w:val="000638C7"/>
    <w:rsid w:val="00074508"/>
    <w:rsid w:val="000B0960"/>
    <w:rsid w:val="000B5F0A"/>
    <w:rsid w:val="000C5AFE"/>
    <w:rsid w:val="000D316E"/>
    <w:rsid w:val="000D6387"/>
    <w:rsid w:val="000E38ED"/>
    <w:rsid w:val="00100C82"/>
    <w:rsid w:val="001041DF"/>
    <w:rsid w:val="001247AD"/>
    <w:rsid w:val="0014456A"/>
    <w:rsid w:val="0015137E"/>
    <w:rsid w:val="00163ABC"/>
    <w:rsid w:val="001905BE"/>
    <w:rsid w:val="00195832"/>
    <w:rsid w:val="001B5995"/>
    <w:rsid w:val="001B6D72"/>
    <w:rsid w:val="001B710A"/>
    <w:rsid w:val="001C102A"/>
    <w:rsid w:val="001C6A44"/>
    <w:rsid w:val="001D723B"/>
    <w:rsid w:val="001E3B98"/>
    <w:rsid w:val="001E4C0C"/>
    <w:rsid w:val="001E5F18"/>
    <w:rsid w:val="001F2C2B"/>
    <w:rsid w:val="00200CC8"/>
    <w:rsid w:val="0021154F"/>
    <w:rsid w:val="00220F43"/>
    <w:rsid w:val="00233A1D"/>
    <w:rsid w:val="00236C2C"/>
    <w:rsid w:val="002428DE"/>
    <w:rsid w:val="00260177"/>
    <w:rsid w:val="00262A6A"/>
    <w:rsid w:val="002653F0"/>
    <w:rsid w:val="002709F7"/>
    <w:rsid w:val="00275E73"/>
    <w:rsid w:val="0029020B"/>
    <w:rsid w:val="002A3548"/>
    <w:rsid w:val="002D0395"/>
    <w:rsid w:val="002D3223"/>
    <w:rsid w:val="002D3E6D"/>
    <w:rsid w:val="002D44BE"/>
    <w:rsid w:val="003057DA"/>
    <w:rsid w:val="00313607"/>
    <w:rsid w:val="00316B18"/>
    <w:rsid w:val="00321C48"/>
    <w:rsid w:val="00324A54"/>
    <w:rsid w:val="00326B3D"/>
    <w:rsid w:val="00330EFF"/>
    <w:rsid w:val="00351C39"/>
    <w:rsid w:val="0036517E"/>
    <w:rsid w:val="00370E0C"/>
    <w:rsid w:val="0037131A"/>
    <w:rsid w:val="00376AC5"/>
    <w:rsid w:val="003B5364"/>
    <w:rsid w:val="003C406A"/>
    <w:rsid w:val="003C76D7"/>
    <w:rsid w:val="003D0089"/>
    <w:rsid w:val="0041053E"/>
    <w:rsid w:val="00411046"/>
    <w:rsid w:val="0041306F"/>
    <w:rsid w:val="00422E94"/>
    <w:rsid w:val="004265C5"/>
    <w:rsid w:val="00427325"/>
    <w:rsid w:val="004320E2"/>
    <w:rsid w:val="00442037"/>
    <w:rsid w:val="00450B89"/>
    <w:rsid w:val="00452498"/>
    <w:rsid w:val="00454804"/>
    <w:rsid w:val="00464B86"/>
    <w:rsid w:val="00472863"/>
    <w:rsid w:val="00476675"/>
    <w:rsid w:val="004808F4"/>
    <w:rsid w:val="004958DF"/>
    <w:rsid w:val="004A03F5"/>
    <w:rsid w:val="004A5F28"/>
    <w:rsid w:val="004B63E1"/>
    <w:rsid w:val="004B7BD0"/>
    <w:rsid w:val="004F2C3A"/>
    <w:rsid w:val="00504BCE"/>
    <w:rsid w:val="00504E1B"/>
    <w:rsid w:val="00555446"/>
    <w:rsid w:val="0057188A"/>
    <w:rsid w:val="005A173F"/>
    <w:rsid w:val="005A2A88"/>
    <w:rsid w:val="005B5511"/>
    <w:rsid w:val="005C245E"/>
    <w:rsid w:val="005D1F56"/>
    <w:rsid w:val="005D46C0"/>
    <w:rsid w:val="005D76BD"/>
    <w:rsid w:val="005F6A70"/>
    <w:rsid w:val="0062440B"/>
    <w:rsid w:val="00635365"/>
    <w:rsid w:val="00643C98"/>
    <w:rsid w:val="00662E39"/>
    <w:rsid w:val="00664EDE"/>
    <w:rsid w:val="006843D4"/>
    <w:rsid w:val="00692A19"/>
    <w:rsid w:val="00697F8C"/>
    <w:rsid w:val="006A27A9"/>
    <w:rsid w:val="006C0727"/>
    <w:rsid w:val="006D4AA8"/>
    <w:rsid w:val="006E05C9"/>
    <w:rsid w:val="006E145F"/>
    <w:rsid w:val="00703B2D"/>
    <w:rsid w:val="007072CB"/>
    <w:rsid w:val="00735D75"/>
    <w:rsid w:val="00737A29"/>
    <w:rsid w:val="00745789"/>
    <w:rsid w:val="007471BE"/>
    <w:rsid w:val="00761B0F"/>
    <w:rsid w:val="0076647B"/>
    <w:rsid w:val="007704DD"/>
    <w:rsid w:val="00770572"/>
    <w:rsid w:val="00770CD9"/>
    <w:rsid w:val="00781E1F"/>
    <w:rsid w:val="007A167C"/>
    <w:rsid w:val="007A6A0C"/>
    <w:rsid w:val="007C1CBD"/>
    <w:rsid w:val="007C510F"/>
    <w:rsid w:val="007D5D61"/>
    <w:rsid w:val="007F3300"/>
    <w:rsid w:val="007F4D8A"/>
    <w:rsid w:val="00807A34"/>
    <w:rsid w:val="00815F65"/>
    <w:rsid w:val="00820DD5"/>
    <w:rsid w:val="00827262"/>
    <w:rsid w:val="008312B5"/>
    <w:rsid w:val="00835CD6"/>
    <w:rsid w:val="00836D62"/>
    <w:rsid w:val="008374B4"/>
    <w:rsid w:val="00837EE7"/>
    <w:rsid w:val="00845CCB"/>
    <w:rsid w:val="00851D11"/>
    <w:rsid w:val="00856084"/>
    <w:rsid w:val="00863DD7"/>
    <w:rsid w:val="00871967"/>
    <w:rsid w:val="00871D67"/>
    <w:rsid w:val="00876163"/>
    <w:rsid w:val="00881A40"/>
    <w:rsid w:val="008A2DC0"/>
    <w:rsid w:val="008B184C"/>
    <w:rsid w:val="008E0A81"/>
    <w:rsid w:val="008E19FA"/>
    <w:rsid w:val="008F0170"/>
    <w:rsid w:val="0090397E"/>
    <w:rsid w:val="00904ED7"/>
    <w:rsid w:val="0090557F"/>
    <w:rsid w:val="009209AF"/>
    <w:rsid w:val="00921B63"/>
    <w:rsid w:val="00930FBE"/>
    <w:rsid w:val="009345C8"/>
    <w:rsid w:val="00934BE0"/>
    <w:rsid w:val="00942F15"/>
    <w:rsid w:val="009523AD"/>
    <w:rsid w:val="00956EFA"/>
    <w:rsid w:val="00961442"/>
    <w:rsid w:val="009635A1"/>
    <w:rsid w:val="0096566E"/>
    <w:rsid w:val="009715D6"/>
    <w:rsid w:val="00996FA9"/>
    <w:rsid w:val="009A4D03"/>
    <w:rsid w:val="009B2B7B"/>
    <w:rsid w:val="009C7DA4"/>
    <w:rsid w:val="009E1AB0"/>
    <w:rsid w:val="009E1FCF"/>
    <w:rsid w:val="009E3EB6"/>
    <w:rsid w:val="009E6009"/>
    <w:rsid w:val="00A00FF6"/>
    <w:rsid w:val="00A15E7C"/>
    <w:rsid w:val="00A21144"/>
    <w:rsid w:val="00A46FF4"/>
    <w:rsid w:val="00A549F9"/>
    <w:rsid w:val="00A64BAF"/>
    <w:rsid w:val="00A76584"/>
    <w:rsid w:val="00A76AC4"/>
    <w:rsid w:val="00A86869"/>
    <w:rsid w:val="00A923A5"/>
    <w:rsid w:val="00AA427C"/>
    <w:rsid w:val="00AA4FF3"/>
    <w:rsid w:val="00AA632C"/>
    <w:rsid w:val="00AA6538"/>
    <w:rsid w:val="00AB00B7"/>
    <w:rsid w:val="00AC114E"/>
    <w:rsid w:val="00AC3267"/>
    <w:rsid w:val="00AC3ED1"/>
    <w:rsid w:val="00AC3FD9"/>
    <w:rsid w:val="00AC77F8"/>
    <w:rsid w:val="00AD0934"/>
    <w:rsid w:val="00AE02BD"/>
    <w:rsid w:val="00AE18BF"/>
    <w:rsid w:val="00AF488E"/>
    <w:rsid w:val="00AF57AD"/>
    <w:rsid w:val="00B015EC"/>
    <w:rsid w:val="00B32102"/>
    <w:rsid w:val="00B325E1"/>
    <w:rsid w:val="00B34E5B"/>
    <w:rsid w:val="00B74BC4"/>
    <w:rsid w:val="00B8101E"/>
    <w:rsid w:val="00B8541B"/>
    <w:rsid w:val="00B91BF4"/>
    <w:rsid w:val="00B9401F"/>
    <w:rsid w:val="00BB7C2F"/>
    <w:rsid w:val="00BC5241"/>
    <w:rsid w:val="00BD7100"/>
    <w:rsid w:val="00BE624F"/>
    <w:rsid w:val="00BE68C2"/>
    <w:rsid w:val="00C0045D"/>
    <w:rsid w:val="00C1371E"/>
    <w:rsid w:val="00C25BB8"/>
    <w:rsid w:val="00C321BD"/>
    <w:rsid w:val="00C41C7C"/>
    <w:rsid w:val="00C46DC4"/>
    <w:rsid w:val="00C5548A"/>
    <w:rsid w:val="00C6449C"/>
    <w:rsid w:val="00C83392"/>
    <w:rsid w:val="00C875EF"/>
    <w:rsid w:val="00CA09B2"/>
    <w:rsid w:val="00CB7F4D"/>
    <w:rsid w:val="00CC3DF2"/>
    <w:rsid w:val="00CE2001"/>
    <w:rsid w:val="00CE2547"/>
    <w:rsid w:val="00CF2F18"/>
    <w:rsid w:val="00CF3E50"/>
    <w:rsid w:val="00D04564"/>
    <w:rsid w:val="00D24490"/>
    <w:rsid w:val="00D44DB8"/>
    <w:rsid w:val="00D52A26"/>
    <w:rsid w:val="00D56C6D"/>
    <w:rsid w:val="00D75545"/>
    <w:rsid w:val="00D75FB9"/>
    <w:rsid w:val="00D87E81"/>
    <w:rsid w:val="00D904F7"/>
    <w:rsid w:val="00DB40AD"/>
    <w:rsid w:val="00DC189C"/>
    <w:rsid w:val="00DC28DC"/>
    <w:rsid w:val="00DC5A7B"/>
    <w:rsid w:val="00DC6DEB"/>
    <w:rsid w:val="00DF330E"/>
    <w:rsid w:val="00DF4C37"/>
    <w:rsid w:val="00E20C76"/>
    <w:rsid w:val="00E26145"/>
    <w:rsid w:val="00E3344A"/>
    <w:rsid w:val="00E73CBF"/>
    <w:rsid w:val="00E80CA5"/>
    <w:rsid w:val="00E8104F"/>
    <w:rsid w:val="00E811F2"/>
    <w:rsid w:val="00E8499F"/>
    <w:rsid w:val="00EA1F03"/>
    <w:rsid w:val="00EB2283"/>
    <w:rsid w:val="00EC42D3"/>
    <w:rsid w:val="00EC4820"/>
    <w:rsid w:val="00EC6BF3"/>
    <w:rsid w:val="00ED507A"/>
    <w:rsid w:val="00EE1724"/>
    <w:rsid w:val="00EE6F2E"/>
    <w:rsid w:val="00EE7DF2"/>
    <w:rsid w:val="00F155F9"/>
    <w:rsid w:val="00F3433F"/>
    <w:rsid w:val="00F51683"/>
    <w:rsid w:val="00F52760"/>
    <w:rsid w:val="00F6109F"/>
    <w:rsid w:val="00F70BAB"/>
    <w:rsid w:val="00F83458"/>
    <w:rsid w:val="00F83543"/>
    <w:rsid w:val="00F940A9"/>
    <w:rsid w:val="00FA08B4"/>
    <w:rsid w:val="00FB4ACD"/>
    <w:rsid w:val="00FB5D52"/>
    <w:rsid w:val="00FB67AC"/>
    <w:rsid w:val="00FC65A8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97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0397E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0397E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0397E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397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0397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0397E"/>
    <w:pPr>
      <w:jc w:val="center"/>
    </w:pPr>
    <w:rPr>
      <w:b/>
      <w:sz w:val="28"/>
    </w:rPr>
  </w:style>
  <w:style w:type="paragraph" w:customStyle="1" w:styleId="T2">
    <w:name w:val="T2"/>
    <w:basedOn w:val="T1"/>
    <w:rsid w:val="0090397E"/>
    <w:pPr>
      <w:spacing w:after="240"/>
      <w:ind w:left="720" w:right="720"/>
    </w:pPr>
  </w:style>
  <w:style w:type="paragraph" w:customStyle="1" w:styleId="T3">
    <w:name w:val="T3"/>
    <w:basedOn w:val="T1"/>
    <w:rsid w:val="0090397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0397E"/>
    <w:pPr>
      <w:ind w:left="720" w:hanging="720"/>
    </w:pPr>
  </w:style>
  <w:style w:type="character" w:styleId="Hyperlink">
    <w:name w:val="Hyperlink"/>
    <w:basedOn w:val="DefaultParagraphFont"/>
    <w:rsid w:val="0090397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512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1539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3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5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29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9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67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3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783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DD98-A4F4-4FEA-8126-1E133F9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802.11-11/0372r1</vt:lpstr>
    </vt:vector>
  </TitlesOfParts>
  <Company>Nokia Corporation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802.11-11/0372r1</dc:title>
  <dc:subject>Submission</dc:subject>
  <dc:creator>Brian Hart</dc:creator>
  <cp:keywords>Mar. 2011</cp:keywords>
  <dc:description>Brian Hart, Cisco Systems</dc:description>
  <cp:lastModifiedBy>Osama</cp:lastModifiedBy>
  <cp:revision>2</cp:revision>
  <cp:lastPrinted>2011-04-12T23:02:00Z</cp:lastPrinted>
  <dcterms:created xsi:type="dcterms:W3CDTF">2011-05-11T16:43:00Z</dcterms:created>
  <dcterms:modified xsi:type="dcterms:W3CDTF">2011-05-11T16:43:00Z</dcterms:modified>
</cp:coreProperties>
</file>