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C43" w:rsidRPr="0056577C" w:rsidRDefault="006A7C43" w:rsidP="00603DFB">
      <w:pPr>
        <w:pStyle w:val="T1"/>
        <w:pBdr>
          <w:bottom w:val="single" w:sz="6" w:space="0" w:color="auto"/>
        </w:pBdr>
        <w:spacing w:after="240"/>
      </w:pPr>
      <w:r w:rsidRPr="0056577C">
        <w:t>IEEE P802.11</w:t>
      </w:r>
      <w:r w:rsidRPr="0056577C">
        <w:br/>
        <w:t>Wireless LANs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37"/>
        <w:gridCol w:w="1182"/>
        <w:gridCol w:w="3968"/>
        <w:gridCol w:w="1134"/>
        <w:gridCol w:w="1955"/>
      </w:tblGrid>
      <w:tr w:rsidR="006A7C43" w:rsidRPr="00D65A09" w:rsidTr="00AA569A">
        <w:trPr>
          <w:trHeight w:val="485"/>
          <w:jc w:val="center"/>
        </w:trPr>
        <w:tc>
          <w:tcPr>
            <w:tcW w:w="5000" w:type="pct"/>
            <w:gridSpan w:val="5"/>
            <w:vAlign w:val="center"/>
          </w:tcPr>
          <w:p w:rsidR="006A7C43" w:rsidRPr="0056577C" w:rsidRDefault="006A7C43" w:rsidP="00D44157">
            <w:pPr>
              <w:pStyle w:val="T2"/>
            </w:pPr>
            <w:r>
              <w:t>Resolutions for Misc CIDs</w:t>
            </w:r>
          </w:p>
        </w:tc>
      </w:tr>
      <w:tr w:rsidR="006A7C43" w:rsidRPr="00D65A09" w:rsidTr="00AA569A">
        <w:trPr>
          <w:trHeight w:val="359"/>
          <w:jc w:val="center"/>
        </w:trPr>
        <w:tc>
          <w:tcPr>
            <w:tcW w:w="5000" w:type="pct"/>
            <w:gridSpan w:val="5"/>
            <w:vAlign w:val="center"/>
          </w:tcPr>
          <w:p w:rsidR="006A7C43" w:rsidRPr="0056577C" w:rsidRDefault="006A7C43" w:rsidP="00354BCC">
            <w:pPr>
              <w:pStyle w:val="T2"/>
              <w:ind w:left="0"/>
              <w:rPr>
                <w:b w:val="0"/>
                <w:sz w:val="20"/>
              </w:rPr>
            </w:pPr>
            <w:r w:rsidRPr="0056577C">
              <w:rPr>
                <w:sz w:val="20"/>
              </w:rPr>
              <w:t>Date:</w:t>
            </w:r>
            <w:r w:rsidRPr="0056577C">
              <w:rPr>
                <w:b w:val="0"/>
                <w:sz w:val="20"/>
              </w:rPr>
              <w:t xml:space="preserve">  201</w:t>
            </w:r>
            <w:r w:rsidRPr="0056577C">
              <w:rPr>
                <w:b w:val="0"/>
                <w:sz w:val="20"/>
                <w:lang w:eastAsia="ko-KR"/>
              </w:rPr>
              <w:t>1</w:t>
            </w:r>
            <w:r w:rsidRPr="0056577C">
              <w:rPr>
                <w:b w:val="0"/>
                <w:sz w:val="20"/>
              </w:rPr>
              <w:t>-0</w:t>
            </w:r>
            <w:r>
              <w:rPr>
                <w:b w:val="0"/>
                <w:sz w:val="20"/>
                <w:lang w:eastAsia="ko-KR"/>
              </w:rPr>
              <w:t>4-28</w:t>
            </w:r>
          </w:p>
        </w:tc>
      </w:tr>
      <w:tr w:rsidR="006A7C43" w:rsidRPr="00D65A09" w:rsidTr="00AA569A">
        <w:trPr>
          <w:cantSplit/>
          <w:jc w:val="center"/>
        </w:trPr>
        <w:tc>
          <w:tcPr>
            <w:tcW w:w="5000" w:type="pct"/>
            <w:gridSpan w:val="5"/>
            <w:vAlign w:val="center"/>
          </w:tcPr>
          <w:p w:rsidR="006A7C43" w:rsidRPr="0056577C" w:rsidRDefault="006A7C43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Author(s):</w:t>
            </w:r>
          </w:p>
        </w:tc>
      </w:tr>
      <w:tr w:rsidR="006A7C43" w:rsidRPr="00D65A09" w:rsidTr="00AA569A">
        <w:trPr>
          <w:jc w:val="center"/>
        </w:trPr>
        <w:tc>
          <w:tcPr>
            <w:tcW w:w="698" w:type="pct"/>
            <w:vAlign w:val="center"/>
          </w:tcPr>
          <w:p w:rsidR="006A7C43" w:rsidRPr="0056577C" w:rsidRDefault="006A7C43" w:rsidP="001C72B8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Name</w:t>
            </w:r>
          </w:p>
        </w:tc>
        <w:tc>
          <w:tcPr>
            <w:tcW w:w="617" w:type="pct"/>
            <w:vAlign w:val="center"/>
          </w:tcPr>
          <w:p w:rsidR="006A7C43" w:rsidRPr="0056577C" w:rsidRDefault="006A7C43" w:rsidP="001C72B8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Affiliation</w:t>
            </w:r>
          </w:p>
        </w:tc>
        <w:tc>
          <w:tcPr>
            <w:tcW w:w="2072" w:type="pct"/>
            <w:vAlign w:val="center"/>
          </w:tcPr>
          <w:p w:rsidR="006A7C43" w:rsidRPr="0056577C" w:rsidRDefault="006A7C43" w:rsidP="001C72B8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Address</w:t>
            </w:r>
          </w:p>
        </w:tc>
        <w:tc>
          <w:tcPr>
            <w:tcW w:w="592" w:type="pct"/>
            <w:vAlign w:val="center"/>
          </w:tcPr>
          <w:p w:rsidR="006A7C43" w:rsidRPr="0056577C" w:rsidRDefault="006A7C43" w:rsidP="001C72B8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Phone</w:t>
            </w:r>
          </w:p>
        </w:tc>
        <w:tc>
          <w:tcPr>
            <w:tcW w:w="1021" w:type="pct"/>
            <w:vAlign w:val="center"/>
          </w:tcPr>
          <w:p w:rsidR="006A7C43" w:rsidRPr="0056577C" w:rsidRDefault="006A7C43" w:rsidP="001C72B8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Email</w:t>
            </w:r>
          </w:p>
        </w:tc>
      </w:tr>
      <w:tr w:rsidR="006A7C43" w:rsidRPr="00D65A09" w:rsidTr="00AA569A">
        <w:trPr>
          <w:jc w:val="center"/>
        </w:trPr>
        <w:tc>
          <w:tcPr>
            <w:tcW w:w="698" w:type="pct"/>
            <w:vAlign w:val="center"/>
          </w:tcPr>
          <w:p w:rsidR="006A7C43" w:rsidRPr="00470682" w:rsidRDefault="006A7C43" w:rsidP="001C72B8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 xml:space="preserve">Yong </w:t>
            </w:r>
            <w:smartTag w:uri="urn:schemas-microsoft-com:office:smarttags" w:element="PersonName">
              <w:r>
                <w:rPr>
                  <w:b w:val="0"/>
                  <w:sz w:val="20"/>
                  <w:lang w:eastAsia="zh-CN"/>
                </w:rPr>
                <w:t>Li</w:t>
              </w:r>
            </w:smartTag>
            <w:r>
              <w:rPr>
                <w:b w:val="0"/>
                <w:sz w:val="20"/>
                <w:lang w:eastAsia="zh-CN"/>
              </w:rPr>
              <w:t>u</w:t>
            </w:r>
          </w:p>
        </w:tc>
        <w:tc>
          <w:tcPr>
            <w:tcW w:w="617" w:type="pct"/>
            <w:vAlign w:val="center"/>
          </w:tcPr>
          <w:p w:rsidR="006A7C43" w:rsidRPr="0056577C" w:rsidRDefault="006A7C43" w:rsidP="001C72B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Marvell</w:t>
            </w:r>
          </w:p>
        </w:tc>
        <w:tc>
          <w:tcPr>
            <w:tcW w:w="2072" w:type="pct"/>
            <w:vAlign w:val="center"/>
          </w:tcPr>
          <w:p w:rsidR="006A7C43" w:rsidRPr="0056577C" w:rsidRDefault="006A7C43" w:rsidP="001C72B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592" w:type="pct"/>
            <w:vAlign w:val="center"/>
          </w:tcPr>
          <w:p w:rsidR="006A7C43" w:rsidRPr="0056577C" w:rsidRDefault="006A7C43" w:rsidP="001C72B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21" w:type="pct"/>
            <w:vAlign w:val="center"/>
          </w:tcPr>
          <w:p w:rsidR="006A7C43" w:rsidRPr="00470682" w:rsidRDefault="006A7C43" w:rsidP="001C72B8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  <w:r>
              <w:rPr>
                <w:b w:val="0"/>
                <w:sz w:val="16"/>
                <w:lang w:eastAsia="zh-CN"/>
              </w:rPr>
              <w:t>yongliu@marvell.com</w:t>
            </w:r>
          </w:p>
        </w:tc>
      </w:tr>
      <w:tr w:rsidR="006A7C43" w:rsidRPr="00D65A09" w:rsidTr="00AA569A">
        <w:trPr>
          <w:jc w:val="center"/>
        </w:trPr>
        <w:tc>
          <w:tcPr>
            <w:tcW w:w="698" w:type="pct"/>
            <w:vAlign w:val="center"/>
          </w:tcPr>
          <w:p w:rsidR="006A7C43" w:rsidRPr="00470682" w:rsidRDefault="006A7C43" w:rsidP="00354BC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smartTag w:uri="urn:schemas-microsoft-com:office:smarttags" w:element="PersonName">
              <w:r>
                <w:rPr>
                  <w:b w:val="0"/>
                  <w:sz w:val="20"/>
                  <w:lang w:eastAsia="zh-CN"/>
                </w:rPr>
                <w:t>Hongyuan Zhang</w:t>
              </w:r>
            </w:smartTag>
          </w:p>
        </w:tc>
        <w:tc>
          <w:tcPr>
            <w:tcW w:w="617" w:type="pct"/>
            <w:vAlign w:val="center"/>
          </w:tcPr>
          <w:p w:rsidR="006A7C43" w:rsidRPr="0056577C" w:rsidRDefault="006A7C43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Marvell</w:t>
            </w:r>
          </w:p>
        </w:tc>
        <w:tc>
          <w:tcPr>
            <w:tcW w:w="2072" w:type="pct"/>
            <w:vAlign w:val="center"/>
          </w:tcPr>
          <w:p w:rsidR="006A7C43" w:rsidRPr="0056577C" w:rsidRDefault="006A7C43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592" w:type="pct"/>
            <w:vAlign w:val="center"/>
          </w:tcPr>
          <w:p w:rsidR="006A7C43" w:rsidRPr="0056577C" w:rsidRDefault="006A7C43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21" w:type="pct"/>
            <w:vAlign w:val="center"/>
          </w:tcPr>
          <w:p w:rsidR="006A7C43" w:rsidRPr="00470682" w:rsidRDefault="006A7C43" w:rsidP="00354BCC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</w:tbl>
    <w:p w:rsidR="006A7C43" w:rsidRDefault="006A7C43" w:rsidP="00603DFB">
      <w:pPr>
        <w:pStyle w:val="T1"/>
        <w:spacing w:after="120"/>
        <w:rPr>
          <w:sz w:val="22"/>
        </w:rPr>
      </w:pPr>
    </w:p>
    <w:p w:rsidR="006A7C43" w:rsidRDefault="006A7C43" w:rsidP="00603DFB">
      <w:pPr>
        <w:pStyle w:val="T1"/>
        <w:spacing w:after="120"/>
        <w:rPr>
          <w:sz w:val="22"/>
        </w:rPr>
      </w:pPr>
      <w:r>
        <w:rPr>
          <w:sz w:val="22"/>
        </w:rPr>
        <w:t>Abstract</w:t>
      </w:r>
    </w:p>
    <w:p w:rsidR="006A7C43" w:rsidRPr="001D5A68" w:rsidRDefault="006A7C43" w:rsidP="00603DFB">
      <w:pPr>
        <w:pStyle w:val="T1"/>
        <w:spacing w:after="120"/>
        <w:jc w:val="left"/>
        <w:rPr>
          <w:b w:val="0"/>
          <w:sz w:val="22"/>
        </w:rPr>
      </w:pPr>
      <w:r w:rsidRPr="001D5A68">
        <w:rPr>
          <w:b w:val="0"/>
          <w:sz w:val="22"/>
        </w:rPr>
        <w:t>This document provides resolution for the comments listed below</w:t>
      </w:r>
    </w:p>
    <w:p w:rsidR="006A7C43" w:rsidRPr="001D5A68" w:rsidRDefault="006A7C43" w:rsidP="00603DFB">
      <w:pPr>
        <w:pStyle w:val="T1"/>
        <w:spacing w:after="120"/>
        <w:jc w:val="left"/>
        <w:rPr>
          <w:b w:val="0"/>
          <w:sz w:val="22"/>
        </w:rPr>
      </w:pPr>
      <w:r>
        <w:rPr>
          <w:b w:val="0"/>
          <w:sz w:val="22"/>
        </w:rPr>
        <w:t>Comments are from: 11-11-0276-09</w:t>
      </w:r>
      <w:r w:rsidRPr="001D5A68">
        <w:rPr>
          <w:b w:val="0"/>
          <w:sz w:val="22"/>
        </w:rPr>
        <w:t>-00ac-tgac-d0-1-comments.xls</w:t>
      </w:r>
    </w:p>
    <w:p w:rsidR="006A7C43" w:rsidRDefault="006A7C43" w:rsidP="00603DFB">
      <w:pPr>
        <w:pStyle w:val="T1"/>
        <w:spacing w:after="120"/>
        <w:jc w:val="left"/>
        <w:rPr>
          <w:b w:val="0"/>
          <w:sz w:val="22"/>
        </w:rPr>
      </w:pPr>
      <w:r w:rsidRPr="001D5A68">
        <w:rPr>
          <w:b w:val="0"/>
          <w:sz w:val="22"/>
        </w:rPr>
        <w:t>Comments refer to:</w:t>
      </w:r>
      <w:r w:rsidRPr="001D5A68">
        <w:rPr>
          <w:b w:val="0"/>
        </w:rPr>
        <w:t xml:space="preserve"> </w:t>
      </w:r>
      <w:r w:rsidRPr="001D5A68">
        <w:rPr>
          <w:b w:val="0"/>
          <w:sz w:val="22"/>
        </w:rPr>
        <w:t>Draft P802.11ac_D0.1.pdf</w:t>
      </w:r>
    </w:p>
    <w:p w:rsidR="006A7C43" w:rsidRDefault="006A7C43" w:rsidP="000C7235">
      <w:r>
        <w:t>Changes in the text refer to: Draft P802.11ac_D0.3</w:t>
      </w:r>
      <w:r w:rsidRPr="001D5A68">
        <w:t>.pdf</w:t>
      </w:r>
    </w:p>
    <w:p w:rsidR="006A7C43" w:rsidRDefault="006A7C43" w:rsidP="000C7235"/>
    <w:p w:rsidR="006A7C43" w:rsidRDefault="006A7C43" w:rsidP="000C7235"/>
    <w:p w:rsidR="006A7C43" w:rsidRDefault="006A7C43" w:rsidP="000C7235"/>
    <w:tbl>
      <w:tblPr>
        <w:tblW w:w="9360" w:type="dxa"/>
        <w:tblInd w:w="108" w:type="dxa"/>
        <w:tblLook w:val="0000"/>
      </w:tblPr>
      <w:tblGrid>
        <w:gridCol w:w="551"/>
        <w:gridCol w:w="889"/>
        <w:gridCol w:w="900"/>
        <w:gridCol w:w="900"/>
        <w:gridCol w:w="3960"/>
        <w:gridCol w:w="2160"/>
      </w:tblGrid>
      <w:tr w:rsidR="006A7C43" w:rsidRPr="009E1D0A" w:rsidTr="009E1D0A">
        <w:trPr>
          <w:trHeight w:val="199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6A7C43" w:rsidRPr="009E1D0A" w:rsidRDefault="006A7C43" w:rsidP="009E1D0A">
            <w:pPr>
              <w:spacing w:after="0" w:line="240" w:lineRule="auto"/>
              <w:jc w:val="right"/>
              <w:rPr>
                <w:color w:val="000000"/>
                <w:lang w:eastAsia="zh-CN"/>
              </w:rPr>
            </w:pPr>
            <w:r w:rsidRPr="009E1D0A">
              <w:rPr>
                <w:color w:val="000000"/>
                <w:lang w:eastAsia="zh-CN"/>
              </w:rPr>
              <w:t>765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6A7C43" w:rsidRPr="009E1D0A" w:rsidRDefault="006A7C43" w:rsidP="009E1D0A">
            <w:pPr>
              <w:spacing w:after="0" w:line="240" w:lineRule="auto"/>
              <w:rPr>
                <w:color w:val="000000"/>
                <w:lang w:eastAsia="zh-CN"/>
              </w:rPr>
            </w:pPr>
            <w:smartTag w:uri="urn:schemas-microsoft-com:office:smarttags" w:element="place">
              <w:smartTag w:uri="urn:schemas-microsoft-com:office:smarttags" w:element="PersonName">
                <w:r w:rsidRPr="009E1D0A">
                  <w:rPr>
                    <w:color w:val="000000"/>
                    <w:lang w:eastAsia="zh-CN"/>
                  </w:rPr>
                  <w:t>Li</w:t>
                </w:r>
              </w:smartTag>
            </w:smartTag>
            <w:r w:rsidRPr="009E1D0A">
              <w:rPr>
                <w:color w:val="000000"/>
                <w:lang w:eastAsia="zh-CN"/>
              </w:rPr>
              <w:t>u, Yong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A7C43" w:rsidRPr="009E1D0A" w:rsidRDefault="006A7C43" w:rsidP="009E1D0A">
            <w:pPr>
              <w:spacing w:after="0" w:line="240" w:lineRule="auto"/>
              <w:rPr>
                <w:color w:val="000000"/>
                <w:lang w:eastAsia="zh-CN"/>
              </w:rPr>
            </w:pPr>
            <w:r w:rsidRPr="009E1D0A">
              <w:rPr>
                <w:color w:val="000000"/>
                <w:lang w:eastAsia="zh-CN"/>
              </w:rPr>
              <w:t>Marvell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A7C43" w:rsidRPr="009E1D0A" w:rsidRDefault="006A7C43" w:rsidP="009E1D0A">
            <w:pPr>
              <w:spacing w:after="0" w:line="240" w:lineRule="auto"/>
              <w:rPr>
                <w:color w:val="000000"/>
                <w:lang w:eastAsia="zh-CN"/>
              </w:rPr>
            </w:pPr>
            <w:r w:rsidRPr="009E1D0A">
              <w:rPr>
                <w:color w:val="000000"/>
                <w:lang w:eastAsia="zh-CN"/>
              </w:rPr>
              <w:t>7.2.3.1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6A7C43" w:rsidRPr="009E1D0A" w:rsidRDefault="006A7C43" w:rsidP="009E1D0A">
            <w:pPr>
              <w:spacing w:after="0" w:line="240" w:lineRule="auto"/>
              <w:rPr>
                <w:color w:val="000000"/>
                <w:lang w:eastAsia="zh-CN"/>
              </w:rPr>
            </w:pPr>
            <w:r w:rsidRPr="009E1D0A">
              <w:rPr>
                <w:color w:val="000000"/>
                <w:lang w:eastAsia="zh-CN"/>
              </w:rPr>
              <w:t>Modify the notes to the HT Capabilities element and HT Operation element with "the HT Capabilities element / HT Operation element is present when the dot11VHTOptionImplemented attribute is true"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A7C43" w:rsidRDefault="006A7C43" w:rsidP="009E1D0A">
            <w:pPr>
              <w:spacing w:after="0" w:line="240" w:lineRule="auto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 xml:space="preserve">AGREE. </w:t>
            </w:r>
          </w:p>
          <w:p w:rsidR="006A7C43" w:rsidRPr="009E1D0A" w:rsidRDefault="006A7C43" w:rsidP="009E1D0A">
            <w:pPr>
              <w:spacing w:after="0" w:line="240" w:lineRule="auto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See changes below.</w:t>
            </w:r>
          </w:p>
        </w:tc>
      </w:tr>
    </w:tbl>
    <w:p w:rsidR="006A7C43" w:rsidRDefault="006A7C43" w:rsidP="000C7235">
      <w:pPr>
        <w:rPr>
          <w:rFonts w:ascii="Times New Roman" w:hAnsi="Times New Roman"/>
          <w:b/>
          <w:bCs/>
          <w:sz w:val="20"/>
          <w:szCs w:val="20"/>
          <w:lang w:eastAsia="zh-CN"/>
        </w:rPr>
      </w:pPr>
    </w:p>
    <w:p w:rsidR="006A7C43" w:rsidRPr="006E2EE8" w:rsidRDefault="006A7C43" w:rsidP="006E2EE8">
      <w:pPr>
        <w:spacing w:before="120" w:after="240"/>
        <w:jc w:val="both"/>
        <w:rPr>
          <w:rFonts w:ascii="Times New Roman" w:hAnsi="Times New Roman"/>
          <w:b/>
          <w:bCs/>
          <w:i/>
          <w:lang w:eastAsia="zh-CN"/>
        </w:rPr>
      </w:pPr>
      <w:r w:rsidRPr="006E2EE8">
        <w:rPr>
          <w:rFonts w:ascii="Times New Roman" w:hAnsi="Times New Roman"/>
          <w:b/>
          <w:bCs/>
          <w:i/>
          <w:highlight w:val="yellow"/>
          <w:lang w:eastAsia="zh-CN"/>
        </w:rPr>
        <w:t xml:space="preserve">Editor: </w:t>
      </w:r>
      <w:r>
        <w:rPr>
          <w:rFonts w:ascii="Times New Roman" w:hAnsi="Times New Roman"/>
          <w:b/>
          <w:bCs/>
          <w:i/>
          <w:highlight w:val="yellow"/>
          <w:lang w:eastAsia="zh-CN"/>
        </w:rPr>
        <w:t>Please add the following sentence</w:t>
      </w:r>
    </w:p>
    <w:p w:rsidR="006A7C43" w:rsidRDefault="006A7C43" w:rsidP="00DE5C4F">
      <w:pPr>
        <w:autoSpaceDE w:val="0"/>
        <w:autoSpaceDN w:val="0"/>
        <w:adjustRightInd w:val="0"/>
        <w:spacing w:before="120" w:after="240" w:line="240" w:lineRule="auto"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b/>
          <w:bCs/>
          <w:lang w:eastAsia="zh-CN"/>
        </w:rPr>
        <w:t>10.24 VHT BSS operation</w:t>
      </w:r>
    </w:p>
    <w:p w:rsidR="006A7C43" w:rsidRPr="00FB6F3E" w:rsidRDefault="006A7C43" w:rsidP="00DE5C4F">
      <w:pPr>
        <w:spacing w:before="120" w:after="240"/>
        <w:rPr>
          <w:rFonts w:ascii="Arial" w:hAnsi="Arial" w:cs="Arial"/>
          <w:b/>
          <w:bCs/>
          <w:lang w:eastAsia="zh-CN"/>
        </w:rPr>
      </w:pPr>
      <w:r w:rsidRPr="00FB6F3E">
        <w:rPr>
          <w:rFonts w:ascii="Arial" w:hAnsi="Arial" w:cs="Arial"/>
          <w:b/>
          <w:bCs/>
          <w:lang w:eastAsia="zh-CN"/>
        </w:rPr>
        <w:t>10.24.1 Basic VHT BSS functionality</w:t>
      </w:r>
    </w:p>
    <w:p w:rsidR="006A7C43" w:rsidRDefault="006A7C43" w:rsidP="00DE5C4F">
      <w:pPr>
        <w:spacing w:before="120" w:after="240"/>
        <w:jc w:val="both"/>
        <w:rPr>
          <w:rFonts w:ascii="Times New Roman" w:hAnsi="Times New Roman"/>
          <w:bCs/>
          <w:u w:val="single"/>
          <w:lang w:eastAsia="zh-CN"/>
        </w:rPr>
      </w:pPr>
      <w:r w:rsidRPr="00DE5C4F">
        <w:rPr>
          <w:rFonts w:ascii="Times New Roman" w:hAnsi="Times New Roman"/>
          <w:bCs/>
          <w:highlight w:val="yellow"/>
          <w:u w:val="single"/>
          <w:lang w:eastAsia="zh-CN"/>
        </w:rPr>
        <w:t xml:space="preserve">A STA that has a value of true for </w:t>
      </w:r>
      <w:r w:rsidRPr="00DE5C4F">
        <w:rPr>
          <w:rFonts w:ascii="Times New Roman" w:hAnsi="Times New Roman"/>
          <w:highlight w:val="yellow"/>
          <w:u w:val="single"/>
          <w:lang w:eastAsia="zh-CN"/>
        </w:rPr>
        <w:t xml:space="preserve">dot11VHTOptionImplemented shall set </w:t>
      </w:r>
      <w:r w:rsidRPr="00DE5C4F">
        <w:rPr>
          <w:rFonts w:ascii="Times New Roman" w:hAnsi="Times New Roman"/>
          <w:bCs/>
          <w:highlight w:val="yellow"/>
          <w:u w:val="single"/>
          <w:lang w:eastAsia="zh-CN"/>
        </w:rPr>
        <w:t>dot11HighThroughputOptionImplemented to true.</w:t>
      </w:r>
    </w:p>
    <w:p w:rsidR="006A7C43" w:rsidRDefault="006A7C43" w:rsidP="00DE5C4F">
      <w:pPr>
        <w:spacing w:before="120" w:after="240"/>
        <w:jc w:val="both"/>
        <w:rPr>
          <w:rFonts w:ascii="Times New Roman" w:hAnsi="Times New Roman"/>
          <w:bCs/>
          <w:u w:val="single"/>
          <w:lang w:eastAsia="zh-CN"/>
        </w:rPr>
      </w:pPr>
    </w:p>
    <w:tbl>
      <w:tblPr>
        <w:tblW w:w="10160" w:type="dxa"/>
        <w:tblInd w:w="108" w:type="dxa"/>
        <w:tblLook w:val="0000"/>
      </w:tblPr>
      <w:tblGrid>
        <w:gridCol w:w="942"/>
        <w:gridCol w:w="1066"/>
        <w:gridCol w:w="1569"/>
        <w:gridCol w:w="959"/>
        <w:gridCol w:w="3643"/>
        <w:gridCol w:w="1981"/>
      </w:tblGrid>
      <w:tr w:rsidR="006A7C43" w:rsidRPr="006E2EE8" w:rsidTr="006E2EE8">
        <w:trPr>
          <w:trHeight w:val="6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A7C43" w:rsidRPr="006E2EE8" w:rsidRDefault="006A7C43" w:rsidP="006E2EE8">
            <w:pPr>
              <w:spacing w:after="0" w:line="240" w:lineRule="auto"/>
              <w:jc w:val="right"/>
              <w:rPr>
                <w:color w:val="000000"/>
                <w:lang w:eastAsia="zh-CN"/>
              </w:rPr>
            </w:pPr>
            <w:r w:rsidRPr="006E2EE8">
              <w:rPr>
                <w:color w:val="000000"/>
                <w:lang w:eastAsia="zh-CN"/>
              </w:rPr>
              <w:t>1014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A7C43" w:rsidRPr="006E2EE8" w:rsidRDefault="006A7C43" w:rsidP="006E2EE8">
            <w:pPr>
              <w:spacing w:after="0" w:line="240" w:lineRule="auto"/>
              <w:rPr>
                <w:color w:val="000000"/>
                <w:lang w:eastAsia="zh-CN"/>
              </w:rPr>
            </w:pPr>
            <w:r w:rsidRPr="006E2EE8">
              <w:rPr>
                <w:color w:val="000000"/>
                <w:lang w:eastAsia="zh-CN"/>
              </w:rPr>
              <w:t>Seok, Yongho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6A7C43" w:rsidRPr="006E2EE8" w:rsidRDefault="006A7C43" w:rsidP="006E2EE8">
            <w:pPr>
              <w:spacing w:after="0" w:line="240" w:lineRule="auto"/>
              <w:rPr>
                <w:color w:val="000000"/>
                <w:lang w:eastAsia="zh-CN"/>
              </w:rPr>
            </w:pPr>
            <w:r w:rsidRPr="006E2EE8">
              <w:rPr>
                <w:color w:val="000000"/>
                <w:lang w:eastAsia="zh-CN"/>
              </w:rPr>
              <w:t>LG Electronics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A7C43" w:rsidRPr="006E2EE8" w:rsidRDefault="006A7C43" w:rsidP="006E2EE8">
            <w:pPr>
              <w:spacing w:after="0" w:line="240" w:lineRule="auto"/>
              <w:rPr>
                <w:color w:val="000000"/>
                <w:lang w:eastAsia="zh-CN"/>
              </w:rPr>
            </w:pPr>
            <w:r w:rsidRPr="006E2EE8">
              <w:rPr>
                <w:color w:val="000000"/>
                <w:lang w:eastAsia="zh-CN"/>
              </w:rPr>
              <w:t>7.3.1.11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A7C43" w:rsidRPr="006E2EE8" w:rsidRDefault="006A7C43" w:rsidP="006E2EE8">
            <w:pPr>
              <w:spacing w:after="0" w:line="240" w:lineRule="auto"/>
              <w:rPr>
                <w:color w:val="000000"/>
                <w:lang w:eastAsia="zh-CN"/>
              </w:rPr>
            </w:pPr>
            <w:r w:rsidRPr="006E2EE8">
              <w:rPr>
                <w:color w:val="000000"/>
                <w:lang w:eastAsia="zh-CN"/>
              </w:rPr>
              <w:t>TBD for Robust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6A7C43" w:rsidRPr="006E2EE8" w:rsidRDefault="006A7C43" w:rsidP="006E2EE8">
            <w:pPr>
              <w:spacing w:after="0" w:line="240" w:lineRule="auto"/>
              <w:rPr>
                <w:color w:val="000000"/>
                <w:lang w:eastAsia="zh-CN"/>
              </w:rPr>
            </w:pPr>
            <w:r w:rsidRPr="006E2EE8">
              <w:rPr>
                <w:color w:val="000000"/>
                <w:lang w:eastAsia="zh-CN"/>
              </w:rPr>
              <w:t>Further specification required.</w:t>
            </w:r>
          </w:p>
        </w:tc>
      </w:tr>
      <w:tr w:rsidR="006A7C43" w:rsidRPr="006E2EE8" w:rsidTr="006E2EE8">
        <w:trPr>
          <w:trHeight w:val="13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A7C43" w:rsidRPr="006E2EE8" w:rsidRDefault="006A7C43" w:rsidP="006E2EE8">
            <w:pPr>
              <w:spacing w:after="0" w:line="240" w:lineRule="auto"/>
              <w:jc w:val="right"/>
              <w:rPr>
                <w:color w:val="000000"/>
                <w:lang w:eastAsia="zh-CN"/>
              </w:rPr>
            </w:pPr>
            <w:r w:rsidRPr="006E2EE8">
              <w:rPr>
                <w:color w:val="000000"/>
                <w:lang w:eastAsia="zh-CN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A7C43" w:rsidRPr="006E2EE8" w:rsidRDefault="006A7C43" w:rsidP="006E2EE8">
            <w:pPr>
              <w:spacing w:after="0" w:line="240" w:lineRule="auto"/>
              <w:rPr>
                <w:color w:val="000000"/>
                <w:lang w:eastAsia="zh-CN"/>
              </w:rPr>
            </w:pPr>
            <w:r w:rsidRPr="006E2EE8">
              <w:rPr>
                <w:color w:val="000000"/>
                <w:lang w:eastAsia="zh-CN"/>
              </w:rPr>
              <w:t>Banerjea, Raja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6A7C43" w:rsidRPr="006E2EE8" w:rsidRDefault="006A7C43" w:rsidP="006E2EE8">
            <w:pPr>
              <w:spacing w:after="0" w:line="240" w:lineRule="auto"/>
              <w:rPr>
                <w:color w:val="000000"/>
                <w:lang w:eastAsia="zh-CN"/>
              </w:rPr>
            </w:pPr>
            <w:r w:rsidRPr="006E2EE8">
              <w:rPr>
                <w:color w:val="000000"/>
                <w:lang w:eastAsia="zh-CN"/>
              </w:rPr>
              <w:t>Marvell Semiconductor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A7C43" w:rsidRPr="006E2EE8" w:rsidRDefault="006A7C43" w:rsidP="006E2EE8">
            <w:pPr>
              <w:spacing w:after="0" w:line="240" w:lineRule="auto"/>
              <w:rPr>
                <w:color w:val="000000"/>
                <w:lang w:eastAsia="zh-CN"/>
              </w:rPr>
            </w:pPr>
            <w:r w:rsidRPr="006E2EE8">
              <w:rPr>
                <w:color w:val="000000"/>
                <w:lang w:eastAsia="zh-CN"/>
              </w:rPr>
              <w:t>7.3.1.11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A7C43" w:rsidRPr="006E2EE8" w:rsidRDefault="006A7C43" w:rsidP="006E2EE8">
            <w:pPr>
              <w:spacing w:after="0" w:line="240" w:lineRule="auto"/>
              <w:rPr>
                <w:color w:val="000000"/>
                <w:lang w:eastAsia="zh-CN"/>
              </w:rPr>
            </w:pPr>
            <w:r w:rsidRPr="006E2EE8">
              <w:rPr>
                <w:color w:val="000000"/>
                <w:lang w:eastAsia="zh-CN"/>
              </w:rPr>
              <w:t>VHT Action Management packets contain time critical information, so they should not be Robut Action Management Packets.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6A7C43" w:rsidRPr="006E2EE8" w:rsidRDefault="006A7C43" w:rsidP="006E2EE8">
            <w:pPr>
              <w:spacing w:after="0" w:line="240" w:lineRule="auto"/>
              <w:rPr>
                <w:color w:val="000000"/>
                <w:lang w:eastAsia="zh-CN"/>
              </w:rPr>
            </w:pPr>
            <w:r w:rsidRPr="006E2EE8">
              <w:rPr>
                <w:color w:val="000000"/>
                <w:lang w:eastAsia="zh-CN"/>
              </w:rPr>
              <w:t>Change Robust value from TBD to No.</w:t>
            </w:r>
          </w:p>
        </w:tc>
      </w:tr>
      <w:tr w:rsidR="006A7C43" w:rsidRPr="006E2EE8" w:rsidTr="006E2EE8">
        <w:trPr>
          <w:trHeight w:val="7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A7C43" w:rsidRPr="006E2EE8" w:rsidRDefault="006A7C43" w:rsidP="006E2EE8">
            <w:pPr>
              <w:spacing w:after="0" w:line="240" w:lineRule="auto"/>
              <w:jc w:val="right"/>
              <w:rPr>
                <w:color w:val="000000"/>
                <w:lang w:eastAsia="zh-CN"/>
              </w:rPr>
            </w:pPr>
            <w:r w:rsidRPr="006E2EE8">
              <w:rPr>
                <w:color w:val="000000"/>
                <w:lang w:eastAsia="zh-CN"/>
              </w:rPr>
              <w:t>701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A7C43" w:rsidRPr="006E2EE8" w:rsidRDefault="006A7C43" w:rsidP="006E2EE8">
            <w:pPr>
              <w:spacing w:after="0" w:line="240" w:lineRule="auto"/>
              <w:rPr>
                <w:color w:val="000000"/>
                <w:lang w:eastAsia="zh-CN"/>
              </w:rPr>
            </w:pPr>
            <w:r w:rsidRPr="006E2EE8">
              <w:rPr>
                <w:color w:val="000000"/>
                <w:lang w:eastAsia="zh-CN"/>
              </w:rPr>
              <w:t>Kneckt, Jarkko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6A7C43" w:rsidRPr="006E2EE8" w:rsidRDefault="006A7C43" w:rsidP="006E2EE8">
            <w:pPr>
              <w:spacing w:after="0" w:line="240" w:lineRule="auto"/>
              <w:rPr>
                <w:color w:val="000000"/>
                <w:lang w:eastAsia="zh-CN"/>
              </w:rPr>
            </w:pPr>
            <w:r w:rsidRPr="006E2EE8">
              <w:rPr>
                <w:color w:val="000000"/>
                <w:lang w:eastAsia="zh-CN"/>
              </w:rPr>
              <w:t>Nokia Corporation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A7C43" w:rsidRPr="006E2EE8" w:rsidRDefault="006A7C43" w:rsidP="006E2EE8">
            <w:pPr>
              <w:spacing w:after="0" w:line="240" w:lineRule="auto"/>
              <w:rPr>
                <w:color w:val="000000"/>
                <w:lang w:eastAsia="zh-CN"/>
              </w:rPr>
            </w:pPr>
            <w:r w:rsidRPr="006E2EE8">
              <w:rPr>
                <w:color w:val="000000"/>
                <w:lang w:eastAsia="zh-CN"/>
              </w:rPr>
              <w:t>7.3.1.11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A7C43" w:rsidRPr="006E2EE8" w:rsidRDefault="006A7C43" w:rsidP="006E2EE8">
            <w:pPr>
              <w:spacing w:after="0" w:line="240" w:lineRule="auto"/>
              <w:rPr>
                <w:color w:val="000000"/>
                <w:lang w:eastAsia="zh-CN"/>
              </w:rPr>
            </w:pPr>
            <w:r w:rsidRPr="006E2EE8">
              <w:rPr>
                <w:color w:val="000000"/>
                <w:lang w:eastAsia="zh-CN"/>
              </w:rPr>
              <w:t>TBD should not exists in the standard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6A7C43" w:rsidRPr="006E2EE8" w:rsidRDefault="006A7C43" w:rsidP="006E2EE8">
            <w:pPr>
              <w:spacing w:after="0" w:line="240" w:lineRule="auto"/>
              <w:rPr>
                <w:color w:val="000000"/>
                <w:lang w:eastAsia="zh-CN"/>
              </w:rPr>
            </w:pPr>
            <w:r w:rsidRPr="006E2EE8">
              <w:rPr>
                <w:color w:val="000000"/>
                <w:lang w:eastAsia="zh-CN"/>
              </w:rPr>
              <w:t xml:space="preserve">Define appropriate value for TBD fields. </w:t>
            </w:r>
          </w:p>
        </w:tc>
      </w:tr>
      <w:tr w:rsidR="006A7C43" w:rsidRPr="006E2EE8" w:rsidTr="006E2EE8">
        <w:trPr>
          <w:trHeight w:val="7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A7C43" w:rsidRPr="006E2EE8" w:rsidRDefault="006A7C43" w:rsidP="006E2EE8">
            <w:pPr>
              <w:spacing w:after="0" w:line="240" w:lineRule="auto"/>
              <w:jc w:val="right"/>
              <w:rPr>
                <w:color w:val="000000"/>
                <w:lang w:eastAsia="zh-CN"/>
              </w:rPr>
            </w:pPr>
            <w:r w:rsidRPr="006E2EE8">
              <w:rPr>
                <w:color w:val="000000"/>
                <w:lang w:eastAsia="zh-CN"/>
              </w:rPr>
              <w:t>1583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A7C43" w:rsidRPr="006E2EE8" w:rsidRDefault="006A7C43" w:rsidP="006E2EE8">
            <w:pPr>
              <w:spacing w:after="0" w:line="240" w:lineRule="auto"/>
              <w:rPr>
                <w:color w:val="000000"/>
                <w:lang w:eastAsia="zh-CN"/>
              </w:rPr>
            </w:pPr>
            <w:r w:rsidRPr="006E2EE8">
              <w:rPr>
                <w:color w:val="000000"/>
                <w:lang w:eastAsia="zh-CN"/>
              </w:rPr>
              <w:t xml:space="preserve">Zhu, </w:t>
            </w:r>
            <w:smartTag w:uri="urn:schemas-microsoft-com:office:smarttags" w:element="place">
              <w:r w:rsidRPr="006E2EE8">
                <w:rPr>
                  <w:color w:val="000000"/>
                  <w:lang w:eastAsia="zh-CN"/>
                </w:rPr>
                <w:t>Chunhui</w:t>
              </w:r>
            </w:smartTag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6A7C43" w:rsidRPr="006E2EE8" w:rsidRDefault="006A7C43" w:rsidP="006E2EE8">
            <w:pPr>
              <w:spacing w:after="0" w:line="240" w:lineRule="auto"/>
              <w:rPr>
                <w:color w:val="000000"/>
                <w:lang w:eastAsia="zh-CN"/>
              </w:rPr>
            </w:pPr>
            <w:r w:rsidRPr="006E2EE8">
              <w:rPr>
                <w:color w:val="000000"/>
                <w:lang w:eastAsia="zh-CN"/>
              </w:rPr>
              <w:t>Samsung Electronics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A7C43" w:rsidRPr="006E2EE8" w:rsidRDefault="006A7C43" w:rsidP="006E2EE8">
            <w:pPr>
              <w:spacing w:after="0" w:line="240" w:lineRule="auto"/>
              <w:rPr>
                <w:color w:val="000000"/>
                <w:lang w:eastAsia="zh-CN"/>
              </w:rPr>
            </w:pPr>
            <w:r w:rsidRPr="006E2EE8">
              <w:rPr>
                <w:color w:val="000000"/>
                <w:lang w:eastAsia="zh-CN"/>
              </w:rPr>
              <w:t>7.3.1.11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A7C43" w:rsidRPr="006E2EE8" w:rsidRDefault="006A7C43" w:rsidP="006E2EE8">
            <w:pPr>
              <w:spacing w:after="0" w:line="240" w:lineRule="auto"/>
              <w:rPr>
                <w:color w:val="000000"/>
                <w:lang w:eastAsia="zh-CN"/>
              </w:rPr>
            </w:pPr>
            <w:r w:rsidRPr="006E2EE8">
              <w:rPr>
                <w:color w:val="000000"/>
                <w:lang w:eastAsia="zh-CN"/>
              </w:rPr>
              <w:t>Robust field is TBD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6A7C43" w:rsidRPr="006E2EE8" w:rsidRDefault="006A7C43" w:rsidP="006E2EE8">
            <w:pPr>
              <w:spacing w:after="0" w:line="240" w:lineRule="auto"/>
              <w:rPr>
                <w:color w:val="000000"/>
                <w:lang w:eastAsia="zh-CN"/>
              </w:rPr>
            </w:pPr>
            <w:r w:rsidRPr="006E2EE8">
              <w:rPr>
                <w:color w:val="000000"/>
                <w:lang w:eastAsia="zh-CN"/>
              </w:rPr>
              <w:t>resolve TBDs</w:t>
            </w:r>
          </w:p>
        </w:tc>
      </w:tr>
      <w:tr w:rsidR="006A7C43" w:rsidRPr="006E2EE8" w:rsidTr="006E2EE8">
        <w:trPr>
          <w:trHeight w:val="24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A7C43" w:rsidRPr="006E2EE8" w:rsidRDefault="006A7C43" w:rsidP="006E2EE8">
            <w:pPr>
              <w:spacing w:after="0" w:line="240" w:lineRule="auto"/>
              <w:jc w:val="right"/>
              <w:rPr>
                <w:color w:val="000000"/>
                <w:lang w:eastAsia="zh-CN"/>
              </w:rPr>
            </w:pPr>
            <w:r w:rsidRPr="006E2EE8">
              <w:rPr>
                <w:color w:val="000000"/>
                <w:lang w:eastAsia="zh-CN"/>
              </w:rPr>
              <w:t>1154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A7C43" w:rsidRPr="006E2EE8" w:rsidRDefault="006A7C43" w:rsidP="006E2EE8">
            <w:pPr>
              <w:spacing w:after="0" w:line="240" w:lineRule="auto"/>
              <w:rPr>
                <w:color w:val="000000"/>
                <w:lang w:eastAsia="zh-CN"/>
              </w:rPr>
            </w:pPr>
            <w:r w:rsidRPr="006E2EE8">
              <w:rPr>
                <w:color w:val="000000"/>
                <w:lang w:eastAsia="zh-CN"/>
              </w:rPr>
              <w:t>Stacey, Robert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6A7C43" w:rsidRPr="006E2EE8" w:rsidRDefault="006A7C43" w:rsidP="006E2EE8">
            <w:pPr>
              <w:spacing w:after="0" w:line="240" w:lineRule="auto"/>
              <w:rPr>
                <w:color w:val="000000"/>
                <w:lang w:eastAsia="zh-CN"/>
              </w:rPr>
            </w:pPr>
            <w:r w:rsidRPr="006E2EE8">
              <w:rPr>
                <w:color w:val="000000"/>
                <w:lang w:eastAsia="zh-CN"/>
              </w:rPr>
              <w:t>Intel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A7C43" w:rsidRPr="006E2EE8" w:rsidRDefault="006A7C43" w:rsidP="006E2EE8">
            <w:pPr>
              <w:spacing w:after="0" w:line="240" w:lineRule="auto"/>
              <w:rPr>
                <w:color w:val="000000"/>
                <w:lang w:eastAsia="zh-CN"/>
              </w:rPr>
            </w:pPr>
            <w:r w:rsidRPr="006E2EE8">
              <w:rPr>
                <w:color w:val="000000"/>
                <w:lang w:eastAsia="zh-CN"/>
              </w:rPr>
              <w:t>7.4.12.3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A7C43" w:rsidRPr="006E2EE8" w:rsidRDefault="006A7C43" w:rsidP="006E2EE8">
            <w:pPr>
              <w:spacing w:after="0" w:line="240" w:lineRule="auto"/>
              <w:rPr>
                <w:color w:val="000000"/>
                <w:lang w:eastAsia="zh-CN"/>
              </w:rPr>
            </w:pPr>
            <w:r w:rsidRPr="006E2EE8">
              <w:rPr>
                <w:color w:val="000000"/>
                <w:lang w:eastAsia="zh-CN"/>
              </w:rPr>
              <w:t xml:space="preserve">The Group ID management frame needs to be classified for management frame encryption.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6A7C43" w:rsidRPr="006E2EE8" w:rsidRDefault="006A7C43" w:rsidP="006E2EE8">
            <w:pPr>
              <w:spacing w:after="0" w:line="240" w:lineRule="auto"/>
              <w:rPr>
                <w:color w:val="000000"/>
                <w:lang w:eastAsia="zh-CN"/>
              </w:rPr>
            </w:pPr>
            <w:r w:rsidRPr="006E2EE8">
              <w:rPr>
                <w:color w:val="000000"/>
                <w:lang w:eastAsia="zh-CN"/>
              </w:rPr>
              <w:t>Since this is a real-time frame - table update is immediate on receipt of the frame - the frame should be classified as non-encrypted.</w:t>
            </w:r>
          </w:p>
        </w:tc>
      </w:tr>
      <w:tr w:rsidR="006A7C43" w:rsidRPr="006E2EE8" w:rsidTr="006E2EE8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A7C43" w:rsidRPr="006E2EE8" w:rsidRDefault="006A7C43" w:rsidP="006E2EE8">
            <w:pPr>
              <w:spacing w:after="0" w:line="240" w:lineRule="auto"/>
              <w:jc w:val="right"/>
              <w:rPr>
                <w:color w:val="000000"/>
                <w:lang w:eastAsia="zh-CN"/>
              </w:rPr>
            </w:pPr>
            <w:r w:rsidRPr="006E2EE8">
              <w:rPr>
                <w:color w:val="000000"/>
                <w:lang w:eastAsia="zh-CN"/>
              </w:rPr>
              <w:t>1047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A7C43" w:rsidRPr="006E2EE8" w:rsidRDefault="006A7C43" w:rsidP="006E2EE8">
            <w:pPr>
              <w:spacing w:after="0" w:line="240" w:lineRule="auto"/>
              <w:rPr>
                <w:color w:val="000000"/>
                <w:lang w:eastAsia="zh-CN"/>
              </w:rPr>
            </w:pPr>
            <w:r w:rsidRPr="006E2EE8">
              <w:rPr>
                <w:color w:val="000000"/>
                <w:lang w:eastAsia="zh-CN"/>
              </w:rPr>
              <w:t>Seok, Yongho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6A7C43" w:rsidRPr="006E2EE8" w:rsidRDefault="006A7C43" w:rsidP="006E2EE8">
            <w:pPr>
              <w:spacing w:after="0" w:line="240" w:lineRule="auto"/>
              <w:rPr>
                <w:color w:val="000000"/>
                <w:lang w:eastAsia="zh-CN"/>
              </w:rPr>
            </w:pPr>
            <w:r w:rsidRPr="006E2EE8">
              <w:rPr>
                <w:color w:val="000000"/>
                <w:lang w:eastAsia="zh-CN"/>
              </w:rPr>
              <w:t>LG Electronics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A7C43" w:rsidRPr="006E2EE8" w:rsidRDefault="006A7C43" w:rsidP="006E2EE8">
            <w:pPr>
              <w:spacing w:after="0" w:line="240" w:lineRule="auto"/>
              <w:rPr>
                <w:color w:val="000000"/>
                <w:lang w:eastAsia="zh-CN"/>
              </w:rPr>
            </w:pPr>
            <w:r w:rsidRPr="006E2EE8">
              <w:rPr>
                <w:color w:val="000000"/>
                <w:lang w:eastAsia="zh-CN"/>
              </w:rPr>
              <w:t>7.4.12.3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A7C43" w:rsidRPr="006E2EE8" w:rsidRDefault="006A7C43" w:rsidP="006E2EE8">
            <w:pPr>
              <w:spacing w:after="0" w:line="240" w:lineRule="auto"/>
              <w:rPr>
                <w:color w:val="000000"/>
                <w:lang w:eastAsia="zh-CN"/>
              </w:rPr>
            </w:pPr>
            <w:r w:rsidRPr="006E2EE8">
              <w:rPr>
                <w:color w:val="000000"/>
                <w:lang w:eastAsia="zh-CN"/>
              </w:rPr>
              <w:t>TBD whether the action frame is "robust".</w:t>
            </w:r>
            <w:r w:rsidRPr="006E2EE8">
              <w:rPr>
                <w:color w:val="000000"/>
                <w:lang w:eastAsia="zh-CN"/>
              </w:rPr>
              <w:br/>
              <w:t>TBD on the location of the field.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6A7C43" w:rsidRPr="006E2EE8" w:rsidRDefault="006A7C43" w:rsidP="006E2EE8">
            <w:pPr>
              <w:spacing w:after="0" w:line="240" w:lineRule="auto"/>
              <w:rPr>
                <w:color w:val="000000"/>
                <w:lang w:eastAsia="zh-CN"/>
              </w:rPr>
            </w:pPr>
            <w:r w:rsidRPr="006E2EE8">
              <w:rPr>
                <w:color w:val="000000"/>
                <w:lang w:eastAsia="zh-CN"/>
              </w:rPr>
              <w:t>Define details.</w:t>
            </w:r>
          </w:p>
        </w:tc>
      </w:tr>
    </w:tbl>
    <w:p w:rsidR="006A7C43" w:rsidRDefault="006A7C43" w:rsidP="00DE5C4F">
      <w:pPr>
        <w:spacing w:before="120" w:after="240"/>
        <w:jc w:val="both"/>
        <w:rPr>
          <w:rFonts w:ascii="Times New Roman" w:hAnsi="Times New Roman"/>
          <w:bCs/>
          <w:u w:val="single"/>
          <w:lang w:eastAsia="zh-CN"/>
        </w:rPr>
      </w:pPr>
    </w:p>
    <w:p w:rsidR="006A7C43" w:rsidRDefault="006A7C43" w:rsidP="00DE5C4F">
      <w:pPr>
        <w:spacing w:before="120" w:after="240"/>
        <w:jc w:val="both"/>
        <w:rPr>
          <w:rFonts w:ascii="Times New Roman" w:hAnsi="Times New Roman"/>
          <w:b/>
          <w:bCs/>
          <w:lang w:eastAsia="zh-CN"/>
        </w:rPr>
      </w:pPr>
      <w:r w:rsidRPr="006E2EE8">
        <w:rPr>
          <w:rFonts w:ascii="Times New Roman" w:hAnsi="Times New Roman"/>
          <w:b/>
          <w:bCs/>
          <w:lang w:eastAsia="zh-CN"/>
        </w:rPr>
        <w:t>Discussion</w:t>
      </w:r>
      <w:r>
        <w:rPr>
          <w:rFonts w:ascii="Times New Roman" w:hAnsi="Times New Roman"/>
          <w:b/>
          <w:bCs/>
          <w:lang w:eastAsia="zh-CN"/>
        </w:rPr>
        <w:t>: Agree in principle</w:t>
      </w:r>
    </w:p>
    <w:p w:rsidR="006A7C43" w:rsidRDefault="006A7C43" w:rsidP="00DE5C4F">
      <w:pPr>
        <w:spacing w:before="120" w:after="240"/>
        <w:jc w:val="both"/>
        <w:rPr>
          <w:rFonts w:ascii="Times New Roman" w:hAnsi="Times New Roman"/>
          <w:b/>
          <w:bCs/>
          <w:i/>
          <w:lang w:eastAsia="zh-CN"/>
        </w:rPr>
      </w:pPr>
      <w:r w:rsidRPr="006E2EE8">
        <w:rPr>
          <w:rFonts w:ascii="Times New Roman" w:hAnsi="Times New Roman"/>
          <w:b/>
          <w:bCs/>
          <w:i/>
          <w:highlight w:val="yellow"/>
          <w:lang w:eastAsia="zh-CN"/>
        </w:rPr>
        <w:t>Editor: Please make the following change</w:t>
      </w:r>
    </w:p>
    <w:p w:rsidR="006A7C43" w:rsidRDefault="006A7C43" w:rsidP="006771B6">
      <w:pPr>
        <w:autoSpaceDE w:val="0"/>
        <w:autoSpaceDN w:val="0"/>
        <w:adjustRightInd w:val="0"/>
        <w:spacing w:after="0" w:line="240" w:lineRule="auto"/>
        <w:rPr>
          <w:rFonts w:ascii="Arial" w:eastAsia="宋体" w:hAnsi="Arial" w:cs="Arial"/>
          <w:b/>
          <w:bCs/>
          <w:lang w:eastAsia="zh-CN"/>
        </w:rPr>
      </w:pPr>
      <w:r>
        <w:rPr>
          <w:rFonts w:ascii="Arial" w:eastAsia="宋体" w:hAnsi="Arial" w:cs="Arial"/>
          <w:b/>
          <w:bCs/>
          <w:lang w:eastAsia="zh-CN"/>
        </w:rPr>
        <w:t>8.4 Management frame body components</w:t>
      </w:r>
    </w:p>
    <w:p w:rsidR="006A7C43" w:rsidRDefault="006A7C43" w:rsidP="006771B6">
      <w:pPr>
        <w:autoSpaceDE w:val="0"/>
        <w:autoSpaceDN w:val="0"/>
        <w:adjustRightInd w:val="0"/>
        <w:spacing w:after="0" w:line="240" w:lineRule="auto"/>
        <w:rPr>
          <w:rFonts w:ascii="Arial" w:eastAsia="宋体" w:hAnsi="Arial" w:cs="Arial"/>
          <w:b/>
          <w:bCs/>
          <w:sz w:val="20"/>
          <w:szCs w:val="20"/>
          <w:lang w:eastAsia="zh-CN"/>
        </w:rPr>
      </w:pPr>
      <w:r>
        <w:rPr>
          <w:rFonts w:ascii="Arial" w:eastAsia="宋体" w:hAnsi="Arial" w:cs="Arial"/>
          <w:b/>
          <w:bCs/>
          <w:sz w:val="20"/>
          <w:szCs w:val="20"/>
          <w:lang w:eastAsia="zh-CN"/>
        </w:rPr>
        <w:t>8.4.1 Fields that are not information elements</w:t>
      </w:r>
    </w:p>
    <w:p w:rsidR="006A7C43" w:rsidRPr="006E2EE8" w:rsidRDefault="006A7C43" w:rsidP="006771B6">
      <w:pPr>
        <w:spacing w:before="120" w:after="240"/>
        <w:jc w:val="both"/>
        <w:rPr>
          <w:rFonts w:ascii="Times New Roman" w:hAnsi="Times New Roman"/>
          <w:b/>
          <w:bCs/>
          <w:i/>
          <w:lang w:eastAsia="zh-CN"/>
        </w:rPr>
      </w:pPr>
      <w:r>
        <w:rPr>
          <w:rFonts w:ascii="Arial" w:eastAsia="宋体" w:hAnsi="Arial" w:cs="Arial"/>
          <w:b/>
          <w:bCs/>
          <w:sz w:val="20"/>
          <w:szCs w:val="20"/>
          <w:lang w:eastAsia="zh-CN"/>
        </w:rPr>
        <w:t>8.4.1.11 Action field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1260"/>
        <w:gridCol w:w="4914"/>
        <w:gridCol w:w="2394"/>
      </w:tblGrid>
      <w:tr w:rsidR="006A7C43" w:rsidTr="00D70F83">
        <w:tc>
          <w:tcPr>
            <w:tcW w:w="1008" w:type="dxa"/>
          </w:tcPr>
          <w:p w:rsidR="006A7C43" w:rsidRPr="00D70F83" w:rsidRDefault="006A7C43" w:rsidP="00D70F83">
            <w:pPr>
              <w:spacing w:before="120" w:after="240"/>
              <w:jc w:val="both"/>
              <w:rPr>
                <w:rFonts w:ascii="Times New Roman" w:hAnsi="Times New Roman"/>
                <w:b/>
                <w:bCs/>
                <w:lang w:eastAsia="zh-CN"/>
              </w:rPr>
            </w:pPr>
            <w:r w:rsidRPr="00D70F83">
              <w:rPr>
                <w:rFonts w:ascii="Times New Roman" w:hAnsi="Times New Roman"/>
                <w:b/>
                <w:bCs/>
                <w:lang w:eastAsia="zh-CN"/>
              </w:rPr>
              <w:t>Code</w:t>
            </w:r>
          </w:p>
        </w:tc>
        <w:tc>
          <w:tcPr>
            <w:tcW w:w="1260" w:type="dxa"/>
          </w:tcPr>
          <w:p w:rsidR="006A7C43" w:rsidRPr="00D70F83" w:rsidRDefault="006A7C43" w:rsidP="00D70F83">
            <w:pPr>
              <w:spacing w:before="120" w:after="240"/>
              <w:jc w:val="both"/>
              <w:rPr>
                <w:rFonts w:ascii="Times New Roman" w:hAnsi="Times New Roman"/>
                <w:b/>
                <w:bCs/>
                <w:lang w:eastAsia="zh-CN"/>
              </w:rPr>
            </w:pPr>
            <w:r w:rsidRPr="00D70F83">
              <w:rPr>
                <w:rFonts w:ascii="Times New Roman" w:hAnsi="Times New Roman"/>
                <w:b/>
                <w:bCs/>
                <w:lang w:eastAsia="zh-CN"/>
              </w:rPr>
              <w:t>Meaning</w:t>
            </w:r>
          </w:p>
        </w:tc>
        <w:tc>
          <w:tcPr>
            <w:tcW w:w="4914" w:type="dxa"/>
          </w:tcPr>
          <w:p w:rsidR="006A7C43" w:rsidRPr="00D70F83" w:rsidRDefault="006A7C43" w:rsidP="00D70F83">
            <w:pPr>
              <w:spacing w:before="120" w:after="240"/>
              <w:jc w:val="both"/>
              <w:rPr>
                <w:rFonts w:ascii="Times New Roman" w:hAnsi="Times New Roman"/>
                <w:b/>
                <w:bCs/>
                <w:lang w:eastAsia="zh-CN"/>
              </w:rPr>
            </w:pPr>
            <w:r w:rsidRPr="00D70F83">
              <w:rPr>
                <w:rFonts w:ascii="Times New Roman" w:hAnsi="Times New Roman"/>
                <w:b/>
                <w:bCs/>
                <w:lang w:eastAsia="zh-CN"/>
              </w:rPr>
              <w:t>See subclasue</w:t>
            </w:r>
          </w:p>
        </w:tc>
        <w:tc>
          <w:tcPr>
            <w:tcW w:w="2394" w:type="dxa"/>
          </w:tcPr>
          <w:p w:rsidR="006A7C43" w:rsidRPr="00D70F83" w:rsidRDefault="006A7C43" w:rsidP="00D70F83">
            <w:pPr>
              <w:spacing w:before="120" w:after="240"/>
              <w:jc w:val="both"/>
              <w:rPr>
                <w:rFonts w:ascii="Times New Roman" w:hAnsi="Times New Roman"/>
                <w:b/>
                <w:bCs/>
                <w:lang w:eastAsia="zh-CN"/>
              </w:rPr>
            </w:pPr>
            <w:r w:rsidRPr="00D70F83">
              <w:rPr>
                <w:rFonts w:ascii="Times New Roman" w:hAnsi="Times New Roman"/>
                <w:b/>
                <w:bCs/>
                <w:lang w:eastAsia="zh-CN"/>
              </w:rPr>
              <w:t>Robust</w:t>
            </w:r>
          </w:p>
        </w:tc>
      </w:tr>
      <w:tr w:rsidR="006A7C43" w:rsidTr="00D70F83">
        <w:tc>
          <w:tcPr>
            <w:tcW w:w="1008" w:type="dxa"/>
          </w:tcPr>
          <w:p w:rsidR="006A7C43" w:rsidRPr="00D70F83" w:rsidRDefault="006A7C43" w:rsidP="00D70F83">
            <w:pPr>
              <w:spacing w:before="120" w:after="240"/>
              <w:jc w:val="both"/>
              <w:rPr>
                <w:rFonts w:ascii="Times New Roman" w:hAnsi="Times New Roman"/>
                <w:b/>
                <w:bCs/>
                <w:lang w:eastAsia="zh-CN"/>
              </w:rPr>
            </w:pPr>
            <w:r w:rsidRPr="00D70F83">
              <w:rPr>
                <w:rFonts w:ascii="Times New Roman" w:hAnsi="Times New Roman"/>
                <w:b/>
                <w:bCs/>
                <w:lang w:eastAsia="zh-CN"/>
              </w:rPr>
              <w:t>&lt;ANA&gt;</w:t>
            </w:r>
          </w:p>
        </w:tc>
        <w:tc>
          <w:tcPr>
            <w:tcW w:w="1260" w:type="dxa"/>
          </w:tcPr>
          <w:p w:rsidR="006A7C43" w:rsidRPr="00D70F83" w:rsidRDefault="006A7C43" w:rsidP="00D70F83">
            <w:pPr>
              <w:spacing w:before="120" w:after="240"/>
              <w:jc w:val="both"/>
              <w:rPr>
                <w:rFonts w:ascii="Times New Roman" w:hAnsi="Times New Roman"/>
                <w:b/>
                <w:bCs/>
                <w:lang w:eastAsia="zh-CN"/>
              </w:rPr>
            </w:pPr>
            <w:r w:rsidRPr="00D70F83">
              <w:rPr>
                <w:rFonts w:ascii="Times New Roman" w:hAnsi="Times New Roman"/>
                <w:b/>
                <w:bCs/>
                <w:lang w:eastAsia="zh-CN"/>
              </w:rPr>
              <w:t>VHT</w:t>
            </w:r>
          </w:p>
        </w:tc>
        <w:tc>
          <w:tcPr>
            <w:tcW w:w="4914" w:type="dxa"/>
          </w:tcPr>
          <w:p w:rsidR="006A7C43" w:rsidRPr="00D70F83" w:rsidRDefault="006A7C43" w:rsidP="00D70F83">
            <w:pPr>
              <w:spacing w:before="120" w:after="240"/>
              <w:jc w:val="both"/>
              <w:rPr>
                <w:rFonts w:ascii="Times New Roman" w:hAnsi="Times New Roman"/>
                <w:b/>
                <w:bCs/>
                <w:lang w:eastAsia="zh-CN"/>
              </w:rPr>
            </w:pPr>
            <w:r w:rsidRPr="00D70F83">
              <w:rPr>
                <w:rFonts w:ascii="Times New Roman" w:hAnsi="Times New Roman"/>
                <w:b/>
                <w:bCs/>
                <w:lang w:eastAsia="zh-CN"/>
              </w:rPr>
              <w:t>8.5.16 (VHT Action frame details)</w:t>
            </w:r>
          </w:p>
        </w:tc>
        <w:tc>
          <w:tcPr>
            <w:tcW w:w="2394" w:type="dxa"/>
          </w:tcPr>
          <w:p w:rsidR="006A7C43" w:rsidRPr="00D70F83" w:rsidRDefault="006A7C43" w:rsidP="00D70F83">
            <w:pPr>
              <w:spacing w:before="120" w:after="240"/>
              <w:jc w:val="both"/>
              <w:rPr>
                <w:rFonts w:ascii="Times New Roman" w:hAnsi="Times New Roman"/>
                <w:b/>
                <w:bCs/>
                <w:lang w:eastAsia="zh-CN"/>
              </w:rPr>
            </w:pPr>
            <w:r w:rsidRPr="00D70F83">
              <w:rPr>
                <w:rFonts w:ascii="Times New Roman" w:hAnsi="Times New Roman"/>
                <w:b/>
                <w:bCs/>
                <w:strike/>
                <w:u w:val="single"/>
                <w:lang w:eastAsia="zh-CN"/>
              </w:rPr>
              <w:t>TBD</w:t>
            </w:r>
            <w:r w:rsidRPr="00D70F83">
              <w:rPr>
                <w:rFonts w:ascii="Times New Roman" w:hAnsi="Times New Roman"/>
                <w:b/>
                <w:bCs/>
                <w:highlight w:val="yellow"/>
                <w:u w:val="single"/>
                <w:lang w:eastAsia="zh-CN"/>
              </w:rPr>
              <w:t>No</w:t>
            </w:r>
          </w:p>
        </w:tc>
      </w:tr>
    </w:tbl>
    <w:p w:rsidR="006A7C43" w:rsidRDefault="006A7C43" w:rsidP="00DE5C4F">
      <w:pPr>
        <w:spacing w:before="120" w:after="240"/>
        <w:jc w:val="both"/>
        <w:rPr>
          <w:rFonts w:ascii="Times New Roman" w:hAnsi="Times New Roman"/>
          <w:b/>
          <w:bCs/>
          <w:lang w:eastAsia="zh-CN"/>
        </w:rPr>
      </w:pPr>
    </w:p>
    <w:p w:rsidR="006A7C43" w:rsidRDefault="006A7C43" w:rsidP="00DE5C4F">
      <w:pPr>
        <w:spacing w:before="120" w:after="240"/>
        <w:jc w:val="both"/>
        <w:rPr>
          <w:rFonts w:ascii="Times New Roman" w:hAnsi="Times New Roman"/>
          <w:b/>
          <w:bCs/>
          <w:lang w:eastAsia="zh-CN"/>
        </w:rPr>
      </w:pPr>
    </w:p>
    <w:tbl>
      <w:tblPr>
        <w:tblW w:w="8140" w:type="dxa"/>
        <w:tblInd w:w="108" w:type="dxa"/>
        <w:tblLook w:val="0000"/>
      </w:tblPr>
      <w:tblGrid>
        <w:gridCol w:w="947"/>
        <w:gridCol w:w="951"/>
        <w:gridCol w:w="1469"/>
        <w:gridCol w:w="3473"/>
        <w:gridCol w:w="1300"/>
      </w:tblGrid>
      <w:tr w:rsidR="006A7C43" w:rsidRPr="000132D1" w:rsidTr="007B70E8">
        <w:trPr>
          <w:trHeight w:val="837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6A7C43" w:rsidRPr="000132D1" w:rsidRDefault="006A7C43" w:rsidP="000132D1">
            <w:pPr>
              <w:spacing w:after="0" w:line="240" w:lineRule="auto"/>
              <w:jc w:val="right"/>
              <w:rPr>
                <w:color w:val="000000"/>
                <w:lang w:eastAsia="zh-CN"/>
              </w:rPr>
            </w:pPr>
            <w:r w:rsidRPr="000132D1">
              <w:rPr>
                <w:color w:val="000000"/>
                <w:lang w:eastAsia="zh-CN"/>
              </w:rPr>
              <w:t>774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6A7C43" w:rsidRPr="000132D1" w:rsidRDefault="006A7C43" w:rsidP="000132D1">
            <w:pPr>
              <w:spacing w:after="0" w:line="240" w:lineRule="auto"/>
              <w:rPr>
                <w:color w:val="000000"/>
                <w:lang w:eastAsia="zh-CN"/>
              </w:rPr>
            </w:pPr>
            <w:smartTag w:uri="urn:schemas-microsoft-com:office:smarttags" w:element="place">
              <w:smartTag w:uri="urn:schemas-microsoft-com:office:smarttags" w:element="PersonName">
                <w:r w:rsidRPr="000132D1">
                  <w:rPr>
                    <w:color w:val="000000"/>
                    <w:lang w:eastAsia="zh-CN"/>
                  </w:rPr>
                  <w:t>Li</w:t>
                </w:r>
              </w:smartTag>
            </w:smartTag>
            <w:r w:rsidRPr="000132D1">
              <w:rPr>
                <w:color w:val="000000"/>
                <w:lang w:eastAsia="zh-CN"/>
              </w:rPr>
              <w:t>u, Yong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6A7C43" w:rsidRPr="000132D1" w:rsidRDefault="006A7C43" w:rsidP="000132D1">
            <w:pPr>
              <w:spacing w:after="0" w:line="240" w:lineRule="auto"/>
              <w:rPr>
                <w:color w:val="000000"/>
                <w:lang w:eastAsia="zh-CN"/>
              </w:rPr>
            </w:pPr>
            <w:r w:rsidRPr="000132D1">
              <w:rPr>
                <w:color w:val="000000"/>
                <w:lang w:eastAsia="zh-CN"/>
              </w:rPr>
              <w:t>9.2.0b.4.2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6A7C43" w:rsidRPr="000132D1" w:rsidRDefault="006A7C43" w:rsidP="000132D1">
            <w:pPr>
              <w:spacing w:after="0" w:line="240" w:lineRule="auto"/>
              <w:rPr>
                <w:color w:val="000000"/>
                <w:lang w:eastAsia="zh-CN"/>
              </w:rPr>
            </w:pPr>
            <w:r w:rsidRPr="000132D1">
              <w:rPr>
                <w:color w:val="000000"/>
                <w:lang w:eastAsia="zh-CN"/>
              </w:rPr>
              <w:t>A VHT STA shall set the RIFS capability bit to 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6A7C43" w:rsidRPr="000132D1" w:rsidRDefault="006A7C43" w:rsidP="000132D1">
            <w:pPr>
              <w:spacing w:after="0" w:line="240" w:lineRule="auto"/>
              <w:rPr>
                <w:color w:val="000000"/>
                <w:lang w:eastAsia="zh-CN"/>
              </w:rPr>
            </w:pPr>
            <w:r w:rsidRPr="000132D1">
              <w:rPr>
                <w:color w:val="000000"/>
                <w:lang w:eastAsia="zh-CN"/>
              </w:rPr>
              <w:t>as comment</w:t>
            </w:r>
          </w:p>
        </w:tc>
      </w:tr>
    </w:tbl>
    <w:p w:rsidR="006A7C43" w:rsidRDefault="006A7C43" w:rsidP="00DE5C4F">
      <w:pPr>
        <w:spacing w:before="120" w:after="240"/>
        <w:jc w:val="both"/>
        <w:rPr>
          <w:rFonts w:ascii="Times New Roman" w:hAnsi="Times New Roman"/>
          <w:b/>
          <w:bCs/>
          <w:lang w:eastAsia="zh-CN"/>
        </w:rPr>
      </w:pPr>
    </w:p>
    <w:p w:rsidR="006A7C43" w:rsidRDefault="006A7C43" w:rsidP="00DE5C4F">
      <w:pPr>
        <w:spacing w:before="120" w:after="240"/>
        <w:jc w:val="both"/>
        <w:rPr>
          <w:rFonts w:ascii="Times New Roman" w:hAnsi="Times New Roman"/>
          <w:b/>
          <w:bCs/>
          <w:lang w:eastAsia="zh-CN"/>
        </w:rPr>
      </w:pPr>
      <w:r>
        <w:rPr>
          <w:rFonts w:ascii="Times New Roman" w:hAnsi="Times New Roman"/>
          <w:b/>
          <w:bCs/>
          <w:lang w:eastAsia="zh-CN"/>
        </w:rPr>
        <w:t>Discussion: Disagree</w:t>
      </w:r>
    </w:p>
    <w:p w:rsidR="006A7C43" w:rsidRDefault="006A7C43" w:rsidP="00DE5C4F">
      <w:pPr>
        <w:spacing w:before="120" w:after="240"/>
        <w:jc w:val="both"/>
        <w:rPr>
          <w:rFonts w:ascii="Times New Roman" w:hAnsi="Times New Roman"/>
          <w:b/>
          <w:bCs/>
          <w:lang w:eastAsia="zh-CN"/>
        </w:rPr>
      </w:pPr>
      <w:r>
        <w:rPr>
          <w:rFonts w:ascii="Times New Roman" w:hAnsi="Times New Roman"/>
          <w:b/>
          <w:bCs/>
          <w:lang w:eastAsia="zh-CN"/>
        </w:rPr>
        <w:t xml:space="preserve">There is already a sentence in 10.24.1 saying: </w:t>
      </w:r>
    </w:p>
    <w:p w:rsidR="006A7C43" w:rsidRDefault="006A7C43" w:rsidP="000132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eastAsia="zh-CN"/>
        </w:rPr>
      </w:pPr>
      <w:r>
        <w:rPr>
          <w:rFonts w:ascii="TimesNewRoman" w:hAnsi="TimesNewRoman" w:cs="TimesNewRoman"/>
          <w:sz w:val="20"/>
          <w:szCs w:val="20"/>
          <w:lang w:eastAsia="zh-CN"/>
        </w:rPr>
        <w:t>The use of RIFS in a VHT BSS is deprecated. As such, a VHT AP shall set the RIFS Mode field in the HT</w:t>
      </w:r>
    </w:p>
    <w:p w:rsidR="006A7C43" w:rsidRDefault="006A7C43" w:rsidP="000132D1">
      <w:pPr>
        <w:spacing w:before="120" w:after="240"/>
        <w:jc w:val="both"/>
        <w:rPr>
          <w:rFonts w:ascii="TimesNewRoman" w:hAnsi="TimesNewRoman" w:cs="TimesNewRoman"/>
          <w:sz w:val="20"/>
          <w:szCs w:val="20"/>
          <w:lang w:eastAsia="zh-CN"/>
        </w:rPr>
      </w:pPr>
      <w:r>
        <w:rPr>
          <w:rFonts w:ascii="TimesNewRoman" w:hAnsi="TimesNewRoman" w:cs="TimesNewRoman"/>
          <w:sz w:val="20"/>
          <w:szCs w:val="20"/>
          <w:lang w:eastAsia="zh-CN"/>
        </w:rPr>
        <w:t>Operation element to 0.</w:t>
      </w:r>
    </w:p>
    <w:p w:rsidR="006A7C43" w:rsidRDefault="006A7C43" w:rsidP="000132D1">
      <w:pPr>
        <w:spacing w:before="120" w:after="240"/>
        <w:jc w:val="both"/>
        <w:rPr>
          <w:rFonts w:ascii="Times New Roman" w:hAnsi="Times New Roman"/>
          <w:b/>
          <w:bCs/>
          <w:lang w:eastAsia="zh-CN"/>
        </w:rPr>
      </w:pPr>
    </w:p>
    <w:tbl>
      <w:tblPr>
        <w:tblW w:w="8140" w:type="dxa"/>
        <w:tblInd w:w="108" w:type="dxa"/>
        <w:tblLook w:val="0000"/>
      </w:tblPr>
      <w:tblGrid>
        <w:gridCol w:w="933"/>
        <w:gridCol w:w="949"/>
        <w:gridCol w:w="998"/>
        <w:gridCol w:w="3420"/>
        <w:gridCol w:w="1840"/>
      </w:tblGrid>
      <w:tr w:rsidR="006A7C43" w:rsidRPr="007B70E8" w:rsidTr="007B70E8">
        <w:trPr>
          <w:trHeight w:val="900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6A7C43" w:rsidRPr="007B70E8" w:rsidRDefault="006A7C43" w:rsidP="007B70E8">
            <w:pPr>
              <w:spacing w:after="0" w:line="240" w:lineRule="auto"/>
              <w:jc w:val="right"/>
              <w:rPr>
                <w:color w:val="000000"/>
                <w:lang w:eastAsia="zh-CN"/>
              </w:rPr>
            </w:pPr>
            <w:r w:rsidRPr="007B70E8">
              <w:rPr>
                <w:color w:val="000000"/>
                <w:lang w:eastAsia="zh-CN"/>
              </w:rPr>
              <w:t>1488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6A7C43" w:rsidRPr="007B70E8" w:rsidRDefault="006A7C43" w:rsidP="007B70E8">
            <w:pPr>
              <w:spacing w:after="0" w:line="240" w:lineRule="auto"/>
              <w:rPr>
                <w:color w:val="000000"/>
                <w:lang w:eastAsia="zh-CN"/>
              </w:rPr>
            </w:pPr>
            <w:r w:rsidRPr="007B70E8">
              <w:rPr>
                <w:color w:val="000000"/>
                <w:lang w:eastAsia="zh-CN"/>
              </w:rPr>
              <w:t>Lv, Kaiying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6A7C43" w:rsidRPr="007B70E8" w:rsidRDefault="006A7C43" w:rsidP="007B70E8">
            <w:pPr>
              <w:spacing w:after="0" w:line="240" w:lineRule="auto"/>
              <w:rPr>
                <w:color w:val="000000"/>
                <w:lang w:eastAsia="zh-CN"/>
              </w:rPr>
            </w:pPr>
            <w:r w:rsidRPr="007B70E8">
              <w:rPr>
                <w:color w:val="000000"/>
                <w:lang w:eastAsia="zh-CN"/>
              </w:rPr>
              <w:t>9.21.6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A7C43" w:rsidRPr="007B70E8" w:rsidRDefault="006A7C43" w:rsidP="007B70E8">
            <w:pPr>
              <w:spacing w:after="0" w:line="240" w:lineRule="auto"/>
              <w:rPr>
                <w:color w:val="000000"/>
                <w:lang w:eastAsia="zh-CN"/>
              </w:rPr>
            </w:pPr>
            <w:r w:rsidRPr="007B70E8">
              <w:rPr>
                <w:color w:val="000000"/>
                <w:lang w:eastAsia="zh-CN"/>
              </w:rPr>
              <w:t>When a STA transmits a VHT format NDP</w:t>
            </w:r>
            <w:r w:rsidRPr="007B70E8">
              <w:rPr>
                <w:rFonts w:ascii="宋体" w:eastAsia="宋体" w:hAnsi="宋体" w:cs="宋体" w:hint="eastAsia"/>
                <w:color w:val="000000"/>
                <w:lang w:eastAsia="zh-CN"/>
              </w:rPr>
              <w:t>，</w:t>
            </w:r>
            <w:r w:rsidRPr="007B70E8">
              <w:rPr>
                <w:color w:val="000000"/>
                <w:lang w:eastAsia="zh-CN"/>
              </w:rPr>
              <w:t>TXVECTOR parameters STBC shall be set to 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6A7C43" w:rsidRPr="007B70E8" w:rsidRDefault="006A7C43" w:rsidP="007B70E8">
            <w:pPr>
              <w:spacing w:after="0" w:line="240" w:lineRule="auto"/>
              <w:rPr>
                <w:color w:val="000000"/>
                <w:lang w:eastAsia="zh-CN"/>
              </w:rPr>
            </w:pPr>
            <w:r w:rsidRPr="007B70E8">
              <w:rPr>
                <w:color w:val="000000"/>
                <w:lang w:eastAsia="zh-CN"/>
              </w:rPr>
              <w:t>On line 13,add"STBC shall be set to 0"</w:t>
            </w:r>
          </w:p>
        </w:tc>
      </w:tr>
    </w:tbl>
    <w:p w:rsidR="006A7C43" w:rsidRDefault="006A7C43" w:rsidP="00DE5C4F">
      <w:pPr>
        <w:spacing w:before="120" w:after="240"/>
        <w:jc w:val="both"/>
        <w:rPr>
          <w:rFonts w:ascii="Times New Roman" w:hAnsi="Times New Roman"/>
          <w:b/>
          <w:bCs/>
          <w:lang w:eastAsia="zh-CN"/>
        </w:rPr>
      </w:pPr>
    </w:p>
    <w:p w:rsidR="006A7C43" w:rsidRDefault="006A7C43" w:rsidP="00DE5C4F">
      <w:pPr>
        <w:spacing w:before="120" w:after="240"/>
        <w:jc w:val="both"/>
        <w:rPr>
          <w:rFonts w:ascii="Times New Roman" w:hAnsi="Times New Roman"/>
          <w:b/>
          <w:bCs/>
          <w:lang w:eastAsia="zh-CN"/>
        </w:rPr>
      </w:pPr>
      <w:r>
        <w:rPr>
          <w:rFonts w:ascii="Times New Roman" w:hAnsi="Times New Roman"/>
          <w:b/>
          <w:bCs/>
          <w:lang w:eastAsia="zh-CN"/>
        </w:rPr>
        <w:t>Discussion: Disagree</w:t>
      </w:r>
    </w:p>
    <w:p w:rsidR="006A7C43" w:rsidRDefault="006A7C43" w:rsidP="00DE5C4F">
      <w:pPr>
        <w:spacing w:before="120" w:after="240"/>
        <w:jc w:val="both"/>
        <w:rPr>
          <w:rFonts w:ascii="Times New Roman" w:hAnsi="Times New Roman"/>
          <w:bCs/>
          <w:lang w:eastAsia="zh-CN"/>
        </w:rPr>
      </w:pPr>
      <w:r>
        <w:rPr>
          <w:rFonts w:ascii="Times New Roman" w:hAnsi="Times New Roman"/>
          <w:bCs/>
          <w:lang w:eastAsia="zh-CN"/>
        </w:rPr>
        <w:t>Different from 11n NDP (where STBC=0 is required), in VHT NDP t</w:t>
      </w:r>
      <w:r w:rsidRPr="00F666DE">
        <w:rPr>
          <w:rFonts w:ascii="Times New Roman" w:hAnsi="Times New Roman"/>
          <w:bCs/>
          <w:lang w:eastAsia="zh-CN"/>
        </w:rPr>
        <w:t xml:space="preserve">he </w:t>
      </w:r>
      <w:r>
        <w:rPr>
          <w:rFonts w:ascii="Times New Roman" w:hAnsi="Times New Roman"/>
          <w:bCs/>
          <w:lang w:eastAsia="zh-CN"/>
        </w:rPr>
        <w:t>number of space-time streams is</w:t>
      </w:r>
      <w:r w:rsidRPr="00F666DE">
        <w:rPr>
          <w:rFonts w:ascii="Times New Roman" w:hAnsi="Times New Roman"/>
          <w:bCs/>
          <w:lang w:eastAsia="zh-CN"/>
        </w:rPr>
        <w:t xml:space="preserve"> explicitly indicated by NUM_STS. No need to </w:t>
      </w:r>
      <w:r>
        <w:rPr>
          <w:rFonts w:ascii="Times New Roman" w:hAnsi="Times New Roman"/>
          <w:bCs/>
          <w:lang w:eastAsia="zh-CN"/>
        </w:rPr>
        <w:t>fix</w:t>
      </w:r>
      <w:r w:rsidRPr="00F666DE">
        <w:rPr>
          <w:rFonts w:ascii="Times New Roman" w:hAnsi="Times New Roman"/>
          <w:bCs/>
          <w:lang w:eastAsia="zh-CN"/>
        </w:rPr>
        <w:t xml:space="preserve"> the setting of STBC for NDP.</w:t>
      </w:r>
    </w:p>
    <w:p w:rsidR="006A7C43" w:rsidRPr="00F666DE" w:rsidRDefault="006A7C43" w:rsidP="00DE5C4F">
      <w:pPr>
        <w:spacing w:before="120" w:after="240"/>
        <w:jc w:val="both"/>
        <w:rPr>
          <w:rFonts w:ascii="Times New Roman" w:hAnsi="Times New Roman"/>
          <w:bCs/>
          <w:lang w:eastAsia="zh-CN"/>
        </w:rPr>
      </w:pPr>
    </w:p>
    <w:tbl>
      <w:tblPr>
        <w:tblW w:w="10160" w:type="dxa"/>
        <w:tblInd w:w="108" w:type="dxa"/>
        <w:tblLook w:val="0000"/>
      </w:tblPr>
      <w:tblGrid>
        <w:gridCol w:w="951"/>
        <w:gridCol w:w="1098"/>
        <w:gridCol w:w="1474"/>
        <w:gridCol w:w="954"/>
        <w:gridCol w:w="3695"/>
        <w:gridCol w:w="1988"/>
      </w:tblGrid>
      <w:tr w:rsidR="006A7C43" w:rsidRPr="00DE102B" w:rsidTr="00C15C02">
        <w:trPr>
          <w:trHeight w:val="18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6A7C43" w:rsidRPr="00DE102B" w:rsidRDefault="006A7C43" w:rsidP="00DE102B">
            <w:pPr>
              <w:spacing w:after="0" w:line="240" w:lineRule="auto"/>
              <w:jc w:val="right"/>
              <w:rPr>
                <w:color w:val="000000"/>
                <w:lang w:eastAsia="zh-CN"/>
              </w:rPr>
            </w:pPr>
            <w:r w:rsidRPr="00DE102B">
              <w:rPr>
                <w:color w:val="000000"/>
                <w:lang w:eastAsia="zh-CN"/>
              </w:rPr>
              <w:t>1196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6A7C43" w:rsidRPr="00DE102B" w:rsidRDefault="006A7C43" w:rsidP="00DE102B">
            <w:pPr>
              <w:spacing w:after="0" w:line="240" w:lineRule="auto"/>
              <w:rPr>
                <w:color w:val="000000"/>
                <w:lang w:eastAsia="zh-CN"/>
              </w:rPr>
            </w:pPr>
            <w:r w:rsidRPr="00DE102B">
              <w:rPr>
                <w:color w:val="000000"/>
                <w:lang w:eastAsia="zh-CN"/>
              </w:rPr>
              <w:t xml:space="preserve">Stephens, </w:t>
            </w:r>
            <w:smartTag w:uri="urn:schemas-microsoft-com:office:smarttags" w:element="City">
              <w:r w:rsidRPr="00DE102B">
                <w:rPr>
                  <w:color w:val="000000"/>
                  <w:lang w:eastAsia="zh-CN"/>
                </w:rPr>
                <w:t>Adrian</w:t>
              </w:r>
            </w:smartTag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A7C43" w:rsidRPr="00DE102B" w:rsidRDefault="006A7C43" w:rsidP="00DE102B">
            <w:pPr>
              <w:spacing w:after="0" w:line="240" w:lineRule="auto"/>
              <w:rPr>
                <w:color w:val="000000"/>
                <w:lang w:eastAsia="zh-CN"/>
              </w:rPr>
            </w:pPr>
            <w:r w:rsidRPr="00DE102B">
              <w:rPr>
                <w:color w:val="000000"/>
                <w:lang w:eastAsia="zh-CN"/>
              </w:rPr>
              <w:t>Intel Corporation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6A7C43" w:rsidRPr="00DE102B" w:rsidRDefault="006A7C43" w:rsidP="00DE102B">
            <w:pPr>
              <w:spacing w:after="0" w:line="240" w:lineRule="auto"/>
              <w:rPr>
                <w:color w:val="000000"/>
                <w:lang w:eastAsia="zh-CN"/>
              </w:rPr>
            </w:pPr>
            <w:r w:rsidRPr="00DE102B">
              <w:rPr>
                <w:color w:val="000000"/>
                <w:lang w:eastAsia="zh-CN"/>
              </w:rPr>
              <w:t>9.21.6</w:t>
            </w: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:rsidR="006A7C43" w:rsidRPr="00DE102B" w:rsidRDefault="006A7C43" w:rsidP="00DE102B">
            <w:pPr>
              <w:spacing w:after="0" w:line="240" w:lineRule="auto"/>
              <w:rPr>
                <w:color w:val="000000"/>
                <w:lang w:eastAsia="zh-CN"/>
              </w:rPr>
            </w:pPr>
            <w:r w:rsidRPr="00DE102B">
              <w:rPr>
                <w:color w:val="000000"/>
                <w:lang w:eastAsia="zh-CN"/>
              </w:rPr>
              <w:t>"the STA that is the intended recipient of the VHT NDP."  - this does not allow for the MU case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6A7C43" w:rsidRPr="00DE102B" w:rsidRDefault="006A7C43" w:rsidP="00DE102B">
            <w:pPr>
              <w:spacing w:after="0" w:line="240" w:lineRule="auto"/>
              <w:rPr>
                <w:color w:val="000000"/>
                <w:lang w:eastAsia="zh-CN"/>
              </w:rPr>
            </w:pPr>
            <w:r w:rsidRPr="00DE102B">
              <w:rPr>
                <w:color w:val="000000"/>
                <w:lang w:eastAsia="zh-CN"/>
              </w:rPr>
              <w:t>Describe the  MU case</w:t>
            </w:r>
          </w:p>
        </w:tc>
      </w:tr>
    </w:tbl>
    <w:p w:rsidR="006A7C43" w:rsidRDefault="006A7C43" w:rsidP="00C15C02">
      <w:pPr>
        <w:spacing w:before="120" w:after="240"/>
        <w:jc w:val="both"/>
        <w:rPr>
          <w:rFonts w:ascii="Times New Roman" w:hAnsi="Times New Roman"/>
          <w:b/>
          <w:bCs/>
          <w:lang w:eastAsia="zh-CN"/>
        </w:rPr>
      </w:pPr>
      <w:r>
        <w:rPr>
          <w:rFonts w:ascii="Times New Roman" w:hAnsi="Times New Roman"/>
          <w:b/>
          <w:bCs/>
          <w:lang w:eastAsia="zh-CN"/>
        </w:rPr>
        <w:t>Discussion: Agree in principle</w:t>
      </w:r>
    </w:p>
    <w:p w:rsidR="006A7C43" w:rsidRDefault="006A7C43" w:rsidP="00C15C02">
      <w:pPr>
        <w:spacing w:before="120" w:after="240"/>
        <w:jc w:val="both"/>
        <w:rPr>
          <w:rFonts w:ascii="Times New Roman" w:hAnsi="Times New Roman"/>
          <w:b/>
          <w:bCs/>
          <w:i/>
          <w:lang w:eastAsia="zh-CN"/>
        </w:rPr>
      </w:pPr>
      <w:r w:rsidRPr="006E2EE8">
        <w:rPr>
          <w:rFonts w:ascii="Times New Roman" w:hAnsi="Times New Roman"/>
          <w:b/>
          <w:bCs/>
          <w:i/>
          <w:highlight w:val="yellow"/>
          <w:lang w:eastAsia="zh-CN"/>
        </w:rPr>
        <w:t>Editor: Please make the following change</w:t>
      </w:r>
      <w:r>
        <w:rPr>
          <w:rFonts w:ascii="Times New Roman" w:hAnsi="Times New Roman"/>
          <w:b/>
          <w:bCs/>
          <w:i/>
          <w:lang w:eastAsia="zh-CN"/>
        </w:rPr>
        <w:t xml:space="preserve"> </w:t>
      </w:r>
      <w:r>
        <w:rPr>
          <w:rFonts w:ascii="Times New Roman" w:hAnsi="Times New Roman"/>
          <w:b/>
          <w:bCs/>
          <w:i/>
          <w:highlight w:val="yellow"/>
          <w:lang w:eastAsia="zh-CN"/>
        </w:rPr>
        <w:t>in 9.30</w:t>
      </w:r>
      <w:r w:rsidRPr="00C15C02">
        <w:rPr>
          <w:rFonts w:ascii="Times New Roman" w:hAnsi="Times New Roman"/>
          <w:b/>
          <w:bCs/>
          <w:i/>
          <w:highlight w:val="yellow"/>
          <w:lang w:eastAsia="zh-CN"/>
        </w:rPr>
        <w:t>.6</w:t>
      </w:r>
    </w:p>
    <w:p w:rsidR="006A7C43" w:rsidRPr="006E2EE8" w:rsidRDefault="006A7C43" w:rsidP="00C15C02">
      <w:pPr>
        <w:spacing w:before="120" w:after="240"/>
        <w:jc w:val="both"/>
        <w:rPr>
          <w:rFonts w:ascii="Times New Roman" w:hAnsi="Times New Roman"/>
          <w:b/>
          <w:bCs/>
          <w:i/>
          <w:lang w:eastAsia="zh-CN"/>
        </w:rPr>
      </w:pPr>
      <w:r>
        <w:rPr>
          <w:rFonts w:ascii="Arial" w:eastAsia="宋体" w:hAnsi="Arial" w:cs="Arial"/>
          <w:b/>
          <w:bCs/>
          <w:sz w:val="20"/>
          <w:szCs w:val="20"/>
          <w:lang w:eastAsia="zh-CN"/>
        </w:rPr>
        <w:t>9.30.6 Transmission of a VHT NDP</w:t>
      </w:r>
    </w:p>
    <w:p w:rsidR="006A7C43" w:rsidRPr="00F666DE" w:rsidRDefault="006A7C43" w:rsidP="00C15C02">
      <w:pPr>
        <w:spacing w:before="120" w:after="240"/>
        <w:jc w:val="both"/>
        <w:rPr>
          <w:rFonts w:ascii="Times New Roman" w:hAnsi="Times New Roman"/>
          <w:bCs/>
          <w:lang w:eastAsia="zh-CN"/>
        </w:rPr>
      </w:pPr>
      <w:r>
        <w:t xml:space="preserve">The number of space-time(#1082) streams sounded and as indicated by the NUM_STS parameter shall not exceed the value indicated in the Compressed Steering Number of Beamformer Antennas Supported field in the VHT Capability element of </w:t>
      </w:r>
      <w:r w:rsidRPr="00C15C02">
        <w:rPr>
          <w:strike/>
        </w:rPr>
        <w:t>the</w:t>
      </w:r>
      <w:r>
        <w:t xml:space="preserve"> </w:t>
      </w:r>
      <w:r w:rsidRPr="00524DE7">
        <w:rPr>
          <w:highlight w:val="yellow"/>
          <w:u w:val="single"/>
        </w:rPr>
        <w:t>any</w:t>
      </w:r>
      <w:r>
        <w:t xml:space="preserve"> STA that is the intended recipient</w:t>
      </w:r>
      <w:r>
        <w:rPr>
          <w:u w:val="single"/>
        </w:rPr>
        <w:t xml:space="preserve"> </w:t>
      </w:r>
      <w:r w:rsidRPr="00305D71">
        <w:rPr>
          <w:highlight w:val="yellow"/>
          <w:u w:val="single"/>
        </w:rPr>
        <w:t>or one of the intended recipients</w:t>
      </w:r>
      <w:r>
        <w:t xml:space="preserve"> of the VHT NDP frame(#1084).</w:t>
      </w:r>
    </w:p>
    <w:p w:rsidR="006A7C43" w:rsidRPr="00DE5C4F" w:rsidRDefault="006A7C43" w:rsidP="00DE5C4F">
      <w:pPr>
        <w:spacing w:before="120" w:after="240"/>
        <w:jc w:val="both"/>
        <w:rPr>
          <w:rFonts w:ascii="Times New Roman" w:hAnsi="Times New Roman"/>
          <w:bCs/>
          <w:u w:val="single"/>
          <w:lang w:eastAsia="zh-CN"/>
        </w:rPr>
      </w:pPr>
    </w:p>
    <w:sectPr w:rsidR="006A7C43" w:rsidRPr="00DE5C4F" w:rsidSect="00F04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SimSun"/>
    <w:panose1 w:val="02010600030101010101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50A0B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96D4E79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682236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F94ED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5978CBC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88EC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4527B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189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34C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CFC0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7235"/>
    <w:rsid w:val="000132D1"/>
    <w:rsid w:val="00040766"/>
    <w:rsid w:val="00053A77"/>
    <w:rsid w:val="00057E73"/>
    <w:rsid w:val="00066299"/>
    <w:rsid w:val="000768AF"/>
    <w:rsid w:val="000C7235"/>
    <w:rsid w:val="000F0E02"/>
    <w:rsid w:val="00104603"/>
    <w:rsid w:val="00106985"/>
    <w:rsid w:val="0011520D"/>
    <w:rsid w:val="0016464C"/>
    <w:rsid w:val="001C72B8"/>
    <w:rsid w:val="001D5A68"/>
    <w:rsid w:val="001F243E"/>
    <w:rsid w:val="002B09C7"/>
    <w:rsid w:val="002E4C64"/>
    <w:rsid w:val="002F3587"/>
    <w:rsid w:val="0030331A"/>
    <w:rsid w:val="00305D71"/>
    <w:rsid w:val="00354BCC"/>
    <w:rsid w:val="003638DE"/>
    <w:rsid w:val="00374FA1"/>
    <w:rsid w:val="00380054"/>
    <w:rsid w:val="003A3094"/>
    <w:rsid w:val="003F0BA9"/>
    <w:rsid w:val="00470682"/>
    <w:rsid w:val="00493323"/>
    <w:rsid w:val="004A6D29"/>
    <w:rsid w:val="004D66BC"/>
    <w:rsid w:val="00524DE7"/>
    <w:rsid w:val="0053703D"/>
    <w:rsid w:val="0056577C"/>
    <w:rsid w:val="00603DFB"/>
    <w:rsid w:val="0062476D"/>
    <w:rsid w:val="0064207D"/>
    <w:rsid w:val="006529D8"/>
    <w:rsid w:val="006771B6"/>
    <w:rsid w:val="006831C9"/>
    <w:rsid w:val="006A6D19"/>
    <w:rsid w:val="006A7C43"/>
    <w:rsid w:val="006E2EE8"/>
    <w:rsid w:val="006E6C9A"/>
    <w:rsid w:val="006F2068"/>
    <w:rsid w:val="006F4D1A"/>
    <w:rsid w:val="00722140"/>
    <w:rsid w:val="00771178"/>
    <w:rsid w:val="007B70E8"/>
    <w:rsid w:val="00802ECF"/>
    <w:rsid w:val="008121C5"/>
    <w:rsid w:val="008218D1"/>
    <w:rsid w:val="008A52A9"/>
    <w:rsid w:val="008B2CFF"/>
    <w:rsid w:val="008C08B8"/>
    <w:rsid w:val="008F7C89"/>
    <w:rsid w:val="00911625"/>
    <w:rsid w:val="00935606"/>
    <w:rsid w:val="009420BE"/>
    <w:rsid w:val="009C3A8E"/>
    <w:rsid w:val="009E17D4"/>
    <w:rsid w:val="009E1D0A"/>
    <w:rsid w:val="009F24F1"/>
    <w:rsid w:val="00A03DD8"/>
    <w:rsid w:val="00A11484"/>
    <w:rsid w:val="00A71650"/>
    <w:rsid w:val="00AA569A"/>
    <w:rsid w:val="00AB4FA1"/>
    <w:rsid w:val="00B00C4C"/>
    <w:rsid w:val="00B10DC8"/>
    <w:rsid w:val="00B22BB8"/>
    <w:rsid w:val="00B42F0E"/>
    <w:rsid w:val="00B70B4A"/>
    <w:rsid w:val="00BD1375"/>
    <w:rsid w:val="00BD4443"/>
    <w:rsid w:val="00BF209C"/>
    <w:rsid w:val="00C15C02"/>
    <w:rsid w:val="00C216A6"/>
    <w:rsid w:val="00C40A79"/>
    <w:rsid w:val="00C703D3"/>
    <w:rsid w:val="00C74825"/>
    <w:rsid w:val="00C902F7"/>
    <w:rsid w:val="00CB1C6A"/>
    <w:rsid w:val="00CF137E"/>
    <w:rsid w:val="00D30688"/>
    <w:rsid w:val="00D350F2"/>
    <w:rsid w:val="00D40F42"/>
    <w:rsid w:val="00D44157"/>
    <w:rsid w:val="00D47BB9"/>
    <w:rsid w:val="00D65A09"/>
    <w:rsid w:val="00D70F83"/>
    <w:rsid w:val="00D83D03"/>
    <w:rsid w:val="00DA35C1"/>
    <w:rsid w:val="00DD6ABA"/>
    <w:rsid w:val="00DE102B"/>
    <w:rsid w:val="00DE40B5"/>
    <w:rsid w:val="00DE5C4F"/>
    <w:rsid w:val="00DE63A1"/>
    <w:rsid w:val="00E139EB"/>
    <w:rsid w:val="00EA40A1"/>
    <w:rsid w:val="00EC573A"/>
    <w:rsid w:val="00F0434C"/>
    <w:rsid w:val="00F25780"/>
    <w:rsid w:val="00F47A5C"/>
    <w:rsid w:val="00F666DE"/>
    <w:rsid w:val="00FA2F83"/>
    <w:rsid w:val="00FA6527"/>
    <w:rsid w:val="00FB6F3E"/>
    <w:rsid w:val="00FF3CE9"/>
    <w:rsid w:val="00FF6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23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"/>
    <w:basedOn w:val="Normal"/>
    <w:next w:val="Normal"/>
    <w:link w:val="CaptionChar3"/>
    <w:uiPriority w:val="99"/>
    <w:qFormat/>
    <w:rsid w:val="000C7235"/>
    <w:pPr>
      <w:spacing w:after="0" w:line="240" w:lineRule="auto"/>
    </w:pPr>
    <w:rPr>
      <w:rFonts w:ascii="Times New Roman" w:hAnsi="Times New Roman"/>
      <w:b/>
      <w:bCs/>
      <w:sz w:val="20"/>
      <w:szCs w:val="20"/>
      <w:lang w:val="en-GB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uiPriority w:val="99"/>
    <w:locked/>
    <w:rsid w:val="000C7235"/>
    <w:rPr>
      <w:rFonts w:ascii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0C7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7235"/>
    <w:rPr>
      <w:rFonts w:ascii="Tahoma" w:hAnsi="Tahoma" w:cs="Tahoma"/>
      <w:sz w:val="16"/>
      <w:szCs w:val="16"/>
    </w:rPr>
  </w:style>
  <w:style w:type="paragraph" w:customStyle="1" w:styleId="T1">
    <w:name w:val="T1"/>
    <w:basedOn w:val="Normal"/>
    <w:uiPriority w:val="99"/>
    <w:rsid w:val="00603DFB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en-GB"/>
    </w:rPr>
  </w:style>
  <w:style w:type="paragraph" w:customStyle="1" w:styleId="T2">
    <w:name w:val="T2"/>
    <w:basedOn w:val="T1"/>
    <w:uiPriority w:val="99"/>
    <w:rsid w:val="00603DFB"/>
    <w:pPr>
      <w:spacing w:after="240"/>
      <w:ind w:left="720" w:right="720"/>
    </w:pPr>
  </w:style>
  <w:style w:type="table" w:styleId="TableGrid">
    <w:name w:val="Table Grid"/>
    <w:basedOn w:val="TableNormal"/>
    <w:uiPriority w:val="99"/>
    <w:locked/>
    <w:rsid w:val="00B70B4A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33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494</Words>
  <Characters>2819</Characters>
  <Application>Microsoft Office Outlook</Application>
  <DocSecurity>0</DocSecurity>
  <Lines>0</Lines>
  <Paragraphs>0</Paragraphs>
  <ScaleCrop>false</ScaleCrop>
  <Company>Marvell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11ac D0.1 comment resolutions</dc:title>
  <dc:subject/>
  <dc:creator>Yong Liu</dc:creator>
  <cp:keywords/>
  <dc:description/>
  <cp:lastModifiedBy>yongliu</cp:lastModifiedBy>
  <cp:revision>8</cp:revision>
  <dcterms:created xsi:type="dcterms:W3CDTF">2011-04-27T00:05:00Z</dcterms:created>
  <dcterms:modified xsi:type="dcterms:W3CDTF">2011-04-28T21:25:00Z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1727736743</vt:i4>
  </property>
  <property fmtid="{D5CDD505-2E9C-101B-9397-08002B2CF9AE}" pid="3" name="_NewReviewCycle">
    <vt:lpwstr/>
  </property>
  <property fmtid="{D5CDD505-2E9C-101B-9397-08002B2CF9AE}" pid="4" name="_EmailSubject">
    <vt:lpwstr>Spec text</vt:lpwstr>
  </property>
  <property fmtid="{D5CDD505-2E9C-101B-9397-08002B2CF9AE}" pid="5" name="_AuthorEmail">
    <vt:lpwstr>smerlin@qualcomm.com</vt:lpwstr>
  </property>
  <property fmtid="{D5CDD505-2E9C-101B-9397-08002B2CF9AE}" pid="6" name="_AuthorEmailDisplayName">
    <vt:lpwstr>Merlin, Simone</vt:lpwstr>
  </property>
  <property fmtid="{D5CDD505-2E9C-101B-9397-08002B2CF9AE}" pid="7" name="_ReviewingToolsShownOnce">
    <vt:lpwstr/>
  </property>
</Properties>
</file>