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4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945C1F">
              <w:rPr>
                <w:rFonts w:eastAsiaTheme="minorEastAsia" w:hint="eastAsia"/>
                <w:b w:val="0"/>
                <w:sz w:val="20"/>
                <w:lang w:eastAsia="ja-JP"/>
              </w:rPr>
              <w:t>28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Yusuke Asai</w:t>
            </w:r>
          </w:p>
        </w:tc>
        <w:tc>
          <w:tcPr>
            <w:tcW w:w="1275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1-1, Hikarinooka,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392057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</w:tbl>
    <w:p w:rsidR="00CA09B2" w:rsidRDefault="00D80EBC">
      <w:pPr>
        <w:pStyle w:val="T1"/>
        <w:spacing w:after="120"/>
        <w:rPr>
          <w:sz w:val="22"/>
        </w:rPr>
      </w:pPr>
      <w:r w:rsidRPr="00D80E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945C1F" w:rsidRPr="00F72C0C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945C1F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ED06D2" w:rsidRDefault="00ED06D2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Revision History</w:t>
                  </w:r>
                </w:p>
                <w:p w:rsidR="00ED06D2" w:rsidRDefault="00ED06D2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R5: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Resolution for CID 239</w:t>
                  </w:r>
                  <w:r w:rsidR="00CA2B2E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and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1805 (definition of MU-MIMO), and status of CID 21 </w:t>
                  </w:r>
                  <w:r w:rsidR="00CA2B2E">
                    <w:rPr>
                      <w:rFonts w:hint="eastAsia"/>
                      <w:b w:val="0"/>
                      <w:sz w:val="22"/>
                      <w:lang w:eastAsia="ja-JP"/>
                    </w:rPr>
                    <w:t>(</w:t>
                  </w:r>
                  <w:r w:rsidR="00050D2A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changed to </w:t>
                  </w:r>
                  <w:r w:rsidR="00CA2B2E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withdrawn)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have been updated. </w:t>
                  </w:r>
                </w:p>
                <w:p w:rsidR="00ED06D2" w:rsidRDefault="00ED06D2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R4:</w:t>
                  </w:r>
                  <w:r w:rsidR="00CA2B2E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I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initial version after clearning up editorial errors</w:t>
                  </w:r>
                  <w:r w:rsidR="00CA2B2E"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</w:p>
                <w:p w:rsidR="00ED06D2" w:rsidRPr="00F72C0C" w:rsidRDefault="00ED06D2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945C1F" w:rsidRPr="001D5A68" w:rsidRDefault="00945C1F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945C1F" w:rsidRPr="001D5A68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360C44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945C1F" w:rsidRPr="00F83931" w:rsidRDefault="00945C1F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 xml:space="preserve">Red text indicates changes to be applied to existing text in Draft P802.11ac_D0.1.pdf. </w:t>
                  </w:r>
                </w:p>
                <w:p w:rsidR="00945C1F" w:rsidRPr="005030DC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945C1F" w:rsidRPr="005030DC" w:rsidRDefault="00945C1F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945C1F" w:rsidRPr="00AD2B28" w:rsidRDefault="00945C1F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29020B" w:rsidRDefault="0029020B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418"/>
        <w:gridCol w:w="1843"/>
        <w:gridCol w:w="537"/>
      </w:tblGrid>
      <w:tr w:rsidR="00945C1F" w:rsidRPr="00F72C0C" w:rsidTr="00CA2B2E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41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843" w:type="dxa"/>
            <w:shd w:val="clear" w:color="auto" w:fill="auto"/>
            <w:hideMark/>
          </w:tcPr>
          <w:p w:rsidR="00CA2B2E" w:rsidRDefault="00945C1F" w:rsidP="00ED06D2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  <w:p w:rsidR="00CA2B2E" w:rsidRPr="00F72C0C" w:rsidRDefault="00ED06D2" w:rsidP="00792AB9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In addition, it is needed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to add the information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that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a common STA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have two or more antennas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.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B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ecause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, in the context of the phrase, </w:t>
            </w:r>
            <w:r w:rsidR="00792AB9"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>a common STA</w:t>
            </w:r>
            <w:r w:rsidR="00792AB9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is either a source of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DL MU-MIMO or a destination of 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typical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uplink MU-MIMO. </w:t>
            </w:r>
          </w:p>
        </w:tc>
        <w:tc>
          <w:tcPr>
            <w:tcW w:w="537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CA2B2E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the MU-MIMO definition does not require any STA to have multiple antennas. It also seems to be redefining MIMO when a definition already exists.</w:t>
            </w:r>
          </w:p>
        </w:tc>
        <w:tc>
          <w:tcPr>
            <w:tcW w:w="141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843" w:type="dxa"/>
            <w:shd w:val="clear" w:color="auto" w:fill="auto"/>
            <w:hideMark/>
          </w:tcPr>
          <w:p w:rsidR="00CA2B2E" w:rsidRDefault="00945C1F" w:rsidP="00CA2B2E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Actually, t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he phrase of </w:t>
            </w:r>
            <w:r w:rsidR="00ED06D2"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>with potentially multiple antennas</w:t>
            </w:r>
            <w:r w:rsidR="00ED06D2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includes single antenna case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. </w:t>
            </w:r>
          </w:p>
          <w:p w:rsidR="00945C1F" w:rsidRPr="00F72C0C" w:rsidRDefault="00CA2B2E" w:rsidP="00CA2B2E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But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potentially multiple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should be replaced with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one or more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to avoid any confusion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. </w:t>
            </w:r>
          </w:p>
        </w:tc>
        <w:tc>
          <w:tcPr>
            <w:tcW w:w="537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ED06D2" w:rsidRDefault="00ED06D2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TGac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r w:rsidRPr="00E17035">
        <w:rPr>
          <w:b/>
          <w:bCs/>
          <w:color w:val="0D0D0D" w:themeColor="text1" w:themeTint="F2"/>
          <w:lang w:eastAsia="ja-JP"/>
        </w:rPr>
        <w:t xml:space="preserve">multi-user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D06D2">
        <w:rPr>
          <w:bCs/>
          <w:color w:val="0D0D0D" w:themeColor="text1" w:themeTint="F2"/>
          <w:lang w:eastAsia="ja-JP"/>
        </w:rPr>
        <w:t>, each with</w:t>
      </w:r>
      <w:r w:rsidRPr="00E17035">
        <w:rPr>
          <w:bCs/>
          <w:strike/>
          <w:color w:val="FF0000"/>
          <w:lang w:eastAsia="ja-JP"/>
        </w:rPr>
        <w:t xml:space="preserve"> potentially multiple</w:t>
      </w:r>
      <w:r w:rsidRPr="00ED06D2">
        <w:rPr>
          <w:bCs/>
          <w:color w:val="0D0D0D" w:themeColor="text1" w:themeTint="F2"/>
          <w:lang w:eastAsia="ja-JP"/>
        </w:rPr>
        <w:t xml:space="preserve"> </w:t>
      </w:r>
      <w:r w:rsidR="00ED06D2" w:rsidRPr="00ED06D2">
        <w:rPr>
          <w:rFonts w:hint="eastAsia"/>
          <w:bCs/>
          <w:color w:val="FF0000"/>
          <w:u w:val="single"/>
          <w:lang w:eastAsia="ja-JP"/>
        </w:rPr>
        <w:t>one or more</w:t>
      </w:r>
      <w:r w:rsidR="00ED06D2">
        <w:rPr>
          <w:rFonts w:hint="eastAsia"/>
          <w:bCs/>
          <w:color w:val="0D0D0D" w:themeColor="text1" w:themeTint="F2"/>
          <w:lang w:eastAsia="ja-JP"/>
        </w:rPr>
        <w:t xml:space="preserve"> </w:t>
      </w:r>
      <w:bookmarkStart w:id="0" w:name="OLE_LINK7"/>
      <w:bookmarkStart w:id="1" w:name="OLE_LINK8"/>
      <w:r w:rsidR="00ED06D2">
        <w:rPr>
          <w:bCs/>
          <w:color w:val="00B050"/>
          <w:lang w:eastAsia="ja-JP"/>
        </w:rPr>
        <w:t>(#1805)</w:t>
      </w:r>
      <w:bookmarkEnd w:id="0"/>
      <w:bookmarkEnd w:id="1"/>
      <w:r w:rsidR="00ED06D2">
        <w:rPr>
          <w:bCs/>
          <w:color w:val="0D0D0D" w:themeColor="text1" w:themeTint="F2"/>
          <w:lang w:eastAsia="ja-JP"/>
        </w:rPr>
        <w:t xml:space="preserve"> </w:t>
      </w:r>
      <w:r w:rsidRPr="00ED06D2">
        <w:rPr>
          <w:bCs/>
          <w:color w:val="0D0D0D" w:themeColor="text1" w:themeTint="F2"/>
          <w:lang w:eastAsia="ja-JP"/>
        </w:rPr>
        <w:t>antennas,</w:t>
      </w:r>
      <w:r w:rsidRPr="00E17035">
        <w:rPr>
          <w:bCs/>
          <w:color w:val="0D0D0D" w:themeColor="text1" w:themeTint="F2"/>
          <w:lang w:eastAsia="ja-JP"/>
        </w:rPr>
        <w:t xml:space="preserve"> transmit </w:t>
      </w:r>
      <w:r w:rsidRPr="00ED06D2">
        <w:rPr>
          <w:bCs/>
          <w:strike/>
          <w:color w:val="FF0000"/>
          <w:lang w:eastAsia="ja-JP"/>
        </w:rPr>
        <w:t>and/</w:t>
      </w:r>
      <w:r w:rsidRPr="00E17035">
        <w:rPr>
          <w:bCs/>
          <w:color w:val="0D0D0D" w:themeColor="text1" w:themeTint="F2"/>
          <w:lang w:eastAsia="ja-JP"/>
        </w:rPr>
        <w:t>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over the same </w:t>
      </w:r>
      <w:r w:rsidR="00ED06D2">
        <w:rPr>
          <w:rFonts w:hint="eastAsia"/>
          <w:bCs/>
          <w:color w:val="FF0000"/>
          <w:u w:val="single"/>
          <w:lang w:eastAsia="ja-JP"/>
        </w:rPr>
        <w:t xml:space="preserve">channel </w:t>
      </w:r>
      <w:r w:rsidRPr="00E17035">
        <w:rPr>
          <w:rFonts w:hint="eastAsia"/>
          <w:bCs/>
          <w:color w:val="FF0000"/>
          <w:u w:val="single"/>
          <w:lang w:eastAsia="ja-JP"/>
        </w:rPr>
        <w:t>band</w:t>
      </w:r>
      <w:r w:rsidR="00ED06D2">
        <w:rPr>
          <w:rFonts w:hint="eastAsia"/>
          <w:bCs/>
          <w:color w:val="FF0000"/>
          <w:u w:val="single"/>
          <w:lang w:eastAsia="ja-JP"/>
        </w:rPr>
        <w:t>width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; </w:t>
      </w:r>
      <w:r w:rsidRPr="00E17035">
        <w:rPr>
          <w:bCs/>
          <w:color w:val="FF0000"/>
          <w:u w:val="single"/>
          <w:lang w:eastAsia="ja-JP"/>
        </w:rPr>
        <w:t>typically to or from a common STA</w:t>
      </w:r>
      <w:r w:rsidR="00ED06D2">
        <w:rPr>
          <w:rFonts w:hint="eastAsia"/>
          <w:bCs/>
          <w:color w:val="FF0000"/>
          <w:u w:val="single"/>
          <w:lang w:eastAsia="ja-JP"/>
        </w:rPr>
        <w:t xml:space="preserve"> with two or more antennas, respectively</w:t>
      </w:r>
      <w:r w:rsidRPr="00E17035">
        <w:rPr>
          <w:bCs/>
          <w:color w:val="FF0000"/>
          <w:u w:val="single"/>
          <w:lang w:eastAsia="ja-JP"/>
        </w:rPr>
        <w:t>.</w:t>
      </w:r>
      <w:r w:rsidRPr="00792AB9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="00ED06D2">
        <w:rPr>
          <w:bCs/>
          <w:color w:val="00B050"/>
          <w:lang w:eastAsia="ja-JP"/>
        </w:rPr>
        <w:t>(#</w:t>
      </w:r>
      <w:r w:rsidR="00ED06D2">
        <w:rPr>
          <w:rFonts w:hint="eastAsia"/>
          <w:bCs/>
          <w:color w:val="00B050"/>
          <w:lang w:eastAsia="ja-JP"/>
        </w:rPr>
        <w:t>239</w:t>
      </w:r>
      <w:r w:rsidR="00ED06D2">
        <w:rPr>
          <w:bCs/>
          <w:color w:val="00B050"/>
          <w:lang w:eastAsia="ja-JP"/>
        </w:rPr>
        <w:t>)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2" w:name="OLE_LINK5"/>
      <w:bookmarkStart w:id="3" w:name="OLE_LINK6"/>
      <w:r>
        <w:rPr>
          <w:rFonts w:ascii="Times New Roman" w:hAnsi="Times New Roman" w:hint="eastAsia"/>
          <w:b/>
          <w:lang w:val="en-GB"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related to the definition of </w:t>
      </w:r>
      <w:r w:rsidR="00945C1F"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11ad has redefined "downlink", so the 802.11 downlink is now a more general term than many folk realise,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2"/>
      <w:bookmarkEnd w:id="3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r>
        <w:rPr>
          <w:rFonts w:ascii="Times New Roman" w:hAnsi="Times New Roman" w:hint="eastAsia"/>
          <w:lang w:eastAsia="ja-JP"/>
        </w:rPr>
        <w:t xml:space="preserve">TGad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4" w:name="OLE_LINK1"/>
      <w:bookmarkStart w:id="5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TGad</w:t>
      </w:r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4"/>
    <w:bookmarkEnd w:id="5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(DB</w:t>
      </w:r>
      <w:r>
        <w:rPr>
          <w:rFonts w:ascii="Times New Roman" w:hAnsi="Times New Roman" w:hint="eastAsia"/>
          <w:u w:val="single"/>
          <w:lang w:eastAsia="ja-JP"/>
        </w:rPr>
        <w:t>and</w:t>
      </w:r>
      <w:r w:rsidRPr="00180E44">
        <w:rPr>
          <w:rFonts w:ascii="Times New Roman" w:hAnsi="Times New Roman"/>
          <w:u w:val="single"/>
          <w:lang w:eastAsia="ja-JP"/>
        </w:rPr>
        <w:t>) STA to a non-AP source DBand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TGad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>a unidirectional link from a non-AP destination directional band (DB) STA to a non-AP source DBand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DBand STA is out-of-scope in TGac.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TGac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6" w:name="OLE_LINK17"/>
      <w:bookmarkStart w:id="7" w:name="OLE_LINK18"/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</w:t>
      </w:r>
      <w:bookmarkStart w:id="8" w:name="OLE_LINK9"/>
      <w:bookmarkStart w:id="9" w:name="OLE_LINK10"/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hAnsi="Times New Roman" w:hint="eastAsia"/>
          <w:b/>
          <w:lang w:eastAsia="ja-JP"/>
        </w:rPr>
        <w:t>sedondary 40 MHz channel (CID 1574</w:t>
      </w:r>
      <w:r w:rsidR="00945C1F">
        <w:rPr>
          <w:rFonts w:ascii="Times New Roman" w:hAnsi="Times New Roman" w:hint="eastAsia"/>
          <w:b/>
          <w:lang w:eastAsia="ja-JP"/>
        </w:rPr>
        <w:t>)</w:t>
      </w:r>
      <w:bookmarkEnd w:id="8"/>
      <w:bookmarkEnd w:id="9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Zhu, Chunhui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160 or 80+80 VHT BSS, a secondary 40MHz subchannel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definition of primary and secondary 40 MHz channels in TGac D0.1 are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>In an 80, 160 or 80+80 MHz VHT BSS, the 40 MHz subchannel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subchannel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>In a 160 or 80+80 MHz VHT BSS, the 40 MHz subchannel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050D2A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55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lastRenderedPageBreak/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10" w:name="OLE_LINK23"/>
      <w:bookmarkStart w:id="11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10"/>
      <w:bookmarkEnd w:id="11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6"/>
    <w:bookmarkEnd w:id="7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2" w:name="OLE_LINK13"/>
      <w:bookmarkStart w:id="13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ED06D2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FF0000"/>
            <w:hideMark/>
          </w:tcPr>
          <w:p w:rsidR="00945C1F" w:rsidRPr="00ED06D2" w:rsidRDefault="00945C1F" w:rsidP="00392057">
            <w:pPr>
              <w:rPr>
                <w:rFonts w:ascii="Calibri" w:eastAsiaTheme="minorEastAsia" w:hAnsi="Calibri"/>
                <w:color w:val="0D0D0D" w:themeColor="text1" w:themeTint="F2"/>
                <w:sz w:val="20"/>
                <w:lang w:eastAsia="ja-JP"/>
              </w:rPr>
            </w:pPr>
            <w:r w:rsidRPr="00ED06D2">
              <w:rPr>
                <w:rFonts w:ascii="Calibri" w:eastAsiaTheme="minorEastAsia" w:hAnsi="Calibri" w:hint="eastAsia"/>
                <w:strike/>
                <w:color w:val="00B050"/>
                <w:sz w:val="20"/>
                <w:lang w:eastAsia="ja-JP"/>
              </w:rPr>
              <w:t xml:space="preserve">Agree. </w:t>
            </w:r>
            <w:r w:rsidR="00ED06D2" w:rsidRPr="00ED06D2">
              <w:rPr>
                <w:rFonts w:ascii="Calibri" w:eastAsiaTheme="minorEastAsia" w:hAnsi="Calibri" w:hint="eastAsia"/>
                <w:color w:val="0D0D0D" w:themeColor="text1" w:themeTint="F2"/>
                <w:sz w:val="20"/>
                <w:lang w:eastAsia="ja-JP"/>
              </w:rPr>
              <w:t>Withdrawn by commentor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4" w:name="OLE_LINK11"/>
            <w:bookmarkStart w:id="15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4"/>
            <w:bookmarkEnd w:id="15"/>
          </w:p>
        </w:tc>
      </w:tr>
      <w:bookmarkEnd w:id="12"/>
      <w:bookmarkEnd w:id="13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ED06D2">
        <w:rPr>
          <w:b/>
          <w:strike/>
          <w:lang w:eastAsia="ja-JP"/>
        </w:rPr>
        <w:t>Proposed response</w:t>
      </w:r>
      <w:r w:rsidRPr="00ED06D2">
        <w:rPr>
          <w:rFonts w:hint="eastAsia"/>
          <w:b/>
          <w:strike/>
          <w:lang w:eastAsia="ja-JP"/>
        </w:rPr>
        <w:t xml:space="preserve"> to CID 21: 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Add the following sentences in Section 3.2 of TGac Draft D0.1</w:t>
      </w:r>
      <w:r w:rsidRPr="00ED06D2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 xml:space="preserve"> (P3L4)</w:t>
      </w:r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: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i/>
          <w:strike/>
          <w:color w:val="FF0000"/>
          <w:lang w:eastAsia="ja-JP"/>
        </w:rPr>
      </w:pP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strike/>
          <w:color w:val="FF0000"/>
          <w:lang w:eastAsia="ja-JP"/>
        </w:rPr>
      </w:pPr>
      <w:r w:rsidRPr="00ED06D2">
        <w:rPr>
          <w:rFonts w:hint="eastAsia"/>
          <w:b/>
          <w:bCs/>
          <w:strike/>
          <w:color w:val="FF0000"/>
          <w:u w:val="single"/>
          <w:lang w:eastAsia="ja-JP"/>
        </w:rPr>
        <w:t xml:space="preserve">multiuser (MU) transmit opportunity (TXOP): </w:t>
      </w:r>
      <w:r w:rsidRPr="00ED06D2">
        <w:rPr>
          <w:rFonts w:hint="eastAsia"/>
          <w:bCs/>
          <w:strike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4473FB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Times New Roman" w:eastAsiaTheme="minorEastAsia" w:hAnsi="Times New Roman" w:hint="eastAsia"/>
          <w:b/>
          <w:lang w:eastAsia="ja-JP"/>
        </w:rPr>
        <w:t>C</w:t>
      </w:r>
      <w:r w:rsidR="00945C1F" w:rsidRPr="00F8389C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="00945C1F" w:rsidRPr="00F8389C">
        <w:rPr>
          <w:rFonts w:ascii="Times New Roman" w:hAnsi="Times New Roman"/>
          <w:b/>
          <w:lang w:eastAsia="ja-JP"/>
        </w:rPr>
        <w:t xml:space="preserve"> </w:t>
      </w:r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ACK Policy Subfield</w:t>
      </w:r>
      <w:r w:rsidR="00945C1F">
        <w:rPr>
          <w:rFonts w:ascii="Times New Roman" w:hAnsi="Times New Roman" w:hint="eastAsia"/>
          <w:b/>
          <w:lang w:eastAsia="ja-JP"/>
        </w:rPr>
        <w:t xml:space="preserve"> (CID</w:t>
      </w:r>
      <w:r w:rsidR="00945C1F">
        <w:rPr>
          <w:rFonts w:ascii="Times New Roman" w:eastAsiaTheme="minorEastAsia" w:hAnsi="Times New Roman" w:hint="eastAsia"/>
          <w:b/>
          <w:lang w:eastAsia="ja-JP"/>
        </w:rPr>
        <w:t>s</w:t>
      </w:r>
      <w:r w:rsidR="00945C1F">
        <w:rPr>
          <w:rFonts w:ascii="Times New Roman" w:hAnsi="Times New Roman" w:hint="eastAsia"/>
          <w:b/>
          <w:lang w:eastAsia="ja-JP"/>
        </w:rPr>
        <w:t xml:space="preserve"> 2</w:t>
      </w:r>
      <w:r w:rsidR="00945C1F">
        <w:rPr>
          <w:rFonts w:ascii="Times New Roman" w:eastAsiaTheme="minorEastAsia" w:hAnsi="Times New Roman" w:hint="eastAsia"/>
          <w:b/>
          <w:lang w:eastAsia="ja-JP"/>
        </w:rPr>
        <w:t>5 and 1235</w:t>
      </w:r>
      <w:r w:rsidR="00945C1F">
        <w:rPr>
          <w:rFonts w:ascii="Times New Roman" w:hAnsi="Times New Roman" w:hint="eastAsia"/>
          <w:b/>
          <w:lang w:eastAsia="ja-JP"/>
        </w:rPr>
        <w:t>)</w:t>
      </w:r>
      <w:r w:rsidR="00945C1F"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"an A-MPDU subframe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392057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MPDU,  you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 to "... or carried in a single VHT MPDU".</w:t>
            </w: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6" w:name="OLE_LINK19"/>
      <w:bookmarkStart w:id="17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6"/>
    <w:bookmarkEnd w:id="17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 xml:space="preserve">subframe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carried in an A-MPDU subframe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lastRenderedPageBreak/>
        <w:t>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an ACK or QoS +CF-Ack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interframe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9.2.0b.9 (ACK procedure) and 9.9.2.3 (HCCA transfer rules). For QoS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(no data) frames, this is the only permissible value for the Ack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subframe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>The addressed recipient returns a BlockAck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(BlockAck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9.10.7.5 (Generation and transmission of BlockAck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(Operation of HT delayed Block Ack),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(Rules for RD responder) and 9.19.3 (Explicit feedback beamforming).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392057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392057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8" w:name="OLE_LINK21"/>
            <w:bookmarkStart w:id="19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8"/>
            <w:bookmarkEnd w:id="19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392057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392057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Add the following sentences in Section 3.2 of TGac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(P102L7)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B57A08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0B0F0"/>
          <w:sz w:val="20"/>
          <w:lang w:eastAsia="ja-JP"/>
        </w:rPr>
      </w:pPr>
      <w:r w:rsidRPr="00F40EB6">
        <w:t>Set to 1 if short guard interval is used in the Data</w:t>
      </w:r>
      <w:r w:rsidRPr="00F40EB6">
        <w:rPr>
          <w:lang w:eastAsia="ja-JP"/>
        </w:rPr>
        <w:t xml:space="preserve"> </w:t>
      </w:r>
      <w:r w:rsidRPr="00F40EB6">
        <w:t>field.</w:t>
      </w:r>
      <w:r w:rsidRPr="00F40EB6">
        <w:rPr>
          <w:lang w:eastAsia="ja-JP"/>
        </w:rPr>
        <w:t xml:space="preserve"> </w:t>
      </w:r>
      <w:r w:rsidRPr="00F40EB6">
        <w:rPr>
          <w:color w:val="FF0000"/>
          <w:u w:val="single"/>
          <w:lang w:eastAsia="ja-JP"/>
        </w:rPr>
        <w:t>In a</w:t>
      </w:r>
      <w:r>
        <w:rPr>
          <w:rFonts w:hint="eastAsia"/>
          <w:color w:val="FF0000"/>
          <w:u w:val="single"/>
          <w:lang w:eastAsia="ja-JP"/>
        </w:rPr>
        <w:t>n</w:t>
      </w:r>
      <w:r w:rsidRPr="00F40EB6">
        <w:rPr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>
        <w:rPr>
          <w:rFonts w:hint="eastAsia"/>
          <w:color w:val="FF0000"/>
          <w:u w:val="single"/>
          <w:lang w:eastAsia="ja-JP"/>
        </w:rPr>
        <w:t>, it may be used</w:t>
      </w:r>
      <w:r w:rsidRPr="00F40EB6">
        <w:rPr>
          <w:color w:val="FF0000"/>
          <w:u w:val="single"/>
          <w:lang w:eastAsia="ja-JP"/>
        </w:rPr>
        <w:t>.</w:t>
      </w:r>
      <w:r>
        <w:rPr>
          <w:rFonts w:hint="eastAsia"/>
          <w:color w:val="FF0000"/>
          <w:u w:val="single"/>
          <w:lang w:eastAsia="ja-JP"/>
        </w:rPr>
        <w:t xml:space="preserve">  </w:t>
      </w:r>
    </w:p>
    <w:p w:rsidR="00CA09B2" w:rsidRDefault="00CA09B2" w:rsidP="00945C1F"/>
    <w:sectPr w:rsidR="00CA09B2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B0" w:rsidRDefault="009465B0">
      <w:r>
        <w:separator/>
      </w:r>
    </w:p>
  </w:endnote>
  <w:endnote w:type="continuationSeparator" w:id="0">
    <w:p w:rsidR="009465B0" w:rsidRDefault="0094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80EB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945C1F">
        <w:t>Submission</w:t>
      </w:r>
    </w:fldSimple>
    <w:r w:rsidR="0029020B">
      <w:tab/>
      <w:t xml:space="preserve">page </w:t>
    </w:r>
    <w:fldSimple w:instr="page ">
      <w:r w:rsidR="00050D2A">
        <w:rPr>
          <w:noProof/>
        </w:rPr>
        <w:t>1</w:t>
      </w:r>
    </w:fldSimple>
    <w:r w:rsidR="0029020B">
      <w:tab/>
    </w:r>
    <w:fldSimple w:instr=" COMMENTS  \* MERGEFORMAT ">
      <w:r w:rsidR="001D26F6">
        <w:rPr>
          <w:rFonts w:hint="eastAsia"/>
          <w:lang w:eastAsia="ja-JP"/>
        </w:rPr>
        <w:t>Yusuke Asai, NTT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B0" w:rsidRDefault="009465B0">
      <w:r>
        <w:separator/>
      </w:r>
    </w:p>
  </w:footnote>
  <w:footnote w:type="continuationSeparator" w:id="0">
    <w:p w:rsidR="009465B0" w:rsidRDefault="0094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D80EBC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fldSimple w:instr=" KEYWORDS  \* MERGEFORMAT ">
      <w:r w:rsidR="001D26F6">
        <w:rPr>
          <w:rFonts w:hint="eastAsia"/>
          <w:lang w:eastAsia="ja-JP"/>
        </w:rPr>
        <w:t>April</w:t>
      </w:r>
      <w:r w:rsidR="00945C1F">
        <w:t xml:space="preserve"> </w:t>
      </w:r>
      <w:r w:rsidR="001D26F6">
        <w:rPr>
          <w:rFonts w:hint="eastAsia"/>
          <w:lang w:eastAsia="ja-JP"/>
        </w:rPr>
        <w:t>2011</w:t>
      </w:r>
    </w:fldSimple>
    <w:r w:rsidR="0029020B">
      <w:tab/>
    </w:r>
    <w:r w:rsidR="0029020B">
      <w:tab/>
    </w:r>
    <w:fldSimple w:instr=" TITLE  \* MERGEFORMAT ">
      <w:r w:rsidR="00945C1F">
        <w:t>doc.: IEEE 802.11-</w:t>
      </w:r>
      <w:r w:rsidR="001D26F6">
        <w:rPr>
          <w:rFonts w:hint="eastAsia"/>
          <w:lang w:eastAsia="ja-JP"/>
        </w:rPr>
        <w:t>11</w:t>
      </w:r>
      <w:r w:rsidR="00945C1F">
        <w:t>/</w:t>
      </w:r>
      <w:r w:rsidR="001D26F6">
        <w:rPr>
          <w:rFonts w:hint="eastAsia"/>
          <w:lang w:eastAsia="ja-JP"/>
        </w:rPr>
        <w:t>0596</w:t>
      </w:r>
      <w:r w:rsidR="00945C1F">
        <w:t>r</w:t>
      </w:r>
    </w:fldSimple>
    <w:r w:rsidR="00CA2B2E">
      <w:rPr>
        <w:rFonts w:hint="eastAsia"/>
        <w:lang w:eastAsia="ja-JP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bordersDoNotSurroundHeader/>
  <w:bordersDoNotSurroundFooter/>
  <w:hideSpellingErrors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50D2A"/>
    <w:rsid w:val="001057FA"/>
    <w:rsid w:val="00107082"/>
    <w:rsid w:val="00146D32"/>
    <w:rsid w:val="00166A16"/>
    <w:rsid w:val="001D26F6"/>
    <w:rsid w:val="001D723B"/>
    <w:rsid w:val="00252168"/>
    <w:rsid w:val="0029020B"/>
    <w:rsid w:val="002B58C3"/>
    <w:rsid w:val="002D44BE"/>
    <w:rsid w:val="003545D6"/>
    <w:rsid w:val="003C0A6D"/>
    <w:rsid w:val="00442037"/>
    <w:rsid w:val="004473FB"/>
    <w:rsid w:val="004756F1"/>
    <w:rsid w:val="0056248A"/>
    <w:rsid w:val="0062440B"/>
    <w:rsid w:val="006C0727"/>
    <w:rsid w:val="006E145F"/>
    <w:rsid w:val="00770572"/>
    <w:rsid w:val="00783C8F"/>
    <w:rsid w:val="00792AB9"/>
    <w:rsid w:val="00812921"/>
    <w:rsid w:val="00945C1F"/>
    <w:rsid w:val="009465B0"/>
    <w:rsid w:val="00947DB0"/>
    <w:rsid w:val="00961D9A"/>
    <w:rsid w:val="00AA427C"/>
    <w:rsid w:val="00BE68C2"/>
    <w:rsid w:val="00CA09B2"/>
    <w:rsid w:val="00CA2B2E"/>
    <w:rsid w:val="00D80EBC"/>
    <w:rsid w:val="00D877BB"/>
    <w:rsid w:val="00DC5A7B"/>
    <w:rsid w:val="00E41447"/>
    <w:rsid w:val="00ED06D2"/>
    <w:rsid w:val="00F4633E"/>
    <w:rsid w:val="00F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9</cp:revision>
  <cp:lastPrinted>2011-04-29T00:14:00Z</cp:lastPrinted>
  <dcterms:created xsi:type="dcterms:W3CDTF">2011-04-28T13:23:00Z</dcterms:created>
  <dcterms:modified xsi:type="dcterms:W3CDTF">2011-05-05T16:43:00Z</dcterms:modified>
</cp:coreProperties>
</file>