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0DDE5336"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1804DD">
              <w:rPr>
                <w:rFonts w:ascii="Arial" w:hAnsi="Arial" w:cs="Arial"/>
                <w:lang w:val="en-US"/>
              </w:rPr>
              <w:t>July</w:t>
            </w:r>
            <w:r w:rsidR="00D72D31" w:rsidRPr="00B05941">
              <w:rPr>
                <w:rFonts w:ascii="Arial" w:hAnsi="Arial" w:cs="Arial"/>
                <w:lang w:val="en-US"/>
              </w:rPr>
              <w:t xml:space="preserve"> </w:t>
            </w:r>
            <w:r w:rsidR="004B2763" w:rsidRPr="00B05941">
              <w:rPr>
                <w:rFonts w:ascii="Arial" w:hAnsi="Arial" w:cs="Arial"/>
                <w:lang w:val="en-US"/>
              </w:rPr>
              <w:t>202</w:t>
            </w:r>
            <w:r w:rsidR="00AD195E">
              <w:rPr>
                <w:rFonts w:ascii="Arial" w:hAnsi="Arial" w:cs="Arial"/>
                <w:lang w:val="en-US"/>
              </w:rPr>
              <w:t>5</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338FD21D"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AD195E">
              <w:rPr>
                <w:rFonts w:ascii="Arial" w:hAnsi="Arial" w:cs="Arial"/>
                <w:b w:val="0"/>
                <w:sz w:val="20"/>
                <w:lang w:val="en-US"/>
              </w:rPr>
              <w:t>50</w:t>
            </w:r>
            <w:r w:rsidR="001804DD">
              <w:rPr>
                <w:rFonts w:ascii="Arial" w:hAnsi="Arial" w:cs="Arial"/>
                <w:b w:val="0"/>
                <w:sz w:val="20"/>
                <w:lang w:val="en-US"/>
              </w:rPr>
              <w:t>729</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1C1C686B"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Karen Randall</w:t>
            </w:r>
          </w:p>
        </w:tc>
        <w:tc>
          <w:tcPr>
            <w:tcW w:w="2590" w:type="dxa"/>
            <w:vAlign w:val="center"/>
          </w:tcPr>
          <w:p w14:paraId="2B07DA0E" w14:textId="3C4A4602"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Randall Consulting</w:t>
            </w:r>
          </w:p>
        </w:tc>
        <w:tc>
          <w:tcPr>
            <w:tcW w:w="5554" w:type="dxa"/>
            <w:vAlign w:val="center"/>
          </w:tcPr>
          <w:p w14:paraId="67452154" w14:textId="6CC93714" w:rsidR="00C41A87" w:rsidRPr="00B05941" w:rsidRDefault="009B0B05"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65284230"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B0B05">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1804DD">
                              <w:rPr>
                                <w:rFonts w:ascii="Arial" w:hAnsi="Arial" w:cs="Arial"/>
                              </w:rPr>
                              <w:t>July</w:t>
                            </w:r>
                            <w:r w:rsidR="00AD195E">
                              <w:rPr>
                                <w:rFonts w:ascii="Arial" w:hAnsi="Arial" w:cs="Arial"/>
                              </w:rPr>
                              <w:t xml:space="preserve"> 2025</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65284230"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B0B05">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1804DD">
                        <w:rPr>
                          <w:rFonts w:ascii="Arial" w:hAnsi="Arial" w:cs="Arial"/>
                        </w:rPr>
                        <w:t>July</w:t>
                      </w:r>
                      <w:r w:rsidR="00AD195E">
                        <w:rPr>
                          <w:rFonts w:ascii="Arial" w:hAnsi="Arial" w:cs="Arial"/>
                        </w:rPr>
                        <w:t xml:space="preserve"> 2025</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25FFB16C"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2E2456">
        <w:rPr>
          <w:rFonts w:cs="Arial"/>
          <w:lang w:val="en-US"/>
        </w:rPr>
        <w:t>29</w:t>
      </w:r>
      <w:r w:rsidR="0044776E" w:rsidRPr="00B05941">
        <w:rPr>
          <w:rFonts w:cs="Arial"/>
          <w:lang w:val="en-US"/>
        </w:rPr>
        <w:t xml:space="preserve"> </w:t>
      </w:r>
      <w:r w:rsidR="002E2456">
        <w:rPr>
          <w:rFonts w:cs="Arial"/>
          <w:lang w:val="en-US"/>
        </w:rPr>
        <w:t>July</w:t>
      </w:r>
      <w:r w:rsidR="0044776E" w:rsidRPr="00B05941">
        <w:rPr>
          <w:rFonts w:cs="Arial"/>
          <w:lang w:val="en-US"/>
        </w:rPr>
        <w:t xml:space="preserve"> 202</w:t>
      </w:r>
      <w:r w:rsidR="00AD195E">
        <w:rPr>
          <w:rFonts w:cs="Arial"/>
          <w:lang w:val="en-US"/>
        </w:rPr>
        <w:t>5</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19EE2736"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 xml:space="preserve">called the meeting to order at </w:t>
      </w:r>
      <w:r w:rsidR="002E2456">
        <w:rPr>
          <w:rFonts w:ascii="Arial" w:hAnsi="Arial" w:cs="Arial"/>
          <w:lang w:val="en-US"/>
        </w:rPr>
        <w:t>5</w:t>
      </w:r>
      <w:r w:rsidR="003A49D4" w:rsidRPr="00B05941">
        <w:rPr>
          <w:rFonts w:ascii="Arial" w:hAnsi="Arial" w:cs="Arial"/>
          <w:lang w:val="en-US"/>
        </w:rPr>
        <w:t>:</w:t>
      </w:r>
      <w:r w:rsidR="00D33401" w:rsidRPr="00B05941">
        <w:rPr>
          <w:rFonts w:ascii="Arial" w:hAnsi="Arial" w:cs="Arial"/>
          <w:lang w:val="en-US"/>
        </w:rPr>
        <w:t>0</w:t>
      </w:r>
      <w:r w:rsidR="009B0B05">
        <w:rPr>
          <w:rFonts w:ascii="Arial" w:hAnsi="Arial" w:cs="Arial"/>
          <w:lang w:val="en-US"/>
        </w:rPr>
        <w:t>1</w:t>
      </w:r>
      <w:r w:rsidR="003A49D4" w:rsidRPr="00B05941">
        <w:rPr>
          <w:rFonts w:ascii="Arial" w:hAnsi="Arial" w:cs="Arial"/>
          <w:lang w:val="en-US"/>
        </w:rPr>
        <w:t xml:space="preserve"> p.m. </w:t>
      </w:r>
      <w:r w:rsidR="002E2456">
        <w:rPr>
          <w:rFonts w:ascii="Arial" w:hAnsi="Arial" w:cs="Arial"/>
          <w:lang w:val="en-US"/>
        </w:rPr>
        <w:t>CEST.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01A46A59" w:rsidR="00A27839" w:rsidRPr="00B05941" w:rsidRDefault="002E2456" w:rsidP="003A49D4">
      <w:pPr>
        <w:pStyle w:val="ListParagraph"/>
        <w:numPr>
          <w:ilvl w:val="0"/>
          <w:numId w:val="28"/>
        </w:numPr>
        <w:rPr>
          <w:rFonts w:ascii="Arial" w:hAnsi="Arial" w:cs="Arial"/>
          <w:lang w:val="en-US"/>
        </w:rPr>
      </w:pPr>
      <w:r>
        <w:rPr>
          <w:rFonts w:ascii="Arial" w:hAnsi="Arial" w:cs="Arial"/>
          <w:lang w:val="en-US"/>
        </w:rPr>
        <w:t>It is the LMSC Chair’s ruling that r</w:t>
      </w:r>
      <w:r w:rsidR="00A27839" w:rsidRPr="00B05941">
        <w:rPr>
          <w:rFonts w:ascii="Arial" w:hAnsi="Arial" w:cs="Arial"/>
          <w:lang w:val="en-US"/>
        </w:rPr>
        <w:t xml:space="preserve">egistration is </w:t>
      </w:r>
      <w:r>
        <w:rPr>
          <w:rFonts w:ascii="Arial" w:hAnsi="Arial" w:cs="Arial"/>
          <w:lang w:val="en-US"/>
        </w:rPr>
        <w:t xml:space="preserve">not </w:t>
      </w:r>
      <w:r w:rsidR="00A27839" w:rsidRPr="00B05941">
        <w:rPr>
          <w:rFonts w:ascii="Arial" w:hAnsi="Arial" w:cs="Arial"/>
          <w:lang w:val="en-US"/>
        </w:rPr>
        <w:t xml:space="preserve">required at </w:t>
      </w:r>
      <w:r>
        <w:rPr>
          <w:rFonts w:ascii="Arial" w:hAnsi="Arial" w:cs="Arial"/>
          <w:lang w:val="en-US"/>
        </w:rPr>
        <w:t>any</w:t>
      </w:r>
      <w:r w:rsidR="00A27839" w:rsidRPr="00B05941">
        <w:rPr>
          <w:rFonts w:ascii="Arial" w:hAnsi="Arial" w:cs="Arial"/>
          <w:lang w:val="en-US"/>
        </w:rPr>
        <w:t xml:space="preserve"> meeting</w:t>
      </w:r>
      <w:r>
        <w:rPr>
          <w:rFonts w:ascii="Arial" w:hAnsi="Arial" w:cs="Arial"/>
          <w:lang w:val="en-US"/>
        </w:rPr>
        <w:t>s</w:t>
      </w:r>
      <w:r w:rsidR="009B0B05">
        <w:rPr>
          <w:rFonts w:ascii="Arial" w:hAnsi="Arial" w:cs="Arial"/>
          <w:lang w:val="en-US"/>
        </w:rPr>
        <w:t xml:space="preserve"> </w:t>
      </w:r>
      <w:r>
        <w:rPr>
          <w:rFonts w:ascii="Arial" w:hAnsi="Arial" w:cs="Arial"/>
          <w:lang w:val="en-US"/>
        </w:rPr>
        <w:t xml:space="preserve">of the JTC1 SC, be they held </w:t>
      </w:r>
      <w:r w:rsidR="009B0B05">
        <w:rPr>
          <w:rFonts w:ascii="Arial" w:hAnsi="Arial" w:cs="Arial"/>
          <w:lang w:val="en-US"/>
        </w:rPr>
        <w:t>as</w:t>
      </w:r>
      <w:r>
        <w:rPr>
          <w:rFonts w:ascii="Arial" w:hAnsi="Arial" w:cs="Arial"/>
          <w:lang w:val="en-US"/>
        </w:rPr>
        <w:t xml:space="preserve"> </w:t>
      </w:r>
      <w:r w:rsidR="009B0B05">
        <w:rPr>
          <w:rFonts w:ascii="Arial" w:hAnsi="Arial" w:cs="Arial"/>
          <w:lang w:val="en-US"/>
        </w:rPr>
        <w:t>part of a plenary session</w:t>
      </w:r>
      <w:r>
        <w:rPr>
          <w:rFonts w:ascii="Arial" w:hAnsi="Arial" w:cs="Arial"/>
          <w:lang w:val="en-US"/>
        </w:rPr>
        <w:t xml:space="preserve"> or a wireless interim session.</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6CF68050"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2E2456">
          <w:rPr>
            <w:rStyle w:val="Hyperlink"/>
            <w:rFonts w:ascii="Arial" w:hAnsi="Arial" w:cs="Arial"/>
            <w:lang w:val="en-US"/>
          </w:rPr>
          <w:t>ec-25/0126r00</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without modification</w:t>
      </w:r>
      <w:r w:rsidR="002E2456">
        <w:rPr>
          <w:rFonts w:ascii="Arial" w:hAnsi="Arial" w:cs="Arial"/>
          <w:lang w:val="en-US"/>
        </w:rPr>
        <w:t xml:space="preserve"> on a motion moved by Joseph Levy (InterDigital) and seconded by Dan Harkins (HPE).</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5B6632EB"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2E2456">
          <w:rPr>
            <w:rStyle w:val="Hyperlink"/>
            <w:rFonts w:ascii="Arial" w:hAnsi="Arial" w:cs="Arial"/>
            <w:lang w:val="en-US"/>
          </w:rPr>
          <w:t>ec-25/0109r00</w:t>
        </w:r>
      </w:hyperlink>
      <w:r w:rsidR="003A49D4" w:rsidRPr="00B05941">
        <w:rPr>
          <w:rFonts w:ascii="Arial" w:hAnsi="Arial" w:cs="Arial"/>
          <w:lang w:val="en-US"/>
        </w:rPr>
        <w:t xml:space="preserve">) of the </w:t>
      </w:r>
      <w:r w:rsidR="002E2456">
        <w:rPr>
          <w:rFonts w:ascii="Arial" w:hAnsi="Arial" w:cs="Arial"/>
          <w:lang w:val="en-US"/>
        </w:rPr>
        <w:t>May</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35CB02A4" w:rsidR="00321BC5" w:rsidRPr="00B05941" w:rsidRDefault="00321BC5" w:rsidP="002E2456">
      <w:pPr>
        <w:pStyle w:val="Heading3"/>
        <w:tabs>
          <w:tab w:val="left" w:pos="4493"/>
        </w:tabs>
        <w:rPr>
          <w:rFonts w:cs="Arial"/>
          <w:lang w:val="en-US"/>
        </w:rPr>
      </w:pPr>
      <w:r w:rsidRPr="00B05941">
        <w:rPr>
          <w:rFonts w:cs="Arial"/>
          <w:lang w:val="en-US"/>
        </w:rPr>
        <w:t xml:space="preserve">JTC1 </w:t>
      </w:r>
      <w:r w:rsidR="00AD195E">
        <w:rPr>
          <w:rFonts w:cs="Arial"/>
          <w:lang w:val="en-US"/>
        </w:rPr>
        <w:t xml:space="preserve">SC </w:t>
      </w:r>
      <w:r w:rsidRPr="00B05941">
        <w:rPr>
          <w:rFonts w:cs="Arial"/>
          <w:lang w:val="en-US"/>
        </w:rPr>
        <w:t>Goals</w:t>
      </w:r>
    </w:p>
    <w:p w14:paraId="007664BA" w14:textId="494010AA"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2E2456">
        <w:rPr>
          <w:rFonts w:ascii="Arial" w:hAnsi="Arial" w:cs="Arial"/>
          <w:lang w:val="en-US"/>
        </w:rPr>
        <w:t xml:space="preserve"> but will be again reaffirmed during the LMSC’s closing plenary on Friday. This is supposed to be an annual process.</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713CE563"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w:t>
      </w:r>
      <w:r w:rsidR="00AD195E">
        <w:rPr>
          <w:rFonts w:ascii="Arial" w:hAnsi="Arial" w:cs="Arial"/>
          <w:lang w:val="en-US"/>
        </w:rPr>
        <w:t xml:space="preserve"> </w:t>
      </w:r>
      <w:r>
        <w:rPr>
          <w:rFonts w:ascii="Arial" w:hAnsi="Arial" w:cs="Arial"/>
          <w:lang w:val="en-US"/>
        </w:rPr>
        <w:t xml:space="preserve">6 was last informed in July </w:t>
      </w:r>
      <w:r w:rsidR="002E2456">
        <w:rPr>
          <w:rFonts w:ascii="Arial" w:hAnsi="Arial" w:cs="Arial"/>
          <w:lang w:val="en-US"/>
        </w:rPr>
        <w:t>2025</w:t>
      </w:r>
      <w:r>
        <w:rPr>
          <w:rFonts w:ascii="Arial" w:hAnsi="Arial" w:cs="Arial"/>
          <w:lang w:val="en-US"/>
        </w:rPr>
        <w:t xml:space="preserve"> of new study group in IEEE 802.3 and IEEE 802.11.</w:t>
      </w:r>
      <w:r w:rsidR="002E2456">
        <w:rPr>
          <w:rFonts w:ascii="Arial" w:hAnsi="Arial" w:cs="Arial"/>
          <w:lang w:val="en-US"/>
        </w:rPr>
        <w:t xml:space="preserve"> Future notifications should include interest groups in IEEE 802.15 as those can also be task group forming entities.</w:t>
      </w:r>
    </w:p>
    <w:p w14:paraId="13F878C8" w14:textId="65A1F58D"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w:t>
      </w:r>
      <w:r w:rsidR="00B079F8">
        <w:rPr>
          <w:rFonts w:ascii="Arial" w:hAnsi="Arial" w:cs="Arial"/>
          <w:lang w:val="en-US"/>
        </w:rPr>
        <w:t>1</w:t>
      </w:r>
      <w:r w:rsidR="009D0A87">
        <w:rPr>
          <w:rFonts w:ascii="Arial" w:hAnsi="Arial" w:cs="Arial"/>
          <w:lang w:val="en-US"/>
        </w:rPr>
        <w:t>1</w:t>
      </w:r>
      <w:r w:rsidRPr="00B05941">
        <w:rPr>
          <w:rFonts w:ascii="Arial" w:hAnsi="Arial" w:cs="Arial"/>
          <w:lang w:val="en-US"/>
        </w:rPr>
        <w:t xml:space="preserve"> IEEE 802 standards have gone fully through the PSDO process</w:t>
      </w:r>
      <w:r w:rsidR="00382FD6">
        <w:rPr>
          <w:rFonts w:ascii="Arial" w:hAnsi="Arial" w:cs="Arial"/>
          <w:lang w:val="en-US"/>
        </w:rPr>
        <w:t xml:space="preserve">, while </w:t>
      </w:r>
      <w:r w:rsidR="00820619">
        <w:rPr>
          <w:rFonts w:ascii="Arial" w:hAnsi="Arial" w:cs="Arial"/>
          <w:lang w:val="en-US"/>
        </w:rPr>
        <w:t>2</w:t>
      </w:r>
      <w:r w:rsidR="009D0A87">
        <w:rPr>
          <w:rFonts w:ascii="Arial" w:hAnsi="Arial" w:cs="Arial"/>
          <w:lang w:val="en-US"/>
        </w:rPr>
        <w:t>9</w:t>
      </w:r>
      <w:r w:rsidR="00382FD6">
        <w:rPr>
          <w:rFonts w:ascii="Arial" w:hAnsi="Arial" w:cs="Arial"/>
          <w:lang w:val="en-US"/>
        </w:rPr>
        <w:t xml:space="preserve"> remain in process.</w:t>
      </w:r>
    </w:p>
    <w:p w14:paraId="328E4EFB" w14:textId="4F70C3AB"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hyperlink r:id="rId10" w:history="1">
        <w:proofErr w:type="spellStart"/>
        <w:r w:rsidR="00F60886" w:rsidRPr="009D0A87">
          <w:rPr>
            <w:rStyle w:val="Hyperlink"/>
            <w:rFonts w:ascii="Arial" w:hAnsi="Arial" w:cs="Arial"/>
            <w:lang w:val="en-US"/>
          </w:rPr>
          <w:t>iMeetCentral</w:t>
        </w:r>
        <w:proofErr w:type="spellEnd"/>
      </w:hyperlink>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795DE294" w14:textId="18A9C20E" w:rsidR="00B24FDB" w:rsidRDefault="00B24FDB" w:rsidP="00B24FDB">
      <w:pPr>
        <w:pStyle w:val="ListParagraph"/>
        <w:numPr>
          <w:ilvl w:val="0"/>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 xml:space="preserve">The systematic review of IEEE Std 802.1AR closed close 4 June and the SR of IEEE Std </w:t>
      </w:r>
      <w:r>
        <w:rPr>
          <w:rFonts w:ascii="Aptos" w:hAnsi="Aptos"/>
          <w:color w:val="000000"/>
          <w:sz w:val="24"/>
          <w:szCs w:val="24"/>
          <w:lang w:val="en-US"/>
        </w:rPr>
        <w:t>8</w:t>
      </w:r>
      <w:r w:rsidRPr="00B24FDB">
        <w:rPr>
          <w:rFonts w:ascii="Aptos" w:hAnsi="Aptos"/>
          <w:color w:val="000000"/>
          <w:sz w:val="24"/>
          <w:szCs w:val="24"/>
          <w:lang w:val="en-US"/>
        </w:rPr>
        <w:t>02.1AE is now open.</w:t>
      </w:r>
    </w:p>
    <w:p w14:paraId="49B1E264" w14:textId="77777777" w:rsidR="00B24FDB" w:rsidRPr="00B24FDB" w:rsidRDefault="00B24FDB" w:rsidP="00B24FDB">
      <w:pPr>
        <w:pStyle w:val="ListParagraph"/>
        <w:numPr>
          <w:ilvl w:val="0"/>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The FDIS ballots for IEEE Std 802.1DC and IEEE Std 802.1Qdj are open, closing in August. We are waiting for the FDIS ballots for IEEE Std 802.1Qdx, IEEE Std 802.1ASdm and IEEE Std 802.1ASdn to open (still).</w:t>
      </w:r>
    </w:p>
    <w:p w14:paraId="48470213" w14:textId="77777777" w:rsidR="00B24FDB" w:rsidRPr="00B24FDB" w:rsidRDefault="00B24FDB" w:rsidP="00B24FDB">
      <w:pPr>
        <w:pStyle w:val="ListParagraph"/>
        <w:numPr>
          <w:ilvl w:val="0"/>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 xml:space="preserve">The 60-day pre-ballots for IEEE Std 802 and IEEE Std 802.1Qdy closed on 8 June. IEEE 802.1 WG has proposed ballot comment responses for review during this meeting. The China NB comment on IEEE Std 802.1Qdy was the usual comment on perceived security issues with IEEE Std 802.1X; the proposed response uses the “usual” response text for this comment.  </w:t>
      </w:r>
    </w:p>
    <w:p w14:paraId="6FA8B980" w14:textId="6F0C0437" w:rsidR="00B24FDB" w:rsidRPr="00B24FDB" w:rsidRDefault="00B24FDB" w:rsidP="00B24FDB">
      <w:pPr>
        <w:pStyle w:val="ListParagraph"/>
        <w:numPr>
          <w:ilvl w:val="0"/>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lastRenderedPageBreak/>
        <w:t xml:space="preserve"> The comment on IEEE Std 802 received (also China NB) related to the “use OID to unify the management of the resources” – this comment was similar to comments received on IEEE Std 802c and IEEE Std 802f; the comment response leveraged the prior responses</w:t>
      </w:r>
      <w:r>
        <w:rPr>
          <w:rFonts w:ascii="Aptos" w:hAnsi="Aptos"/>
          <w:color w:val="000000"/>
          <w:sz w:val="24"/>
          <w:szCs w:val="24"/>
          <w:lang w:val="en-US"/>
        </w:rPr>
        <w:t>.</w:t>
      </w:r>
      <w:r w:rsidRPr="00B24FDB">
        <w:rPr>
          <w:rFonts w:ascii="Aptos" w:hAnsi="Aptos"/>
          <w:color w:val="000000"/>
          <w:sz w:val="24"/>
          <w:szCs w:val="24"/>
          <w:lang w:val="en-US"/>
        </w:rPr>
        <w:t xml:space="preserve"> Karen pointed out that since this comment is not limited in scope to IEEE 802.1 security, it may have an impact in the larger IEEE 802 standards area.</w:t>
      </w:r>
    </w:p>
    <w:p w14:paraId="5FE8C1A2" w14:textId="77777777" w:rsidR="00B24FDB" w:rsidRPr="00B24FDB" w:rsidRDefault="00B24FDB" w:rsidP="00584469">
      <w:pPr>
        <w:pStyle w:val="ListParagraph"/>
        <w:numPr>
          <w:ilvl w:val="0"/>
          <w:numId w:val="28"/>
        </w:numPr>
        <w:spacing w:before="100" w:beforeAutospacing="1" w:after="100" w:afterAutospacing="1"/>
      </w:pPr>
      <w:r w:rsidRPr="00B24FDB">
        <w:rPr>
          <w:rFonts w:ascii="Aptos" w:hAnsi="Aptos"/>
          <w:color w:val="000000"/>
          <w:sz w:val="24"/>
          <w:szCs w:val="24"/>
          <w:lang w:val="en-US"/>
        </w:rPr>
        <w:t>IEEE Std 802.1DG was sent SC 6 for adoption and the 60-day pre-ballot is open and closes 20 September 2025.</w:t>
      </w:r>
    </w:p>
    <w:p w14:paraId="5AF54520" w14:textId="4CDB1765" w:rsidR="00B24FDB" w:rsidRPr="00B24FDB" w:rsidRDefault="00B24FDB" w:rsidP="00584469">
      <w:pPr>
        <w:pStyle w:val="ListParagraph"/>
        <w:numPr>
          <w:ilvl w:val="0"/>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Karen also commented that these are expected motions from this meeting</w:t>
      </w:r>
      <w:r>
        <w:rPr>
          <w:rFonts w:ascii="Aptos" w:hAnsi="Aptos"/>
          <w:color w:val="000000"/>
          <w:sz w:val="24"/>
          <w:szCs w:val="24"/>
          <w:lang w:val="en-US"/>
        </w:rPr>
        <w:t>:</w:t>
      </w:r>
    </w:p>
    <w:p w14:paraId="0E69BA37" w14:textId="5C5D91F5" w:rsidR="00B24FDB" w:rsidRPr="00B24FDB" w:rsidRDefault="00B24FDB" w:rsidP="00B24FDB">
      <w:pPr>
        <w:pStyle w:val="ListParagraph"/>
        <w:numPr>
          <w:ilvl w:val="1"/>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Approve liaison sending drafts to SC</w:t>
      </w:r>
      <w:r>
        <w:rPr>
          <w:rFonts w:ascii="Aptos" w:hAnsi="Aptos"/>
          <w:color w:val="000000"/>
          <w:sz w:val="24"/>
          <w:szCs w:val="24"/>
          <w:lang w:val="en-US"/>
        </w:rPr>
        <w:t xml:space="preserve"> </w:t>
      </w:r>
      <w:r w:rsidRPr="00B24FDB">
        <w:rPr>
          <w:rFonts w:ascii="Aptos" w:hAnsi="Aptos"/>
          <w:color w:val="000000"/>
          <w:sz w:val="24"/>
          <w:szCs w:val="24"/>
          <w:lang w:val="en-US"/>
        </w:rPr>
        <w:t xml:space="preserve">6 for information, when SA ballot starts:  </w:t>
      </w:r>
      <w:r w:rsidRPr="00B24FDB">
        <w:rPr>
          <w:rFonts w:ascii="Aptos" w:hAnsi="Aptos"/>
          <w:color w:val="000000"/>
          <w:sz w:val="24"/>
          <w:szCs w:val="24"/>
          <w:lang w:val="en-US"/>
        </w:rPr>
        <w:br/>
        <w:t>P802.1AS-Rev, P802.1ASed, P802.1CB/Cor1</w:t>
      </w:r>
    </w:p>
    <w:p w14:paraId="635FA547" w14:textId="3BCA9D91" w:rsidR="00B24FDB" w:rsidRPr="00B24FDB" w:rsidRDefault="00B24FDB" w:rsidP="00B24FDB">
      <w:pPr>
        <w:pStyle w:val="ListParagraph"/>
        <w:numPr>
          <w:ilvl w:val="1"/>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Approve liaison sending to SC</w:t>
      </w:r>
      <w:r>
        <w:rPr>
          <w:rFonts w:ascii="Aptos" w:hAnsi="Aptos"/>
          <w:color w:val="000000"/>
          <w:sz w:val="24"/>
          <w:szCs w:val="24"/>
          <w:lang w:val="en-US"/>
        </w:rPr>
        <w:t xml:space="preserve"> </w:t>
      </w:r>
      <w:r w:rsidRPr="00B24FDB">
        <w:rPr>
          <w:rFonts w:ascii="Aptos" w:hAnsi="Aptos"/>
          <w:color w:val="000000"/>
          <w:sz w:val="24"/>
          <w:szCs w:val="24"/>
          <w:lang w:val="en-US"/>
        </w:rPr>
        <w:t xml:space="preserve">6 for adoption, when published:  </w:t>
      </w:r>
      <w:r w:rsidRPr="00B24FDB">
        <w:rPr>
          <w:rFonts w:ascii="Aptos" w:hAnsi="Aptos"/>
          <w:color w:val="000000"/>
          <w:sz w:val="24"/>
          <w:szCs w:val="24"/>
          <w:lang w:val="en-US"/>
        </w:rPr>
        <w:br/>
        <w:t xml:space="preserve">IEEE Std 802.1DP, IEEE </w:t>
      </w:r>
      <w:r>
        <w:rPr>
          <w:rFonts w:ascii="Aptos" w:hAnsi="Aptos"/>
          <w:color w:val="000000"/>
          <w:sz w:val="24"/>
          <w:szCs w:val="24"/>
          <w:lang w:val="en-US"/>
        </w:rPr>
        <w:t xml:space="preserve">Std </w:t>
      </w:r>
      <w:r w:rsidRPr="00B24FDB">
        <w:rPr>
          <w:rFonts w:ascii="Aptos" w:hAnsi="Aptos"/>
          <w:color w:val="000000"/>
          <w:sz w:val="24"/>
          <w:szCs w:val="24"/>
          <w:lang w:val="en-US"/>
        </w:rPr>
        <w:t xml:space="preserve">802.1AXdz </w:t>
      </w:r>
    </w:p>
    <w:p w14:paraId="61DCB697" w14:textId="77777777" w:rsidR="009F7293" w:rsidRPr="009C6508" w:rsidRDefault="009F7293" w:rsidP="009F7293">
      <w:pPr>
        <w:pStyle w:val="Heading3"/>
        <w:rPr>
          <w:rFonts w:cs="Arial"/>
          <w:lang w:val="en-US"/>
        </w:rPr>
      </w:pPr>
      <w:r w:rsidRPr="009C6508">
        <w:rPr>
          <w:rFonts w:cs="Arial"/>
          <w:lang w:val="en-US"/>
        </w:rPr>
        <w:t>802.3</w:t>
      </w:r>
    </w:p>
    <w:p w14:paraId="0881E6E3" w14:textId="02CC2216" w:rsidR="00B24FDB" w:rsidRPr="00B24FDB" w:rsidRDefault="00B24FDB" w:rsidP="00B24FDB">
      <w:pPr>
        <w:pStyle w:val="ListParagraph"/>
        <w:numPr>
          <w:ilvl w:val="0"/>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 xml:space="preserve">IEEE 802.3 progress is on hold, waiting for </w:t>
      </w:r>
      <w:r>
        <w:rPr>
          <w:rFonts w:ascii="Aptos" w:hAnsi="Aptos"/>
          <w:color w:val="000000"/>
          <w:sz w:val="24"/>
          <w:szCs w:val="24"/>
          <w:lang w:val="en-US"/>
        </w:rPr>
        <w:t xml:space="preserve">it </w:t>
      </w:r>
      <w:r w:rsidRPr="00B24FDB">
        <w:rPr>
          <w:rFonts w:ascii="Aptos" w:hAnsi="Aptos"/>
          <w:color w:val="000000"/>
          <w:sz w:val="24"/>
          <w:szCs w:val="24"/>
          <w:lang w:val="en-US"/>
        </w:rPr>
        <w:t>FDIS ballot (still… since June 2024)</w:t>
      </w:r>
      <w:r>
        <w:rPr>
          <w:rFonts w:ascii="Aptos" w:hAnsi="Aptos"/>
          <w:color w:val="000000"/>
          <w:sz w:val="24"/>
          <w:szCs w:val="24"/>
          <w:lang w:val="en-US"/>
        </w:rPr>
        <w:t>.</w:t>
      </w:r>
    </w:p>
    <w:p w14:paraId="7A833F92" w14:textId="6A5CD662" w:rsidR="00B24FDB" w:rsidRPr="00B24FDB" w:rsidRDefault="00B24FDB" w:rsidP="00B24FDB">
      <w:pPr>
        <w:pStyle w:val="ListParagraph"/>
        <w:numPr>
          <w:ilvl w:val="0"/>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Discussion about the length of time that this has taken.  It is an extremely large document; yet over a year seems a bit excessive</w:t>
      </w:r>
      <w:r>
        <w:rPr>
          <w:rFonts w:ascii="Aptos" w:hAnsi="Aptos"/>
          <w:color w:val="000000"/>
          <w:sz w:val="24"/>
          <w:szCs w:val="24"/>
          <w:lang w:val="en-US"/>
        </w:rPr>
        <w:t xml:space="preserve"> for “editing”.</w:t>
      </w:r>
    </w:p>
    <w:p w14:paraId="37F73B77" w14:textId="10D1668E" w:rsidR="00B24FDB" w:rsidRPr="00B24FDB" w:rsidRDefault="00B24FDB" w:rsidP="00B24FDB">
      <w:pPr>
        <w:pStyle w:val="ListParagraph"/>
        <w:numPr>
          <w:ilvl w:val="0"/>
          <w:numId w:val="28"/>
        </w:numPr>
        <w:spacing w:before="100" w:beforeAutospacing="1" w:after="100" w:afterAutospacing="1"/>
        <w:rPr>
          <w:rFonts w:ascii="Aptos" w:hAnsi="Aptos"/>
          <w:color w:val="000000"/>
          <w:sz w:val="24"/>
          <w:szCs w:val="24"/>
          <w:lang w:val="en-US"/>
        </w:rPr>
      </w:pPr>
      <w:r w:rsidRPr="00B24FDB">
        <w:rPr>
          <w:rFonts w:ascii="Aptos" w:hAnsi="Aptos"/>
          <w:color w:val="000000"/>
          <w:sz w:val="24"/>
          <w:szCs w:val="24"/>
          <w:lang w:val="en-US"/>
        </w:rPr>
        <w:t xml:space="preserve">Dorothy Stanley </w:t>
      </w:r>
      <w:r>
        <w:rPr>
          <w:rFonts w:ascii="Aptos" w:hAnsi="Aptos"/>
          <w:color w:val="000000"/>
          <w:sz w:val="24"/>
          <w:szCs w:val="24"/>
          <w:lang w:val="en-US"/>
        </w:rPr>
        <w:t>wants to know</w:t>
      </w:r>
      <w:r w:rsidRPr="00B24FDB">
        <w:rPr>
          <w:rFonts w:ascii="Aptos" w:hAnsi="Aptos"/>
          <w:color w:val="000000"/>
          <w:sz w:val="24"/>
          <w:szCs w:val="24"/>
          <w:lang w:val="en-US"/>
        </w:rPr>
        <w:t xml:space="preserve"> who </w:t>
      </w:r>
      <w:r>
        <w:rPr>
          <w:rFonts w:ascii="Aptos" w:hAnsi="Aptos"/>
          <w:color w:val="000000"/>
          <w:sz w:val="24"/>
          <w:szCs w:val="24"/>
          <w:lang w:val="en-US"/>
        </w:rPr>
        <w:t xml:space="preserve">exactly </w:t>
      </w:r>
      <w:r w:rsidRPr="00B24FDB">
        <w:rPr>
          <w:rFonts w:ascii="Aptos" w:hAnsi="Aptos"/>
          <w:color w:val="000000"/>
          <w:sz w:val="24"/>
          <w:szCs w:val="24"/>
          <w:lang w:val="en-US"/>
        </w:rPr>
        <w:t>is editing?</w:t>
      </w:r>
    </w:p>
    <w:p w14:paraId="20028153" w14:textId="0F53FC3C" w:rsidR="00D22A63" w:rsidRPr="00B24FDB" w:rsidRDefault="00B24FDB" w:rsidP="00B24FDB">
      <w:pPr>
        <w:pStyle w:val="ListParagraph"/>
        <w:numPr>
          <w:ilvl w:val="0"/>
          <w:numId w:val="28"/>
        </w:numPr>
        <w:spacing w:before="100" w:beforeAutospacing="1" w:after="100" w:afterAutospacing="1"/>
        <w:rPr>
          <w:rFonts w:ascii="Aptos" w:hAnsi="Aptos"/>
          <w:color w:val="000000"/>
          <w:sz w:val="24"/>
          <w:szCs w:val="24"/>
          <w:lang w:val="en-US"/>
        </w:rPr>
      </w:pPr>
      <w:r>
        <w:rPr>
          <w:rFonts w:ascii="Aptos" w:hAnsi="Aptos"/>
          <w:color w:val="000000"/>
          <w:sz w:val="24"/>
          <w:szCs w:val="24"/>
          <w:lang w:val="en-US"/>
        </w:rPr>
        <w:t>For IEEE 802.3, there is at least a p</w:t>
      </w:r>
      <w:r w:rsidRPr="00B24FDB">
        <w:rPr>
          <w:rFonts w:ascii="Aptos" w:hAnsi="Aptos"/>
          <w:color w:val="000000"/>
          <w:sz w:val="24"/>
          <w:szCs w:val="24"/>
          <w:lang w:val="en-US"/>
        </w:rPr>
        <w:t xml:space="preserve">arallel path in ITU. </w:t>
      </w:r>
      <w:r>
        <w:rPr>
          <w:rFonts w:ascii="Aptos" w:hAnsi="Aptos"/>
          <w:color w:val="000000"/>
          <w:sz w:val="24"/>
          <w:szCs w:val="24"/>
          <w:lang w:val="en-US"/>
        </w:rPr>
        <w:t>The h</w:t>
      </w:r>
      <w:r w:rsidRPr="00B24FDB">
        <w:rPr>
          <w:rFonts w:ascii="Aptos" w:hAnsi="Aptos"/>
          <w:color w:val="000000"/>
          <w:sz w:val="24"/>
          <w:szCs w:val="24"/>
          <w:lang w:val="en-US"/>
        </w:rPr>
        <w:t xml:space="preserve">ope </w:t>
      </w:r>
      <w:r>
        <w:rPr>
          <w:rFonts w:ascii="Aptos" w:hAnsi="Aptos"/>
          <w:color w:val="000000"/>
          <w:sz w:val="24"/>
          <w:szCs w:val="24"/>
          <w:lang w:val="en-US"/>
        </w:rPr>
        <w:t xml:space="preserve">is for </w:t>
      </w:r>
      <w:r w:rsidRPr="00B24FDB">
        <w:rPr>
          <w:rFonts w:ascii="Aptos" w:hAnsi="Aptos"/>
          <w:color w:val="000000"/>
          <w:sz w:val="24"/>
          <w:szCs w:val="24"/>
          <w:lang w:val="en-US"/>
        </w:rPr>
        <w:t xml:space="preserve">approval </w:t>
      </w:r>
      <w:r>
        <w:rPr>
          <w:rFonts w:ascii="Aptos" w:hAnsi="Aptos"/>
          <w:color w:val="000000"/>
          <w:sz w:val="24"/>
          <w:szCs w:val="24"/>
          <w:lang w:val="en-US"/>
        </w:rPr>
        <w:t xml:space="preserve">there </w:t>
      </w:r>
      <w:r w:rsidRPr="00B24FDB">
        <w:rPr>
          <w:rFonts w:ascii="Aptos" w:hAnsi="Aptos"/>
          <w:color w:val="000000"/>
          <w:sz w:val="24"/>
          <w:szCs w:val="24"/>
          <w:lang w:val="en-US"/>
        </w:rPr>
        <w:t xml:space="preserve">soon.  </w:t>
      </w:r>
      <w:r>
        <w:rPr>
          <w:rFonts w:ascii="Aptos" w:hAnsi="Aptos"/>
          <w:color w:val="000000"/>
          <w:sz w:val="24"/>
          <w:szCs w:val="24"/>
          <w:lang w:val="en-US"/>
        </w:rPr>
        <w:t>This is expected by the end of the week. [Update: it has been approved.]</w:t>
      </w:r>
    </w:p>
    <w:p w14:paraId="08F35011" w14:textId="0A93FD52" w:rsidR="00A61648" w:rsidRPr="009C6508" w:rsidRDefault="00A61648" w:rsidP="00A61648">
      <w:pPr>
        <w:pStyle w:val="Heading3"/>
        <w:rPr>
          <w:rFonts w:cs="Arial"/>
          <w:lang w:val="en-US"/>
        </w:rPr>
      </w:pPr>
      <w:r w:rsidRPr="009C6508">
        <w:rPr>
          <w:rFonts w:cs="Arial"/>
          <w:lang w:val="en-US"/>
        </w:rPr>
        <w:t>802.11</w:t>
      </w:r>
    </w:p>
    <w:p w14:paraId="1CB69612" w14:textId="377AE0C4"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IEEE 802.11 standards processing in JTC 1/SC 6 remains on hold and the WG is not submitting any additional standards into the process due to IPR issues.</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4A0D07EE" w14:textId="7160D62F" w:rsidR="00B24FDB" w:rsidRPr="00B24FDB" w:rsidRDefault="00B24FDB" w:rsidP="00B24FDB">
      <w:pPr>
        <w:pStyle w:val="ListParagraph"/>
        <w:numPr>
          <w:ilvl w:val="0"/>
          <w:numId w:val="28"/>
        </w:numPr>
        <w:shd w:val="clear" w:color="auto" w:fill="FFFFFF"/>
        <w:spacing w:after="120"/>
        <w:rPr>
          <w:rFonts w:ascii="Arial" w:hAnsi="Arial" w:cs="Arial"/>
          <w:color w:val="333333"/>
          <w:lang w:val="en-US"/>
        </w:rPr>
      </w:pPr>
      <w:r w:rsidRPr="00B24FDB">
        <w:rPr>
          <w:rFonts w:ascii="Arial" w:hAnsi="Arial" w:cs="Arial"/>
          <w:color w:val="333333"/>
          <w:lang w:val="en-US"/>
        </w:rPr>
        <w:t xml:space="preserve">IEEE 802.15 </w:t>
      </w:r>
      <w:r>
        <w:rPr>
          <w:rFonts w:ascii="Arial" w:hAnsi="Arial" w:cs="Arial"/>
          <w:color w:val="333333"/>
          <w:lang w:val="en-US"/>
        </w:rPr>
        <w:t>has</w:t>
      </w:r>
      <w:r w:rsidRPr="00B24FDB">
        <w:rPr>
          <w:rFonts w:ascii="Arial" w:hAnsi="Arial" w:cs="Arial"/>
          <w:color w:val="333333"/>
          <w:lang w:val="en-US"/>
        </w:rPr>
        <w:t xml:space="preserve"> 6 standards in process. Peter reviewed status of all of the 802.15 WG documents </w:t>
      </w:r>
      <w:r>
        <w:rPr>
          <w:rFonts w:ascii="Arial" w:hAnsi="Arial" w:cs="Arial"/>
          <w:color w:val="333333"/>
          <w:lang w:val="en-US"/>
        </w:rPr>
        <w:t xml:space="preserve">that are </w:t>
      </w:r>
      <w:r w:rsidRPr="00B24FDB">
        <w:rPr>
          <w:rFonts w:ascii="Arial" w:hAnsi="Arial" w:cs="Arial"/>
          <w:color w:val="333333"/>
          <w:lang w:val="en-US"/>
        </w:rPr>
        <w:t>in process.</w:t>
      </w:r>
    </w:p>
    <w:p w14:paraId="70F61751" w14:textId="40F53357" w:rsidR="00B24FDB" w:rsidRPr="00B24FDB" w:rsidRDefault="00B24FDB" w:rsidP="00B24FDB">
      <w:pPr>
        <w:pStyle w:val="ListParagraph"/>
        <w:numPr>
          <w:ilvl w:val="0"/>
          <w:numId w:val="28"/>
        </w:numPr>
        <w:shd w:val="clear" w:color="auto" w:fill="FFFFFF"/>
        <w:spacing w:after="120"/>
        <w:rPr>
          <w:rFonts w:ascii="Arial" w:hAnsi="Arial" w:cs="Arial"/>
          <w:color w:val="333333"/>
          <w:lang w:val="en-US"/>
        </w:rPr>
      </w:pPr>
      <w:r w:rsidRPr="00B24FDB">
        <w:rPr>
          <w:rFonts w:ascii="Arial" w:hAnsi="Arial" w:cs="Arial"/>
          <w:color w:val="333333"/>
          <w:lang w:val="en-US"/>
        </w:rPr>
        <w:t xml:space="preserve">IEEE 802.15.13 </w:t>
      </w:r>
      <w:r>
        <w:rPr>
          <w:rFonts w:ascii="Arial" w:hAnsi="Arial" w:cs="Arial"/>
          <w:color w:val="333333"/>
          <w:lang w:val="en-US"/>
        </w:rPr>
        <w:t xml:space="preserve">had a </w:t>
      </w:r>
      <w:r w:rsidRPr="00B24FDB">
        <w:rPr>
          <w:rFonts w:ascii="Arial" w:hAnsi="Arial" w:cs="Arial"/>
          <w:color w:val="333333"/>
          <w:lang w:val="en-US"/>
        </w:rPr>
        <w:t xml:space="preserve">ballot </w:t>
      </w:r>
      <w:r>
        <w:rPr>
          <w:rFonts w:ascii="Arial" w:hAnsi="Arial" w:cs="Arial"/>
          <w:color w:val="333333"/>
          <w:lang w:val="en-US"/>
        </w:rPr>
        <w:t xml:space="preserve">that </w:t>
      </w:r>
      <w:r w:rsidRPr="00B24FDB">
        <w:rPr>
          <w:rFonts w:ascii="Arial" w:hAnsi="Arial" w:cs="Arial"/>
          <w:color w:val="333333"/>
          <w:lang w:val="en-US"/>
        </w:rPr>
        <w:t xml:space="preserve">was opened then cancelled on 21 July 2025.  </w:t>
      </w:r>
      <w:r>
        <w:rPr>
          <w:rFonts w:ascii="Arial" w:hAnsi="Arial" w:cs="Arial"/>
          <w:color w:val="333333"/>
          <w:lang w:val="en-US"/>
        </w:rPr>
        <w:t>We d</w:t>
      </w:r>
      <w:r w:rsidRPr="00B24FDB">
        <w:rPr>
          <w:rFonts w:ascii="Arial" w:hAnsi="Arial" w:cs="Arial"/>
          <w:color w:val="333333"/>
          <w:lang w:val="en-US"/>
        </w:rPr>
        <w:t>on’t believe the</w:t>
      </w:r>
      <w:r>
        <w:rPr>
          <w:rFonts w:ascii="Arial" w:hAnsi="Arial" w:cs="Arial"/>
          <w:color w:val="333333"/>
          <w:lang w:val="en-US"/>
        </w:rPr>
        <w:t xml:space="preserve"> IPR rightsholders with IEEE </w:t>
      </w:r>
      <w:r w:rsidRPr="00B24FDB">
        <w:rPr>
          <w:rFonts w:ascii="Arial" w:hAnsi="Arial" w:cs="Arial"/>
          <w:color w:val="333333"/>
          <w:lang w:val="en-US"/>
        </w:rPr>
        <w:t>were contacted re</w:t>
      </w:r>
      <w:r>
        <w:rPr>
          <w:rFonts w:ascii="Arial" w:hAnsi="Arial" w:cs="Arial"/>
          <w:color w:val="333333"/>
          <w:lang w:val="en-US"/>
        </w:rPr>
        <w:t>gard</w:t>
      </w:r>
      <w:r w:rsidRPr="00B24FDB">
        <w:rPr>
          <w:rFonts w:ascii="Arial" w:hAnsi="Arial" w:cs="Arial"/>
          <w:color w:val="333333"/>
          <w:lang w:val="en-US"/>
        </w:rPr>
        <w:t xml:space="preserve"> </w:t>
      </w:r>
      <w:proofErr w:type="spellStart"/>
      <w:r w:rsidRPr="00B24FDB">
        <w:rPr>
          <w:rFonts w:ascii="Arial" w:hAnsi="Arial" w:cs="Arial"/>
          <w:color w:val="333333"/>
          <w:lang w:val="en-US"/>
        </w:rPr>
        <w:t>LoA</w:t>
      </w:r>
      <w:r>
        <w:rPr>
          <w:rFonts w:ascii="Arial" w:hAnsi="Arial" w:cs="Arial"/>
          <w:color w:val="333333"/>
          <w:lang w:val="en-US"/>
        </w:rPr>
        <w:t>s</w:t>
      </w:r>
      <w:proofErr w:type="spellEnd"/>
      <w:r>
        <w:rPr>
          <w:rFonts w:ascii="Arial" w:hAnsi="Arial" w:cs="Arial"/>
          <w:color w:val="333333"/>
          <w:lang w:val="en-US"/>
        </w:rPr>
        <w:t xml:space="preserve"> under the ISO patent policy</w:t>
      </w:r>
      <w:r w:rsidRPr="00B24FDB">
        <w:rPr>
          <w:rFonts w:ascii="Arial" w:hAnsi="Arial" w:cs="Arial"/>
          <w:color w:val="333333"/>
          <w:lang w:val="en-US"/>
        </w:rPr>
        <w:t xml:space="preserve">.  </w:t>
      </w:r>
      <w:r>
        <w:rPr>
          <w:rFonts w:ascii="Arial" w:hAnsi="Arial" w:cs="Arial"/>
          <w:color w:val="333333"/>
          <w:lang w:val="en-US"/>
        </w:rPr>
        <w:t>If so, that d</w:t>
      </w:r>
      <w:r w:rsidRPr="00B24FDB">
        <w:rPr>
          <w:rFonts w:ascii="Arial" w:hAnsi="Arial" w:cs="Arial"/>
          <w:color w:val="333333"/>
          <w:lang w:val="en-US"/>
        </w:rPr>
        <w:t xml:space="preserve">oes not seem </w:t>
      </w:r>
      <w:r>
        <w:rPr>
          <w:rFonts w:ascii="Arial" w:hAnsi="Arial" w:cs="Arial"/>
          <w:color w:val="333333"/>
          <w:lang w:val="en-US"/>
        </w:rPr>
        <w:t>like ISO has</w:t>
      </w:r>
      <w:r w:rsidRPr="00B24FDB">
        <w:rPr>
          <w:rFonts w:ascii="Arial" w:hAnsi="Arial" w:cs="Arial"/>
          <w:color w:val="333333"/>
          <w:lang w:val="en-US"/>
        </w:rPr>
        <w:t xml:space="preserve"> gone through their own procedure.</w:t>
      </w:r>
    </w:p>
    <w:p w14:paraId="2BE960CF" w14:textId="5785741B" w:rsidR="00B24FDB" w:rsidRPr="00B24FDB" w:rsidRDefault="00B24FDB" w:rsidP="00B24FDB">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It’s also possible that the ISO procedure is being followed after an initial misstep, so the status of IEEE 802.15.3 will be re-evaluated in November.</w:t>
      </w:r>
    </w:p>
    <w:p w14:paraId="1D580D60" w14:textId="5892BF1F" w:rsidR="005C4A45" w:rsidRPr="00135F67" w:rsidRDefault="00B24FDB" w:rsidP="00B24FDB">
      <w:pPr>
        <w:pStyle w:val="ListParagraph"/>
        <w:numPr>
          <w:ilvl w:val="0"/>
          <w:numId w:val="28"/>
        </w:numPr>
        <w:shd w:val="clear" w:color="auto" w:fill="FFFFFF"/>
        <w:spacing w:after="120"/>
        <w:rPr>
          <w:rFonts w:ascii="Arial" w:hAnsi="Arial" w:cs="Arial"/>
          <w:color w:val="333333"/>
        </w:rPr>
      </w:pPr>
      <w:r w:rsidRPr="00B24FDB">
        <w:rPr>
          <w:rFonts w:ascii="Arial" w:hAnsi="Arial" w:cs="Arial"/>
          <w:color w:val="333333"/>
          <w:lang w:val="en-US"/>
        </w:rPr>
        <w:t xml:space="preserve">Phil Beecher </w:t>
      </w:r>
      <w:r>
        <w:rPr>
          <w:rFonts w:ascii="Arial" w:hAnsi="Arial" w:cs="Arial"/>
          <w:color w:val="333333"/>
          <w:lang w:val="en-US"/>
        </w:rPr>
        <w:t>suggested that</w:t>
      </w:r>
      <w:r w:rsidRPr="00B24FDB">
        <w:rPr>
          <w:rFonts w:ascii="Arial" w:hAnsi="Arial" w:cs="Arial"/>
          <w:color w:val="333333"/>
          <w:lang w:val="en-US"/>
        </w:rPr>
        <w:t xml:space="preserve"> maybe </w:t>
      </w:r>
      <w:r>
        <w:rPr>
          <w:rFonts w:ascii="Arial" w:hAnsi="Arial" w:cs="Arial"/>
          <w:color w:val="333333"/>
          <w:lang w:val="en-US"/>
        </w:rPr>
        <w:t xml:space="preserve">we could ask the </w:t>
      </w:r>
      <w:r w:rsidRPr="00B24FDB">
        <w:rPr>
          <w:rFonts w:ascii="Arial" w:hAnsi="Arial" w:cs="Arial"/>
          <w:color w:val="333333"/>
          <w:lang w:val="en-US"/>
        </w:rPr>
        <w:t xml:space="preserve">holders of negative </w:t>
      </w:r>
      <w:proofErr w:type="spellStart"/>
      <w:r w:rsidRPr="00B24FDB">
        <w:rPr>
          <w:rFonts w:ascii="Arial" w:hAnsi="Arial" w:cs="Arial"/>
          <w:color w:val="333333"/>
          <w:lang w:val="en-US"/>
        </w:rPr>
        <w:t>LoA</w:t>
      </w:r>
      <w:r>
        <w:rPr>
          <w:rFonts w:ascii="Arial" w:hAnsi="Arial" w:cs="Arial"/>
          <w:color w:val="333333"/>
          <w:lang w:val="en-US"/>
        </w:rPr>
        <w:t>s</w:t>
      </w:r>
      <w:proofErr w:type="spellEnd"/>
      <w:r>
        <w:rPr>
          <w:rFonts w:ascii="Arial" w:hAnsi="Arial" w:cs="Arial"/>
          <w:color w:val="333333"/>
          <w:lang w:val="en-US"/>
        </w:rPr>
        <w:t xml:space="preserve"> (under the IEEE policy)</w:t>
      </w:r>
      <w:r w:rsidRPr="00B24FDB">
        <w:rPr>
          <w:rFonts w:ascii="Arial" w:hAnsi="Arial" w:cs="Arial"/>
          <w:color w:val="333333"/>
          <w:lang w:val="en-US"/>
        </w:rPr>
        <w:t xml:space="preserve"> contact </w:t>
      </w:r>
      <w:r>
        <w:rPr>
          <w:rFonts w:ascii="Arial" w:hAnsi="Arial" w:cs="Arial"/>
          <w:color w:val="333333"/>
          <w:lang w:val="en-US"/>
        </w:rPr>
        <w:t>ISO</w:t>
      </w:r>
      <w:r w:rsidRPr="00B24FDB">
        <w:rPr>
          <w:rFonts w:ascii="Arial" w:hAnsi="Arial" w:cs="Arial"/>
          <w:color w:val="333333"/>
          <w:lang w:val="en-US"/>
        </w:rPr>
        <w:t xml:space="preserve"> and offer assurance</w:t>
      </w:r>
      <w:r>
        <w:rPr>
          <w:rFonts w:ascii="Arial" w:hAnsi="Arial" w:cs="Arial"/>
          <w:color w:val="333333"/>
          <w:lang w:val="en-US"/>
        </w:rPr>
        <w:t>s under their policy.</w:t>
      </w:r>
    </w:p>
    <w:p w14:paraId="183611DD" w14:textId="47B750A7" w:rsidR="00682A59" w:rsidRPr="009C6508" w:rsidRDefault="00682A59" w:rsidP="00A87AFF">
      <w:pPr>
        <w:pStyle w:val="Heading3"/>
        <w:rPr>
          <w:rFonts w:cs="Arial"/>
          <w:lang w:val="en-US"/>
        </w:rPr>
      </w:pPr>
      <w:r w:rsidRPr="009C6508">
        <w:rPr>
          <w:rFonts w:cs="Arial"/>
          <w:lang w:val="en-US"/>
        </w:rPr>
        <w:t>802.19</w:t>
      </w:r>
    </w:p>
    <w:p w14:paraId="068E9F77" w14:textId="77777777" w:rsidR="00B24FDB" w:rsidRPr="00B24FDB" w:rsidRDefault="00B24FDB" w:rsidP="00B24FDB">
      <w:pPr>
        <w:pStyle w:val="ListParagraph"/>
        <w:numPr>
          <w:ilvl w:val="0"/>
          <w:numId w:val="28"/>
        </w:numPr>
        <w:shd w:val="clear" w:color="auto" w:fill="FFFFFF"/>
        <w:spacing w:after="120"/>
        <w:rPr>
          <w:rFonts w:ascii="Arial" w:hAnsi="Arial" w:cs="Arial"/>
          <w:color w:val="333333"/>
          <w:lang w:val="en-US"/>
        </w:rPr>
      </w:pPr>
      <w:r w:rsidRPr="00B24FDB">
        <w:rPr>
          <w:rFonts w:ascii="Arial" w:hAnsi="Arial" w:cs="Arial"/>
          <w:color w:val="333333"/>
          <w:lang w:val="en-US"/>
        </w:rPr>
        <w:t xml:space="preserve">Submitted in February for information. </w:t>
      </w:r>
    </w:p>
    <w:p w14:paraId="28885E24" w14:textId="139BF3B5" w:rsidR="00B24FDB" w:rsidRPr="00B24FDB" w:rsidRDefault="00BD2252" w:rsidP="00B24FDB">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s</w:t>
      </w:r>
      <w:r w:rsidR="00B24FDB" w:rsidRPr="00B24FDB">
        <w:rPr>
          <w:rFonts w:ascii="Arial" w:hAnsi="Arial" w:cs="Arial"/>
          <w:color w:val="333333"/>
          <w:lang w:val="en-US"/>
        </w:rPr>
        <w:t>t</w:t>
      </w:r>
      <w:r>
        <w:rPr>
          <w:rFonts w:ascii="Arial" w:hAnsi="Arial" w:cs="Arial"/>
          <w:color w:val="333333"/>
          <w:lang w:val="en-US"/>
        </w:rPr>
        <w:t>andar</w:t>
      </w:r>
      <w:r w:rsidR="00B24FDB" w:rsidRPr="00B24FDB">
        <w:rPr>
          <w:rFonts w:ascii="Arial" w:hAnsi="Arial" w:cs="Arial"/>
          <w:color w:val="333333"/>
          <w:lang w:val="en-US"/>
        </w:rPr>
        <w:t xml:space="preserve">d </w:t>
      </w:r>
      <w:r>
        <w:rPr>
          <w:rFonts w:ascii="Arial" w:hAnsi="Arial" w:cs="Arial"/>
          <w:color w:val="333333"/>
          <w:lang w:val="en-US"/>
        </w:rPr>
        <w:t xml:space="preserve">was </w:t>
      </w:r>
      <w:r w:rsidR="00B24FDB" w:rsidRPr="00B24FDB">
        <w:rPr>
          <w:rFonts w:ascii="Arial" w:hAnsi="Arial" w:cs="Arial"/>
          <w:color w:val="333333"/>
          <w:lang w:val="en-US"/>
        </w:rPr>
        <w:t xml:space="preserve">submitted on 12 May for adoption. </w:t>
      </w:r>
      <w:r>
        <w:rPr>
          <w:rFonts w:ascii="Arial" w:hAnsi="Arial" w:cs="Arial"/>
          <w:color w:val="333333"/>
          <w:lang w:val="en-US"/>
        </w:rPr>
        <w:t>It suffered the same sequence of events seen with IEEE 802.15.13.</w:t>
      </w:r>
    </w:p>
    <w:p w14:paraId="6DA76B4F" w14:textId="2C5FADBA" w:rsidR="00682A59" w:rsidRDefault="00B24FDB" w:rsidP="00ED1B4D">
      <w:pPr>
        <w:pStyle w:val="ListParagraph"/>
        <w:numPr>
          <w:ilvl w:val="0"/>
          <w:numId w:val="28"/>
        </w:numPr>
        <w:shd w:val="clear" w:color="auto" w:fill="FFFFFF"/>
        <w:spacing w:after="120"/>
        <w:rPr>
          <w:rFonts w:ascii="Arial" w:hAnsi="Arial" w:cs="Arial"/>
          <w:color w:val="333333"/>
          <w:lang w:val="en-US"/>
        </w:rPr>
      </w:pPr>
      <w:r w:rsidRPr="00BD2252">
        <w:rPr>
          <w:rFonts w:ascii="Arial" w:hAnsi="Arial" w:cs="Arial"/>
          <w:color w:val="333333"/>
          <w:lang w:val="en-US"/>
        </w:rPr>
        <w:t xml:space="preserve">Dorothy </w:t>
      </w:r>
      <w:r w:rsidRPr="00BD2252">
        <w:rPr>
          <w:rFonts w:ascii="Arial" w:hAnsi="Arial" w:cs="Arial"/>
          <w:color w:val="333333"/>
          <w:lang w:val="en-US"/>
        </w:rPr>
        <w:t>Stanley</w:t>
      </w:r>
      <w:r w:rsidRPr="00BD2252">
        <w:rPr>
          <w:rFonts w:ascii="Arial" w:hAnsi="Arial" w:cs="Arial"/>
          <w:color w:val="333333"/>
          <w:lang w:val="en-US"/>
        </w:rPr>
        <w:t xml:space="preserve"> suggest</w:t>
      </w:r>
      <w:r w:rsidRPr="00BD2252">
        <w:rPr>
          <w:rFonts w:ascii="Arial" w:hAnsi="Arial" w:cs="Arial"/>
          <w:color w:val="333333"/>
          <w:lang w:val="en-US"/>
        </w:rPr>
        <w:t>ed</w:t>
      </w:r>
      <w:r w:rsidRPr="00BD2252">
        <w:rPr>
          <w:rFonts w:ascii="Arial" w:hAnsi="Arial" w:cs="Arial"/>
          <w:color w:val="333333"/>
          <w:lang w:val="en-US"/>
        </w:rPr>
        <w:t xml:space="preserve"> giving </w:t>
      </w:r>
      <w:r w:rsidR="00BD2252" w:rsidRPr="00BD2252">
        <w:rPr>
          <w:rFonts w:ascii="Arial" w:hAnsi="Arial" w:cs="Arial"/>
          <w:color w:val="333333"/>
          <w:lang w:val="en-US"/>
        </w:rPr>
        <w:t>the process</w:t>
      </w:r>
      <w:r w:rsidRPr="00BD2252">
        <w:rPr>
          <w:rFonts w:ascii="Arial" w:hAnsi="Arial" w:cs="Arial"/>
          <w:color w:val="333333"/>
          <w:lang w:val="en-US"/>
        </w:rPr>
        <w:t xml:space="preserve"> more time. Give ISO counterparts some time to check on IPR/</w:t>
      </w:r>
      <w:proofErr w:type="spellStart"/>
      <w:r w:rsidRPr="00BD2252">
        <w:rPr>
          <w:rFonts w:ascii="Arial" w:hAnsi="Arial" w:cs="Arial"/>
          <w:color w:val="333333"/>
          <w:lang w:val="en-US"/>
        </w:rPr>
        <w:t>LoA</w:t>
      </w:r>
      <w:proofErr w:type="spellEnd"/>
      <w:r w:rsidRPr="00BD2252">
        <w:rPr>
          <w:rFonts w:ascii="Arial" w:hAnsi="Arial" w:cs="Arial"/>
          <w:color w:val="333333"/>
          <w:lang w:val="en-US"/>
        </w:rPr>
        <w:t xml:space="preserve">. Expect that they will do what they are supposed to do.  </w:t>
      </w:r>
    </w:p>
    <w:p w14:paraId="38E272F3" w14:textId="0CBECDE0" w:rsidR="00004044" w:rsidRPr="00004044" w:rsidRDefault="00004044" w:rsidP="00004044">
      <w:pPr>
        <w:rPr>
          <w:rFonts w:ascii="Arial" w:hAnsi="Arial" w:cs="Arial"/>
          <w:sz w:val="24"/>
          <w:szCs w:val="24"/>
        </w:rPr>
      </w:pPr>
      <w:r w:rsidRPr="00004044">
        <w:rPr>
          <w:rFonts w:ascii="Arial" w:hAnsi="Arial" w:cs="Arial"/>
          <w:sz w:val="24"/>
          <w:szCs w:val="24"/>
          <w:highlight w:val="yellow"/>
        </w:rPr>
        <w:t>ACTION ITEM:</w:t>
      </w:r>
      <w:r w:rsidRPr="00004044">
        <w:rPr>
          <w:rFonts w:ascii="Arial" w:hAnsi="Arial" w:cs="Arial"/>
          <w:sz w:val="24"/>
          <w:szCs w:val="24"/>
        </w:rPr>
        <w:t xml:space="preserve"> note this is on hold to follow up in November. May also ping rights holders? </w:t>
      </w:r>
    </w:p>
    <w:p w14:paraId="3BF99070" w14:textId="666BD619" w:rsidR="005C4A45" w:rsidRDefault="006C238D" w:rsidP="005C4A45">
      <w:pPr>
        <w:pStyle w:val="Heading3"/>
        <w:rPr>
          <w:rFonts w:cs="Arial"/>
          <w:lang w:val="en-US"/>
        </w:rPr>
      </w:pPr>
      <w:r>
        <w:rPr>
          <w:rFonts w:cs="Arial"/>
          <w:lang w:val="en-US"/>
        </w:rPr>
        <w:t>Process for Interaction with ISO/IEC JTC 1/SC 6</w:t>
      </w:r>
    </w:p>
    <w:p w14:paraId="0C3A708E" w14:textId="69D4B203" w:rsidR="005C4A45"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IEEE SA staff have been working on an update to </w:t>
      </w:r>
      <w:hyperlink r:id="rId11" w:history="1">
        <w:r w:rsidRPr="006C238D">
          <w:rPr>
            <w:rStyle w:val="Hyperlink"/>
            <w:rFonts w:ascii="Arial" w:hAnsi="Arial" w:cs="Arial"/>
            <w:lang w:val="en-US"/>
          </w:rPr>
          <w:t>11-15/1287r02</w:t>
        </w:r>
      </w:hyperlink>
      <w:r>
        <w:rPr>
          <w:rFonts w:ascii="Arial" w:hAnsi="Arial" w:cs="Arial"/>
          <w:lang w:val="en-US"/>
        </w:rPr>
        <w:t>.</w:t>
      </w:r>
    </w:p>
    <w:p w14:paraId="4B6EBBBB" w14:textId="67C9259B"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lastRenderedPageBreak/>
        <w:t>The purpose of the update is to make the language used more precise, to align with the current IEEE SA Standards Board Operations Manual</w:t>
      </w:r>
      <w:r w:rsidR="005E3BBD">
        <w:rPr>
          <w:rFonts w:ascii="Arial" w:hAnsi="Arial" w:cs="Arial"/>
          <w:lang w:val="en-US"/>
        </w:rPr>
        <w:t xml:space="preserve"> (subclause 6.1.3.4, a paraphrase of which might be useful in the 11-15/1287r02 revision)</w:t>
      </w:r>
      <w:r>
        <w:rPr>
          <w:rFonts w:ascii="Arial" w:hAnsi="Arial" w:cs="Arial"/>
          <w:lang w:val="en-US"/>
        </w:rPr>
        <w:t>, to clarify the processes used, and to supply modern sample motions for submissions for information, adoption, and ballot comments responses.</w:t>
      </w:r>
    </w:p>
    <w:p w14:paraId="6A2AA681" w14:textId="15A2F8E9" w:rsidR="00BD2252" w:rsidRPr="00BD2252" w:rsidRDefault="00BD2252" w:rsidP="00BD2252">
      <w:pPr>
        <w:pStyle w:val="ListParagraph"/>
        <w:numPr>
          <w:ilvl w:val="0"/>
          <w:numId w:val="28"/>
        </w:numPr>
        <w:spacing w:after="120"/>
        <w:rPr>
          <w:rFonts w:cs="Arial"/>
          <w:lang w:val="en-US"/>
        </w:rPr>
      </w:pPr>
      <w:r>
        <w:rPr>
          <w:rFonts w:ascii="Arial" w:hAnsi="Arial" w:cs="Arial"/>
          <w:lang w:val="en-US"/>
        </w:rPr>
        <w:t>Peter has a few more changes that IEEE SA will need to review, after which the updated version will be posted, probably to the 802 LMSC area of mentor since it’s really an 802-wide set of procedures.</w:t>
      </w:r>
    </w:p>
    <w:p w14:paraId="2B63008D" w14:textId="53DD419A" w:rsidR="00832DD7" w:rsidRDefault="00832DD7" w:rsidP="00BD2252">
      <w:pPr>
        <w:pStyle w:val="Heading3"/>
        <w:rPr>
          <w:rFonts w:cs="Arial"/>
          <w:lang w:val="en-US"/>
        </w:rPr>
      </w:pPr>
      <w:r>
        <w:rPr>
          <w:rFonts w:cs="Arial"/>
          <w:lang w:val="en-US"/>
        </w:rPr>
        <w:t>Letter to the IEEE SA President</w:t>
      </w:r>
    </w:p>
    <w:p w14:paraId="1FAFF584" w14:textId="34BA015B" w:rsidR="00832DD7" w:rsidRDefault="00BD2252" w:rsidP="00832DD7">
      <w:pPr>
        <w:pStyle w:val="ListParagraph"/>
        <w:numPr>
          <w:ilvl w:val="0"/>
          <w:numId w:val="44"/>
        </w:numPr>
        <w:spacing w:after="120"/>
        <w:rPr>
          <w:rFonts w:ascii="Arial" w:hAnsi="Arial" w:cs="Arial"/>
          <w:lang w:val="en-US"/>
        </w:rPr>
      </w:pPr>
      <w:r>
        <w:rPr>
          <w:rFonts w:ascii="Arial" w:hAnsi="Arial" w:cs="Arial"/>
          <w:lang w:val="en-US"/>
        </w:rPr>
        <w:t>The letter sent to the IEEE SA President regarding the IPR impasse with JTC 1/SC 6 is stored in the private area of the LMSC document server. (See the March minutes for a summary of the letter.)</w:t>
      </w:r>
    </w:p>
    <w:p w14:paraId="71221144" w14:textId="44E34602" w:rsidR="00BD2252" w:rsidRDefault="00BD2252" w:rsidP="00832DD7">
      <w:pPr>
        <w:pStyle w:val="ListParagraph"/>
        <w:numPr>
          <w:ilvl w:val="0"/>
          <w:numId w:val="44"/>
        </w:numPr>
        <w:spacing w:after="120"/>
        <w:rPr>
          <w:rFonts w:ascii="Arial" w:hAnsi="Arial" w:cs="Arial"/>
          <w:lang w:val="en-US"/>
        </w:rPr>
      </w:pPr>
      <w:r>
        <w:rPr>
          <w:rFonts w:ascii="Arial" w:hAnsi="Arial" w:cs="Arial"/>
          <w:lang w:val="en-US"/>
        </w:rPr>
        <w:t>James Gilb presented a communication sent in response to the letter (but not by the IEEE SA President). It’s essentially a non-response.</w:t>
      </w:r>
    </w:p>
    <w:p w14:paraId="7C2661EF" w14:textId="70E86DC1" w:rsidR="00BD2252" w:rsidRDefault="00BD2252" w:rsidP="00832DD7">
      <w:pPr>
        <w:pStyle w:val="ListParagraph"/>
        <w:numPr>
          <w:ilvl w:val="0"/>
          <w:numId w:val="44"/>
        </w:numPr>
        <w:spacing w:after="120"/>
        <w:rPr>
          <w:rFonts w:ascii="Arial" w:hAnsi="Arial" w:cs="Arial"/>
          <w:lang w:val="en-US"/>
        </w:rPr>
      </w:pPr>
      <w:r>
        <w:rPr>
          <w:rFonts w:ascii="Arial" w:hAnsi="Arial" w:cs="Arial"/>
          <w:lang w:val="en-US"/>
        </w:rPr>
        <w:t xml:space="preserve">Dorothy noted that the non-response merely </w:t>
      </w:r>
      <w:r w:rsidRPr="00BD2252">
        <w:rPr>
          <w:rFonts w:ascii="Arial" w:hAnsi="Arial" w:cs="Arial"/>
          <w:lang w:val="en-US"/>
        </w:rPr>
        <w:t>references an email from Jodi</w:t>
      </w:r>
      <w:r>
        <w:rPr>
          <w:rFonts w:ascii="Arial" w:hAnsi="Arial" w:cs="Arial"/>
          <w:lang w:val="en-US"/>
        </w:rPr>
        <w:t xml:space="preserve"> (IEEE Staff)</w:t>
      </w:r>
      <w:r w:rsidRPr="00BD2252">
        <w:rPr>
          <w:rFonts w:ascii="Arial" w:hAnsi="Arial" w:cs="Arial"/>
          <w:lang w:val="en-US"/>
        </w:rPr>
        <w:t xml:space="preserve"> in February that simply points out that the PSDO agreement </w:t>
      </w:r>
      <w:r>
        <w:rPr>
          <w:rFonts w:ascii="Arial" w:hAnsi="Arial" w:cs="Arial"/>
          <w:lang w:val="en-US"/>
        </w:rPr>
        <w:t xml:space="preserve">is </w:t>
      </w:r>
      <w:r w:rsidRPr="00BD2252">
        <w:rPr>
          <w:rFonts w:ascii="Arial" w:hAnsi="Arial" w:cs="Arial"/>
          <w:lang w:val="en-US"/>
        </w:rPr>
        <w:t>in effect to send IEEE standards to ISO for adoption</w:t>
      </w:r>
      <w:r>
        <w:rPr>
          <w:rFonts w:ascii="Arial" w:hAnsi="Arial" w:cs="Arial"/>
          <w:lang w:val="en-US"/>
        </w:rPr>
        <w:t>. That’s not really helpful as we have been doing just that.</w:t>
      </w:r>
    </w:p>
    <w:p w14:paraId="3FCEBA29" w14:textId="42D94E4E" w:rsidR="00BD2252" w:rsidRDefault="00BD2252" w:rsidP="00832DD7">
      <w:pPr>
        <w:pStyle w:val="ListParagraph"/>
        <w:numPr>
          <w:ilvl w:val="0"/>
          <w:numId w:val="44"/>
        </w:numPr>
        <w:spacing w:after="120"/>
        <w:rPr>
          <w:rFonts w:ascii="Arial" w:hAnsi="Arial" w:cs="Arial"/>
          <w:lang w:val="en-US"/>
        </w:rPr>
      </w:pPr>
      <w:r>
        <w:rPr>
          <w:rFonts w:ascii="Arial" w:hAnsi="Arial" w:cs="Arial"/>
          <w:lang w:val="en-US"/>
        </w:rPr>
        <w:t xml:space="preserve">As for the ISO process, it’s not clear what happens if there’s no response to an ISO request for an </w:t>
      </w:r>
      <w:proofErr w:type="spellStart"/>
      <w:r>
        <w:rPr>
          <w:rFonts w:ascii="Arial" w:hAnsi="Arial" w:cs="Arial"/>
          <w:lang w:val="en-US"/>
        </w:rPr>
        <w:t>LoA</w:t>
      </w:r>
      <w:proofErr w:type="spellEnd"/>
      <w:r>
        <w:rPr>
          <w:rFonts w:ascii="Arial" w:hAnsi="Arial" w:cs="Arial"/>
          <w:lang w:val="en-US"/>
        </w:rPr>
        <w:t>.</w:t>
      </w:r>
    </w:p>
    <w:p w14:paraId="36E4368B" w14:textId="468A24C3" w:rsidR="00BD2252" w:rsidRDefault="00BD2252" w:rsidP="00832DD7">
      <w:pPr>
        <w:pStyle w:val="ListParagraph"/>
        <w:numPr>
          <w:ilvl w:val="0"/>
          <w:numId w:val="44"/>
        </w:numPr>
        <w:spacing w:after="120"/>
        <w:rPr>
          <w:rFonts w:ascii="Arial" w:hAnsi="Arial" w:cs="Arial"/>
          <w:lang w:val="en-US"/>
        </w:rPr>
      </w:pPr>
      <w:r>
        <w:rPr>
          <w:rFonts w:ascii="Arial" w:hAnsi="Arial" w:cs="Arial"/>
          <w:lang w:val="en-US"/>
        </w:rPr>
        <w:t>Gilb said the salient points in his letter have not been addressed.</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311779B8" w14:textId="384605D5" w:rsidR="00832DD7" w:rsidRDefault="009C6508" w:rsidP="00BD2252">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 xml:space="preserve">The </w:t>
      </w:r>
      <w:r w:rsidR="00BD2252">
        <w:rPr>
          <w:rFonts w:ascii="Arial" w:hAnsi="Arial" w:cs="Arial"/>
          <w:color w:val="333333"/>
          <w:lang w:val="en-US"/>
        </w:rPr>
        <w:t>last</w:t>
      </w:r>
      <w:r>
        <w:rPr>
          <w:rFonts w:ascii="Arial" w:hAnsi="Arial" w:cs="Arial"/>
          <w:color w:val="333333"/>
          <w:lang w:val="en-US"/>
        </w:rPr>
        <w:t xml:space="preserve"> SC 6 plenary meeting </w:t>
      </w:r>
      <w:r w:rsidR="00BD2252">
        <w:rPr>
          <w:rFonts w:ascii="Arial" w:hAnsi="Arial" w:cs="Arial"/>
          <w:color w:val="333333"/>
          <w:lang w:val="en-US"/>
        </w:rPr>
        <w:t>was</w:t>
      </w:r>
      <w:r>
        <w:rPr>
          <w:rFonts w:ascii="Arial" w:hAnsi="Arial" w:cs="Arial"/>
          <w:color w:val="333333"/>
          <w:lang w:val="en-US"/>
        </w:rPr>
        <w:t xml:space="preserve"> held in London in June 2025.</w:t>
      </w:r>
    </w:p>
    <w:p w14:paraId="3150356D" w14:textId="5C85A73E" w:rsidR="00BD2252" w:rsidRDefault="00BD2252" w:rsidP="00BD2252">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is scheduled for April 2026 in Seoul and should be similar to the London meeting.</w:t>
      </w:r>
    </w:p>
    <w:p w14:paraId="2770C0AC" w14:textId="4825126D" w:rsidR="00BD2252" w:rsidRDefault="00BD2252" w:rsidP="00BD2252">
      <w:pPr>
        <w:pStyle w:val="Heading3"/>
        <w:rPr>
          <w:rFonts w:cs="Arial"/>
          <w:lang w:val="en-US"/>
        </w:rPr>
      </w:pPr>
      <w:r w:rsidRPr="00BD2252">
        <w:rPr>
          <w:rFonts w:cs="Arial"/>
          <w:lang w:val="en-US"/>
        </w:rPr>
        <w:t>Projects of Interest</w:t>
      </w:r>
    </w:p>
    <w:p w14:paraId="00A7F7E9" w14:textId="5B8EF861" w:rsidR="00BD2252" w:rsidRDefault="00BD2252" w:rsidP="00BD2252">
      <w:pPr>
        <w:pStyle w:val="ListParagraph"/>
        <w:numPr>
          <w:ilvl w:val="0"/>
          <w:numId w:val="46"/>
        </w:numPr>
        <w:rPr>
          <w:rFonts w:ascii="Arial" w:hAnsi="Arial" w:cs="Arial"/>
          <w:lang w:val="en-US"/>
        </w:rPr>
      </w:pPr>
      <w:r w:rsidRPr="00BD2252">
        <w:rPr>
          <w:rFonts w:ascii="Arial" w:hAnsi="Arial" w:cs="Arial"/>
          <w:lang w:val="en-US"/>
        </w:rPr>
        <w:t xml:space="preserve">Peter reviewed </w:t>
      </w:r>
      <w:r>
        <w:rPr>
          <w:rFonts w:ascii="Arial" w:hAnsi="Arial" w:cs="Arial"/>
          <w:lang w:val="en-US"/>
        </w:rPr>
        <w:t xml:space="preserve">some </w:t>
      </w:r>
      <w:r w:rsidR="00004044">
        <w:rPr>
          <w:rFonts w:ascii="Arial" w:hAnsi="Arial" w:cs="Arial"/>
          <w:lang w:val="en-US"/>
        </w:rPr>
        <w:t>items from the London meeting that</w:t>
      </w:r>
      <w:r>
        <w:rPr>
          <w:rFonts w:ascii="Arial" w:hAnsi="Arial" w:cs="Arial"/>
          <w:lang w:val="en-US"/>
        </w:rPr>
        <w:t xml:space="preserve"> may be of interest to IEEE 802 participants:</w:t>
      </w:r>
    </w:p>
    <w:p w14:paraId="2D58E961" w14:textId="25A9AA6C" w:rsidR="00BD2252" w:rsidRDefault="00004044" w:rsidP="00BD2252">
      <w:pPr>
        <w:pStyle w:val="ListParagraph"/>
        <w:numPr>
          <w:ilvl w:val="1"/>
          <w:numId w:val="46"/>
        </w:numPr>
        <w:rPr>
          <w:rFonts w:ascii="Arial" w:hAnsi="Arial" w:cs="Arial"/>
          <w:lang w:val="en-US"/>
        </w:rPr>
      </w:pPr>
      <w:r w:rsidRPr="00004044">
        <w:rPr>
          <w:rFonts w:ascii="Arial" w:hAnsi="Arial" w:cs="Arial"/>
          <w:lang w:val="en-US"/>
        </w:rPr>
        <w:t>IEEE COM/</w:t>
      </w:r>
      <w:proofErr w:type="spellStart"/>
      <w:r w:rsidRPr="00004044">
        <w:rPr>
          <w:rFonts w:ascii="Arial" w:hAnsi="Arial" w:cs="Arial"/>
          <w:lang w:val="en-US"/>
        </w:rPr>
        <w:t>AerCom</w:t>
      </w:r>
      <w:proofErr w:type="spellEnd"/>
      <w:r>
        <w:rPr>
          <w:rFonts w:ascii="Arial" w:hAnsi="Arial" w:cs="Arial"/>
          <w:lang w:val="en-US"/>
        </w:rPr>
        <w:t xml:space="preserve"> is working on UAS communication security, similarly to what’s being done in SC 6.</w:t>
      </w:r>
    </w:p>
    <w:p w14:paraId="6C7702EB" w14:textId="7F81C67D" w:rsidR="00004044" w:rsidRDefault="00004044" w:rsidP="00BD2252">
      <w:pPr>
        <w:pStyle w:val="ListParagraph"/>
        <w:numPr>
          <w:ilvl w:val="1"/>
          <w:numId w:val="46"/>
        </w:numPr>
        <w:rPr>
          <w:rFonts w:ascii="Arial" w:hAnsi="Arial" w:cs="Arial"/>
          <w:lang w:val="en-US"/>
        </w:rPr>
      </w:pPr>
      <w:r>
        <w:rPr>
          <w:rFonts w:ascii="Arial" w:hAnsi="Arial" w:cs="Arial"/>
          <w:lang w:val="en-US"/>
        </w:rPr>
        <w:t>There’s an u</w:t>
      </w:r>
      <w:r w:rsidRPr="00004044">
        <w:rPr>
          <w:rFonts w:ascii="Arial" w:hAnsi="Arial" w:cs="Arial"/>
          <w:lang w:val="en-US"/>
        </w:rPr>
        <w:t xml:space="preserve">pdated 1st study report on PWI 25506 </w:t>
      </w:r>
      <w:r>
        <w:rPr>
          <w:rFonts w:ascii="Arial" w:hAnsi="Arial" w:cs="Arial"/>
          <w:lang w:val="en-US"/>
        </w:rPr>
        <w:t>(“</w:t>
      </w:r>
      <w:r w:rsidRPr="00004044">
        <w:rPr>
          <w:rFonts w:ascii="Arial" w:hAnsi="Arial" w:cs="Arial"/>
          <w:lang w:val="en-US"/>
        </w:rPr>
        <w:t>Drone Formation Flight Show Communication Security Requirement</w:t>
      </w:r>
      <w:r>
        <w:rPr>
          <w:rFonts w:ascii="Arial" w:hAnsi="Arial" w:cs="Arial"/>
          <w:lang w:val="en-US"/>
        </w:rPr>
        <w:t>”)</w:t>
      </w:r>
    </w:p>
    <w:p w14:paraId="7F7CBBDF" w14:textId="17FE792E" w:rsidR="00004044" w:rsidRDefault="00004044" w:rsidP="00BD2252">
      <w:pPr>
        <w:pStyle w:val="ListParagraph"/>
        <w:numPr>
          <w:ilvl w:val="1"/>
          <w:numId w:val="46"/>
        </w:numPr>
        <w:rPr>
          <w:rFonts w:ascii="Arial" w:hAnsi="Arial" w:cs="Arial"/>
          <w:lang w:val="en-US"/>
        </w:rPr>
      </w:pPr>
      <w:r>
        <w:rPr>
          <w:rFonts w:ascii="Arial" w:hAnsi="Arial" w:cs="Arial"/>
          <w:lang w:val="en-US"/>
        </w:rPr>
        <w:t>A PWI on “</w:t>
      </w:r>
      <w:r w:rsidRPr="00004044">
        <w:rPr>
          <w:rFonts w:ascii="Arial" w:hAnsi="Arial" w:cs="Arial"/>
          <w:lang w:val="en-US"/>
        </w:rPr>
        <w:t>Charging Communication Interface Protocols on Autonomous Moving Machine</w:t>
      </w:r>
      <w:r>
        <w:rPr>
          <w:rFonts w:ascii="Arial" w:hAnsi="Arial" w:cs="Arial"/>
          <w:lang w:val="en-US"/>
        </w:rPr>
        <w:t>” is being considered.</w:t>
      </w:r>
    </w:p>
    <w:p w14:paraId="58684AA6" w14:textId="33E6CB46" w:rsidR="00004044" w:rsidRDefault="00004044" w:rsidP="00004044">
      <w:pPr>
        <w:pStyle w:val="ListParagraph"/>
        <w:numPr>
          <w:ilvl w:val="1"/>
          <w:numId w:val="46"/>
        </w:numPr>
        <w:rPr>
          <w:rFonts w:ascii="Arial" w:hAnsi="Arial" w:cs="Arial"/>
          <w:lang w:val="en-US"/>
        </w:rPr>
      </w:pPr>
      <w:r>
        <w:rPr>
          <w:rFonts w:ascii="Arial" w:hAnsi="Arial" w:cs="Arial"/>
          <w:lang w:val="en-US"/>
        </w:rPr>
        <w:t>A s</w:t>
      </w:r>
      <w:r w:rsidRPr="00004044">
        <w:rPr>
          <w:rFonts w:ascii="Arial" w:hAnsi="Arial" w:cs="Arial"/>
          <w:lang w:val="en-US"/>
        </w:rPr>
        <w:t>tudy report on PWI-24979</w:t>
      </w:r>
      <w:r>
        <w:rPr>
          <w:rFonts w:ascii="Arial" w:hAnsi="Arial" w:cs="Arial"/>
          <w:lang w:val="en-US"/>
        </w:rPr>
        <w:t xml:space="preserve"> </w:t>
      </w:r>
      <w:r w:rsidRPr="00004044">
        <w:rPr>
          <w:rFonts w:ascii="Arial" w:hAnsi="Arial" w:cs="Arial"/>
          <w:lang w:val="en-US"/>
        </w:rPr>
        <w:t xml:space="preserve">(HTS-FC), “High-precision Time Synchronization Protocol </w:t>
      </w:r>
      <w:proofErr w:type="gramStart"/>
      <w:r w:rsidRPr="00004044">
        <w:rPr>
          <w:rFonts w:ascii="Arial" w:hAnsi="Arial" w:cs="Arial"/>
          <w:lang w:val="en-US"/>
        </w:rPr>
        <w:t>For</w:t>
      </w:r>
      <w:proofErr w:type="gramEnd"/>
      <w:r w:rsidRPr="00004044">
        <w:rPr>
          <w:rFonts w:ascii="Arial" w:hAnsi="Arial" w:cs="Arial"/>
          <w:lang w:val="en-US"/>
        </w:rPr>
        <w:t xml:space="preserve"> </w:t>
      </w:r>
      <w:proofErr w:type="spellStart"/>
      <w:r w:rsidRPr="00004044">
        <w:rPr>
          <w:rFonts w:ascii="Arial" w:hAnsi="Arial" w:cs="Arial"/>
          <w:lang w:val="en-US"/>
        </w:rPr>
        <w:t>Fibre</w:t>
      </w:r>
      <w:proofErr w:type="spellEnd"/>
      <w:r w:rsidRPr="00004044">
        <w:rPr>
          <w:rFonts w:ascii="Arial" w:hAnsi="Arial" w:cs="Arial"/>
          <w:lang w:val="en-US"/>
        </w:rPr>
        <w:t xml:space="preserve"> Channel Network”</w:t>
      </w:r>
      <w:r>
        <w:rPr>
          <w:rFonts w:ascii="Arial" w:hAnsi="Arial" w:cs="Arial"/>
          <w:lang w:val="en-US"/>
        </w:rPr>
        <w:t xml:space="preserve"> is available.</w:t>
      </w:r>
    </w:p>
    <w:p w14:paraId="01D26F47" w14:textId="4B9BFEEC" w:rsidR="00004044" w:rsidRDefault="00004044" w:rsidP="00004044">
      <w:pPr>
        <w:pStyle w:val="ListParagraph"/>
        <w:numPr>
          <w:ilvl w:val="1"/>
          <w:numId w:val="46"/>
        </w:numPr>
        <w:rPr>
          <w:rFonts w:ascii="Arial" w:hAnsi="Arial" w:cs="Arial"/>
          <w:lang w:val="en-US"/>
        </w:rPr>
      </w:pPr>
      <w:r>
        <w:rPr>
          <w:rFonts w:ascii="Arial" w:hAnsi="Arial" w:cs="Arial"/>
          <w:lang w:val="en-US"/>
        </w:rPr>
        <w:t>There’s interest in look at “</w:t>
      </w:r>
      <w:r w:rsidRPr="00004044">
        <w:rPr>
          <w:rFonts w:ascii="Arial" w:hAnsi="Arial" w:cs="Arial"/>
          <w:lang w:val="en-US"/>
        </w:rPr>
        <w:t>Guidelines for designing Communication Security Protocols in</w:t>
      </w:r>
      <w:r w:rsidRPr="00004044">
        <w:rPr>
          <w:rFonts w:ascii="Arial" w:hAnsi="Arial" w:cs="Arial"/>
          <w:lang w:val="en-US"/>
        </w:rPr>
        <w:br/>
        <w:t>the context of Migration to Post Quantum cryptography</w:t>
      </w:r>
      <w:r>
        <w:rPr>
          <w:rFonts w:ascii="Arial" w:hAnsi="Arial" w:cs="Arial"/>
          <w:lang w:val="en-US"/>
        </w:rPr>
        <w:t>”.</w:t>
      </w:r>
    </w:p>
    <w:p w14:paraId="4646E42B" w14:textId="7E01A0BE" w:rsidR="00004044" w:rsidRDefault="00004044" w:rsidP="00004044">
      <w:pPr>
        <w:pStyle w:val="ListParagraph"/>
        <w:numPr>
          <w:ilvl w:val="1"/>
          <w:numId w:val="46"/>
        </w:numPr>
        <w:rPr>
          <w:rFonts w:ascii="Arial" w:hAnsi="Arial" w:cs="Arial"/>
          <w:lang w:val="en-US"/>
        </w:rPr>
      </w:pPr>
      <w:r>
        <w:rPr>
          <w:rFonts w:ascii="Arial" w:hAnsi="Arial" w:cs="Arial"/>
          <w:lang w:val="en-US"/>
        </w:rPr>
        <w:t>A seco</w:t>
      </w:r>
      <w:r w:rsidRPr="00004044">
        <w:rPr>
          <w:rFonts w:ascii="Arial" w:hAnsi="Arial" w:cs="Arial"/>
          <w:lang w:val="en-US"/>
        </w:rPr>
        <w:t>nd study report on PWI-24981, “UAS Protection from Stealth Cyber Attacks”</w:t>
      </w:r>
      <w:r>
        <w:rPr>
          <w:rFonts w:ascii="Arial" w:hAnsi="Arial" w:cs="Arial"/>
          <w:lang w:val="en-US"/>
        </w:rPr>
        <w:t xml:space="preserve"> is available.</w:t>
      </w:r>
    </w:p>
    <w:p w14:paraId="24634DBB" w14:textId="5D8A365C" w:rsidR="00004044" w:rsidRPr="00004044" w:rsidRDefault="00004044" w:rsidP="00004044">
      <w:pPr>
        <w:pStyle w:val="ListParagraph"/>
        <w:numPr>
          <w:ilvl w:val="1"/>
          <w:numId w:val="46"/>
        </w:numPr>
        <w:rPr>
          <w:rFonts w:ascii="Arial" w:hAnsi="Arial" w:cs="Arial"/>
          <w:lang w:val="en-US"/>
        </w:rPr>
      </w:pPr>
      <w:r w:rsidRPr="00004044">
        <w:rPr>
          <w:rFonts w:ascii="Arial" w:hAnsi="Arial" w:cs="Arial"/>
          <w:lang w:val="en-US"/>
        </w:rPr>
        <w:t>AG 4 Convenor's report</w:t>
      </w:r>
      <w:r>
        <w:rPr>
          <w:rFonts w:ascii="Arial" w:hAnsi="Arial" w:cs="Arial"/>
          <w:lang w:val="en-US"/>
        </w:rPr>
        <w:t>ed</w:t>
      </w:r>
      <w:r w:rsidRPr="00004044">
        <w:rPr>
          <w:rFonts w:ascii="Arial" w:hAnsi="Arial" w:cs="Arial"/>
          <w:lang w:val="en-US"/>
        </w:rPr>
        <w:t xml:space="preserve"> on </w:t>
      </w:r>
      <w:r>
        <w:rPr>
          <w:rFonts w:ascii="Arial" w:hAnsi="Arial" w:cs="Arial"/>
          <w:lang w:val="en-US"/>
        </w:rPr>
        <w:t>the</w:t>
      </w:r>
      <w:r w:rsidRPr="00004044">
        <w:rPr>
          <w:rFonts w:ascii="Arial" w:hAnsi="Arial" w:cs="Arial"/>
          <w:lang w:val="en-US"/>
        </w:rPr>
        <w:t xml:space="preserve"> SC 27 Cancellation of PWI 61</w:t>
      </w:r>
      <w:r>
        <w:rPr>
          <w:rFonts w:ascii="Arial" w:hAnsi="Arial" w:cs="Arial"/>
          <w:lang w:val="en-US"/>
        </w:rPr>
        <w:t>09 in the context of trying to relax the 5 counties’ expert requirement for new work.</w:t>
      </w:r>
    </w:p>
    <w:p w14:paraId="2E021FE1" w14:textId="354FB0F6" w:rsidR="00004044" w:rsidRPr="00004044" w:rsidRDefault="00004044" w:rsidP="00004044">
      <w:pPr>
        <w:pStyle w:val="ListParagraph"/>
        <w:numPr>
          <w:ilvl w:val="1"/>
          <w:numId w:val="46"/>
        </w:numPr>
        <w:rPr>
          <w:rFonts w:ascii="Arial" w:hAnsi="Arial" w:cs="Arial"/>
          <w:lang w:val="en-US"/>
        </w:rPr>
      </w:pPr>
      <w:r>
        <w:rPr>
          <w:rFonts w:ascii="Arial" w:hAnsi="Arial" w:cs="Arial"/>
          <w:lang w:val="en-US"/>
        </w:rPr>
        <w:t xml:space="preserve">The scope for </w:t>
      </w:r>
      <w:r w:rsidRPr="00004044">
        <w:rPr>
          <w:rFonts w:ascii="Arial" w:hAnsi="Arial" w:cs="Arial"/>
          <w:lang w:val="en-US"/>
        </w:rPr>
        <w:t xml:space="preserve">the proposal on </w:t>
      </w:r>
      <w:r>
        <w:rPr>
          <w:rFonts w:ascii="Arial" w:hAnsi="Arial" w:cs="Arial"/>
          <w:lang w:val="en-US"/>
        </w:rPr>
        <w:t>“</w:t>
      </w:r>
      <w:r w:rsidRPr="00004044">
        <w:rPr>
          <w:rFonts w:ascii="Arial" w:hAnsi="Arial" w:cs="Arial"/>
          <w:lang w:val="en-US"/>
        </w:rPr>
        <w:t>Wireless In-order Transmission Specification for Immobile Edge Devices</w:t>
      </w:r>
      <w:r>
        <w:rPr>
          <w:rFonts w:ascii="Arial" w:hAnsi="Arial" w:cs="Arial"/>
          <w:lang w:val="en-US"/>
        </w:rPr>
        <w:t>” has been updated.</w:t>
      </w:r>
    </w:p>
    <w:p w14:paraId="7ECBD7AF" w14:textId="4D39A2A3" w:rsidR="00546637" w:rsidRPr="00B05941" w:rsidRDefault="00546637" w:rsidP="00546637">
      <w:pPr>
        <w:pStyle w:val="Heading3"/>
        <w:rPr>
          <w:rFonts w:cs="Arial"/>
          <w:lang w:val="en-US"/>
        </w:rPr>
      </w:pPr>
      <w:r w:rsidRPr="00B05941">
        <w:rPr>
          <w:rFonts w:cs="Arial"/>
          <w:lang w:val="en-US"/>
        </w:rPr>
        <w:t xml:space="preserve">Other </w:t>
      </w:r>
      <w:r w:rsidR="005C4A45">
        <w:rPr>
          <w:rFonts w:cs="Arial"/>
          <w:lang w:val="en-US"/>
        </w:rPr>
        <w:t>B</w:t>
      </w:r>
      <w:r w:rsidRPr="00B05941">
        <w:rPr>
          <w:rFonts w:cs="Arial"/>
          <w:lang w:val="en-US"/>
        </w:rPr>
        <w:t>usiness</w:t>
      </w:r>
    </w:p>
    <w:p w14:paraId="1F03A009" w14:textId="3692E891" w:rsidR="009557E7" w:rsidRPr="00B05941" w:rsidRDefault="00832DD7" w:rsidP="009557E7">
      <w:pPr>
        <w:pStyle w:val="ListParagraph"/>
        <w:numPr>
          <w:ilvl w:val="0"/>
          <w:numId w:val="43"/>
        </w:numPr>
        <w:rPr>
          <w:rFonts w:ascii="Arial" w:hAnsi="Arial" w:cs="Arial"/>
          <w:lang w:val="en-US"/>
        </w:rPr>
      </w:pPr>
      <w:r>
        <w:rPr>
          <w:rFonts w:ascii="Arial" w:hAnsi="Arial" w:cs="Arial"/>
          <w:lang w:val="en-US"/>
        </w:rPr>
        <w:t>There was none.</w:t>
      </w:r>
    </w:p>
    <w:p w14:paraId="7A959AFA" w14:textId="592B7CCB" w:rsidR="00B8044C" w:rsidRPr="00B05941" w:rsidRDefault="00B8044C" w:rsidP="00B8044C">
      <w:pPr>
        <w:pStyle w:val="Heading3"/>
        <w:rPr>
          <w:rFonts w:cs="Arial"/>
          <w:lang w:val="en-US"/>
        </w:rPr>
      </w:pPr>
      <w:r w:rsidRPr="00B05941">
        <w:rPr>
          <w:rFonts w:cs="Arial"/>
          <w:lang w:val="en-US"/>
        </w:rPr>
        <w:lastRenderedPageBreak/>
        <w:t>Action Items</w:t>
      </w:r>
    </w:p>
    <w:p w14:paraId="1DF0277E" w14:textId="74DB836A" w:rsidR="002B2697" w:rsidRPr="00B05941" w:rsidRDefault="00832DD7" w:rsidP="002B2697">
      <w:pPr>
        <w:pStyle w:val="ListParagraph"/>
        <w:numPr>
          <w:ilvl w:val="0"/>
          <w:numId w:val="38"/>
        </w:numPr>
        <w:spacing w:after="120"/>
        <w:rPr>
          <w:rFonts w:ascii="Arial" w:hAnsi="Arial" w:cs="Arial"/>
          <w:lang w:val="en-US"/>
        </w:rPr>
      </w:pPr>
      <w:r>
        <w:rPr>
          <w:rFonts w:ascii="Arial" w:hAnsi="Arial" w:cs="Arial"/>
          <w:lang w:val="en-US"/>
        </w:rPr>
        <w:t>As highlighted above in yellow.</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61831316"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004044">
        <w:rPr>
          <w:rFonts w:ascii="Arial" w:hAnsi="Arial" w:cs="Arial"/>
          <w:lang w:val="en-US"/>
        </w:rPr>
        <w:t>6</w:t>
      </w:r>
      <w:r w:rsidR="001E3AAE" w:rsidRPr="00B05941">
        <w:rPr>
          <w:rFonts w:ascii="Arial" w:hAnsi="Arial" w:cs="Arial"/>
          <w:lang w:val="en-US"/>
        </w:rPr>
        <w:t>:</w:t>
      </w:r>
      <w:r w:rsidR="00004044">
        <w:rPr>
          <w:rFonts w:ascii="Arial" w:hAnsi="Arial" w:cs="Arial"/>
          <w:lang w:val="en-US"/>
        </w:rPr>
        <w:t>06</w:t>
      </w:r>
      <w:r w:rsidR="00680AD6">
        <w:rPr>
          <w:rFonts w:ascii="Arial" w:hAnsi="Arial" w:cs="Arial"/>
          <w:lang w:val="en-US"/>
        </w:rPr>
        <w:t xml:space="preserve"> </w:t>
      </w:r>
      <w:r w:rsidR="003A49D4" w:rsidRPr="00B05941">
        <w:rPr>
          <w:rFonts w:ascii="Arial" w:hAnsi="Arial" w:cs="Arial"/>
          <w:lang w:val="en-US"/>
        </w:rPr>
        <w:t xml:space="preserve">p.m. </w:t>
      </w:r>
      <w:r w:rsidR="00004044">
        <w:rPr>
          <w:rFonts w:ascii="Arial" w:hAnsi="Arial" w:cs="Arial"/>
          <w:lang w:val="en-US"/>
        </w:rPr>
        <w:t>CES</w:t>
      </w:r>
      <w:r w:rsidR="003A49D4" w:rsidRPr="00B05941">
        <w:rPr>
          <w:rFonts w:ascii="Arial" w:hAnsi="Arial" w:cs="Arial"/>
          <w:lang w:val="en-US"/>
        </w:rPr>
        <w:t>T.</w:t>
      </w:r>
    </w:p>
    <w:sectPr w:rsidR="00AB1FE5" w:rsidRPr="00B05941" w:rsidSect="00284028">
      <w:headerReference w:type="default" r:id="rId12"/>
      <w:footerReference w:type="defaul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4DC47" w14:textId="77777777" w:rsidR="006A5657" w:rsidRDefault="006A5657">
      <w:r>
        <w:separator/>
      </w:r>
    </w:p>
  </w:endnote>
  <w:endnote w:type="continuationSeparator" w:id="0">
    <w:p w14:paraId="3B90D2BC" w14:textId="77777777" w:rsidR="006A5657" w:rsidRDefault="006A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0BE4" w14:textId="108D43B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832DD7">
      <w:rPr>
        <w:rFonts w:ascii="Helvetica" w:hAnsi="Helvetica"/>
        <w:sz w:val="22"/>
        <w:szCs w:val="22"/>
      </w:rPr>
      <w:t>Karen Randall</w:t>
    </w:r>
    <w:r w:rsidR="00506212" w:rsidRPr="00116A7F">
      <w:rPr>
        <w:rFonts w:ascii="Helvetica" w:hAnsi="Helvetica"/>
        <w:sz w:val="22"/>
        <w:szCs w:val="22"/>
      </w:rPr>
      <w:t xml:space="preserve"> (</w:t>
    </w:r>
    <w:r w:rsidR="00832DD7">
      <w:rPr>
        <w:rFonts w:ascii="Helvetica" w:hAnsi="Helvetica"/>
        <w:sz w:val="22"/>
        <w:szCs w:val="22"/>
      </w:rPr>
      <w:t xml:space="preserve">Randall </w:t>
    </w:r>
    <w:r w:rsidR="00FE1739">
      <w:rPr>
        <w:rFonts w:ascii="Helvetica" w:hAnsi="Helvetica"/>
        <w:sz w:val="22"/>
        <w:szCs w:val="22"/>
      </w:rPr>
      <w:t>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A02B3" w14:textId="77777777" w:rsidR="006A5657" w:rsidRDefault="006A5657">
      <w:r>
        <w:separator/>
      </w:r>
    </w:p>
  </w:footnote>
  <w:footnote w:type="continuationSeparator" w:id="0">
    <w:p w14:paraId="3CEE8287" w14:textId="77777777" w:rsidR="006A5657" w:rsidRDefault="006A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28BC" w14:textId="758A86E6" w:rsidR="0062716A" w:rsidRPr="005831F1" w:rsidRDefault="001804DD" w:rsidP="001E3294">
    <w:pPr>
      <w:pStyle w:val="Header"/>
      <w:tabs>
        <w:tab w:val="clear" w:pos="6480"/>
        <w:tab w:val="center" w:pos="4680"/>
        <w:tab w:val="right" w:pos="10065"/>
      </w:tabs>
      <w:rPr>
        <w:rFonts w:asciiTheme="minorHAnsi" w:hAnsiTheme="minorHAnsi"/>
      </w:rPr>
    </w:pPr>
    <w:r>
      <w:rPr>
        <w:rFonts w:asciiTheme="minorHAnsi" w:hAnsiTheme="minorHAnsi"/>
      </w:rPr>
      <w:t>July</w:t>
    </w:r>
    <w:r w:rsidR="00D72D31">
      <w:rPr>
        <w:rFonts w:asciiTheme="minorHAnsi" w:hAnsiTheme="minorHAnsi"/>
      </w:rPr>
      <w:t xml:space="preserve"> 202</w:t>
    </w:r>
    <w:r w:rsidR="00AD195E">
      <w:rPr>
        <w:rFonts w:asciiTheme="minorHAnsi" w:hAnsiTheme="minorHAnsi"/>
      </w:rPr>
      <w:t>5</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AD195E">
      <w:rPr>
        <w:rFonts w:asciiTheme="minorHAnsi" w:hAnsiTheme="minorHAnsi"/>
      </w:rPr>
      <w:t>5</w:t>
    </w:r>
    <w:r w:rsidR="002F5174">
      <w:rPr>
        <w:rFonts w:asciiTheme="minorHAnsi" w:hAnsiTheme="minorHAnsi"/>
      </w:rPr>
      <w:t>/</w:t>
    </w:r>
    <w:r w:rsidR="00FE1739">
      <w:rPr>
        <w:rFonts w:asciiTheme="minorHAnsi" w:hAnsiTheme="minorHAnsi"/>
      </w:rPr>
      <w:t>0</w:t>
    </w:r>
    <w:r w:rsidR="004C2698">
      <w:rPr>
        <w:rFonts w:asciiTheme="minorHAnsi" w:hAnsiTheme="minorHAnsi"/>
      </w:rPr>
      <w:t>161</w:t>
    </w:r>
    <w:r w:rsidR="0028597F">
      <w:rPr>
        <w:rFonts w:asciiTheme="minorHAnsi" w:hAnsiTheme="minorHAnsi"/>
      </w:rPr>
      <w:t>r</w:t>
    </w:r>
    <w:r w:rsidR="00D82FE8">
      <w:rPr>
        <w:rFonts w:asciiTheme="minorHAnsi" w:hAnsiTheme="minorHAnsi"/>
      </w:rPr>
      <w:t>0</w:t>
    </w:r>
    <w:r>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FFF"/>
    <w:multiLevelType w:val="hybridMultilevel"/>
    <w:tmpl w:val="CF0451CE"/>
    <w:lvl w:ilvl="0" w:tplc="A8C06338">
      <w:start w:val="1"/>
      <w:numFmt w:val="bullet"/>
      <w:lvlText w:val="•"/>
      <w:lvlJc w:val="left"/>
      <w:pPr>
        <w:tabs>
          <w:tab w:val="num" w:pos="720"/>
        </w:tabs>
        <w:ind w:left="720" w:hanging="360"/>
      </w:pPr>
      <w:rPr>
        <w:rFonts w:ascii="Times New Roman" w:hAnsi="Times New Roman" w:hint="default"/>
      </w:rPr>
    </w:lvl>
    <w:lvl w:ilvl="1" w:tplc="F8D49E26">
      <w:start w:val="1"/>
      <w:numFmt w:val="bullet"/>
      <w:lvlText w:val="•"/>
      <w:lvlJc w:val="left"/>
      <w:pPr>
        <w:tabs>
          <w:tab w:val="num" w:pos="1440"/>
        </w:tabs>
        <w:ind w:left="1440" w:hanging="360"/>
      </w:pPr>
      <w:rPr>
        <w:rFonts w:ascii="Times New Roman" w:hAnsi="Times New Roman" w:hint="default"/>
      </w:rPr>
    </w:lvl>
    <w:lvl w:ilvl="2" w:tplc="88884AD0" w:tentative="1">
      <w:start w:val="1"/>
      <w:numFmt w:val="bullet"/>
      <w:lvlText w:val="•"/>
      <w:lvlJc w:val="left"/>
      <w:pPr>
        <w:tabs>
          <w:tab w:val="num" w:pos="2160"/>
        </w:tabs>
        <w:ind w:left="2160" w:hanging="360"/>
      </w:pPr>
      <w:rPr>
        <w:rFonts w:ascii="Times New Roman" w:hAnsi="Times New Roman" w:hint="default"/>
      </w:rPr>
    </w:lvl>
    <w:lvl w:ilvl="3" w:tplc="94343C74" w:tentative="1">
      <w:start w:val="1"/>
      <w:numFmt w:val="bullet"/>
      <w:lvlText w:val="•"/>
      <w:lvlJc w:val="left"/>
      <w:pPr>
        <w:tabs>
          <w:tab w:val="num" w:pos="2880"/>
        </w:tabs>
        <w:ind w:left="2880" w:hanging="360"/>
      </w:pPr>
      <w:rPr>
        <w:rFonts w:ascii="Times New Roman" w:hAnsi="Times New Roman" w:hint="default"/>
      </w:rPr>
    </w:lvl>
    <w:lvl w:ilvl="4" w:tplc="82242B2A" w:tentative="1">
      <w:start w:val="1"/>
      <w:numFmt w:val="bullet"/>
      <w:lvlText w:val="•"/>
      <w:lvlJc w:val="left"/>
      <w:pPr>
        <w:tabs>
          <w:tab w:val="num" w:pos="3600"/>
        </w:tabs>
        <w:ind w:left="3600" w:hanging="360"/>
      </w:pPr>
      <w:rPr>
        <w:rFonts w:ascii="Times New Roman" w:hAnsi="Times New Roman" w:hint="default"/>
      </w:rPr>
    </w:lvl>
    <w:lvl w:ilvl="5" w:tplc="5D4E00F0" w:tentative="1">
      <w:start w:val="1"/>
      <w:numFmt w:val="bullet"/>
      <w:lvlText w:val="•"/>
      <w:lvlJc w:val="left"/>
      <w:pPr>
        <w:tabs>
          <w:tab w:val="num" w:pos="4320"/>
        </w:tabs>
        <w:ind w:left="4320" w:hanging="360"/>
      </w:pPr>
      <w:rPr>
        <w:rFonts w:ascii="Times New Roman" w:hAnsi="Times New Roman" w:hint="default"/>
      </w:rPr>
    </w:lvl>
    <w:lvl w:ilvl="6" w:tplc="56B604DA" w:tentative="1">
      <w:start w:val="1"/>
      <w:numFmt w:val="bullet"/>
      <w:lvlText w:val="•"/>
      <w:lvlJc w:val="left"/>
      <w:pPr>
        <w:tabs>
          <w:tab w:val="num" w:pos="5040"/>
        </w:tabs>
        <w:ind w:left="5040" w:hanging="360"/>
      </w:pPr>
      <w:rPr>
        <w:rFonts w:ascii="Times New Roman" w:hAnsi="Times New Roman" w:hint="default"/>
      </w:rPr>
    </w:lvl>
    <w:lvl w:ilvl="7" w:tplc="8B84AD5E" w:tentative="1">
      <w:start w:val="1"/>
      <w:numFmt w:val="bullet"/>
      <w:lvlText w:val="•"/>
      <w:lvlJc w:val="left"/>
      <w:pPr>
        <w:tabs>
          <w:tab w:val="num" w:pos="5760"/>
        </w:tabs>
        <w:ind w:left="5760" w:hanging="360"/>
      </w:pPr>
      <w:rPr>
        <w:rFonts w:ascii="Times New Roman" w:hAnsi="Times New Roman" w:hint="default"/>
      </w:rPr>
    </w:lvl>
    <w:lvl w:ilvl="8" w:tplc="7FDA2E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C86D7E"/>
    <w:multiLevelType w:val="hybridMultilevel"/>
    <w:tmpl w:val="B4BC4600"/>
    <w:lvl w:ilvl="0" w:tplc="ED321CD2">
      <w:start w:val="1"/>
      <w:numFmt w:val="bullet"/>
      <w:lvlText w:val="–"/>
      <w:lvlJc w:val="left"/>
      <w:pPr>
        <w:tabs>
          <w:tab w:val="num" w:pos="720"/>
        </w:tabs>
        <w:ind w:left="720" w:hanging="360"/>
      </w:pPr>
      <w:rPr>
        <w:rFonts w:ascii="Calibri" w:hAnsi="Calibri" w:hint="default"/>
      </w:rPr>
    </w:lvl>
    <w:lvl w:ilvl="1" w:tplc="16B0DCA2">
      <w:start w:val="1"/>
      <w:numFmt w:val="bullet"/>
      <w:lvlText w:val="–"/>
      <w:lvlJc w:val="left"/>
      <w:pPr>
        <w:tabs>
          <w:tab w:val="num" w:pos="1440"/>
        </w:tabs>
        <w:ind w:left="1440" w:hanging="360"/>
      </w:pPr>
      <w:rPr>
        <w:rFonts w:ascii="Calibri" w:hAnsi="Calibri" w:hint="default"/>
      </w:rPr>
    </w:lvl>
    <w:lvl w:ilvl="2" w:tplc="EF0AEA62">
      <w:start w:val="1"/>
      <w:numFmt w:val="bullet"/>
      <w:lvlText w:val="–"/>
      <w:lvlJc w:val="left"/>
      <w:pPr>
        <w:tabs>
          <w:tab w:val="num" w:pos="2160"/>
        </w:tabs>
        <w:ind w:left="2160" w:hanging="360"/>
      </w:pPr>
      <w:rPr>
        <w:rFonts w:ascii="Calibri" w:hAnsi="Calibri" w:hint="default"/>
      </w:rPr>
    </w:lvl>
    <w:lvl w:ilvl="3" w:tplc="7A22084C" w:tentative="1">
      <w:start w:val="1"/>
      <w:numFmt w:val="bullet"/>
      <w:lvlText w:val="–"/>
      <w:lvlJc w:val="left"/>
      <w:pPr>
        <w:tabs>
          <w:tab w:val="num" w:pos="2880"/>
        </w:tabs>
        <w:ind w:left="2880" w:hanging="360"/>
      </w:pPr>
      <w:rPr>
        <w:rFonts w:ascii="Calibri" w:hAnsi="Calibri" w:hint="default"/>
      </w:rPr>
    </w:lvl>
    <w:lvl w:ilvl="4" w:tplc="B72C811E" w:tentative="1">
      <w:start w:val="1"/>
      <w:numFmt w:val="bullet"/>
      <w:lvlText w:val="–"/>
      <w:lvlJc w:val="left"/>
      <w:pPr>
        <w:tabs>
          <w:tab w:val="num" w:pos="3600"/>
        </w:tabs>
        <w:ind w:left="3600" w:hanging="360"/>
      </w:pPr>
      <w:rPr>
        <w:rFonts w:ascii="Calibri" w:hAnsi="Calibri" w:hint="default"/>
      </w:rPr>
    </w:lvl>
    <w:lvl w:ilvl="5" w:tplc="F13AF162" w:tentative="1">
      <w:start w:val="1"/>
      <w:numFmt w:val="bullet"/>
      <w:lvlText w:val="–"/>
      <w:lvlJc w:val="left"/>
      <w:pPr>
        <w:tabs>
          <w:tab w:val="num" w:pos="4320"/>
        </w:tabs>
        <w:ind w:left="4320" w:hanging="360"/>
      </w:pPr>
      <w:rPr>
        <w:rFonts w:ascii="Calibri" w:hAnsi="Calibri" w:hint="default"/>
      </w:rPr>
    </w:lvl>
    <w:lvl w:ilvl="6" w:tplc="D3AE6F3E" w:tentative="1">
      <w:start w:val="1"/>
      <w:numFmt w:val="bullet"/>
      <w:lvlText w:val="–"/>
      <w:lvlJc w:val="left"/>
      <w:pPr>
        <w:tabs>
          <w:tab w:val="num" w:pos="5040"/>
        </w:tabs>
        <w:ind w:left="5040" w:hanging="360"/>
      </w:pPr>
      <w:rPr>
        <w:rFonts w:ascii="Calibri" w:hAnsi="Calibri" w:hint="default"/>
      </w:rPr>
    </w:lvl>
    <w:lvl w:ilvl="7" w:tplc="31D2C7F2" w:tentative="1">
      <w:start w:val="1"/>
      <w:numFmt w:val="bullet"/>
      <w:lvlText w:val="–"/>
      <w:lvlJc w:val="left"/>
      <w:pPr>
        <w:tabs>
          <w:tab w:val="num" w:pos="5760"/>
        </w:tabs>
        <w:ind w:left="5760" w:hanging="360"/>
      </w:pPr>
      <w:rPr>
        <w:rFonts w:ascii="Calibri" w:hAnsi="Calibri" w:hint="default"/>
      </w:rPr>
    </w:lvl>
    <w:lvl w:ilvl="8" w:tplc="0D2477A4"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562B1"/>
    <w:multiLevelType w:val="hybridMultilevel"/>
    <w:tmpl w:val="D21AB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8B0C42"/>
    <w:multiLevelType w:val="hybridMultilevel"/>
    <w:tmpl w:val="DA5C8702"/>
    <w:lvl w:ilvl="0" w:tplc="C690FB36">
      <w:start w:val="1"/>
      <w:numFmt w:val="bullet"/>
      <w:lvlText w:val="•"/>
      <w:lvlJc w:val="left"/>
      <w:pPr>
        <w:tabs>
          <w:tab w:val="num" w:pos="720"/>
        </w:tabs>
        <w:ind w:left="720" w:hanging="360"/>
      </w:pPr>
      <w:rPr>
        <w:rFonts w:ascii="Times New Roman" w:hAnsi="Times New Roman" w:hint="default"/>
      </w:rPr>
    </w:lvl>
    <w:lvl w:ilvl="1" w:tplc="EA96FFCA">
      <w:start w:val="1"/>
      <w:numFmt w:val="bullet"/>
      <w:lvlText w:val="•"/>
      <w:lvlJc w:val="left"/>
      <w:pPr>
        <w:tabs>
          <w:tab w:val="num" w:pos="1440"/>
        </w:tabs>
        <w:ind w:left="1440" w:hanging="360"/>
      </w:pPr>
      <w:rPr>
        <w:rFonts w:ascii="Times New Roman" w:hAnsi="Times New Roman" w:hint="default"/>
      </w:rPr>
    </w:lvl>
    <w:lvl w:ilvl="2" w:tplc="8E0E486C" w:tentative="1">
      <w:start w:val="1"/>
      <w:numFmt w:val="bullet"/>
      <w:lvlText w:val="•"/>
      <w:lvlJc w:val="left"/>
      <w:pPr>
        <w:tabs>
          <w:tab w:val="num" w:pos="2160"/>
        </w:tabs>
        <w:ind w:left="2160" w:hanging="360"/>
      </w:pPr>
      <w:rPr>
        <w:rFonts w:ascii="Times New Roman" w:hAnsi="Times New Roman" w:hint="default"/>
      </w:rPr>
    </w:lvl>
    <w:lvl w:ilvl="3" w:tplc="C2642564" w:tentative="1">
      <w:start w:val="1"/>
      <w:numFmt w:val="bullet"/>
      <w:lvlText w:val="•"/>
      <w:lvlJc w:val="left"/>
      <w:pPr>
        <w:tabs>
          <w:tab w:val="num" w:pos="2880"/>
        </w:tabs>
        <w:ind w:left="2880" w:hanging="360"/>
      </w:pPr>
      <w:rPr>
        <w:rFonts w:ascii="Times New Roman" w:hAnsi="Times New Roman" w:hint="default"/>
      </w:rPr>
    </w:lvl>
    <w:lvl w:ilvl="4" w:tplc="F2A2ECDC" w:tentative="1">
      <w:start w:val="1"/>
      <w:numFmt w:val="bullet"/>
      <w:lvlText w:val="•"/>
      <w:lvlJc w:val="left"/>
      <w:pPr>
        <w:tabs>
          <w:tab w:val="num" w:pos="3600"/>
        </w:tabs>
        <w:ind w:left="3600" w:hanging="360"/>
      </w:pPr>
      <w:rPr>
        <w:rFonts w:ascii="Times New Roman" w:hAnsi="Times New Roman" w:hint="default"/>
      </w:rPr>
    </w:lvl>
    <w:lvl w:ilvl="5" w:tplc="639E0614" w:tentative="1">
      <w:start w:val="1"/>
      <w:numFmt w:val="bullet"/>
      <w:lvlText w:val="•"/>
      <w:lvlJc w:val="left"/>
      <w:pPr>
        <w:tabs>
          <w:tab w:val="num" w:pos="4320"/>
        </w:tabs>
        <w:ind w:left="4320" w:hanging="360"/>
      </w:pPr>
      <w:rPr>
        <w:rFonts w:ascii="Times New Roman" w:hAnsi="Times New Roman" w:hint="default"/>
      </w:rPr>
    </w:lvl>
    <w:lvl w:ilvl="6" w:tplc="AF7008AC" w:tentative="1">
      <w:start w:val="1"/>
      <w:numFmt w:val="bullet"/>
      <w:lvlText w:val="•"/>
      <w:lvlJc w:val="left"/>
      <w:pPr>
        <w:tabs>
          <w:tab w:val="num" w:pos="5040"/>
        </w:tabs>
        <w:ind w:left="5040" w:hanging="360"/>
      </w:pPr>
      <w:rPr>
        <w:rFonts w:ascii="Times New Roman" w:hAnsi="Times New Roman" w:hint="default"/>
      </w:rPr>
    </w:lvl>
    <w:lvl w:ilvl="7" w:tplc="21BCA118" w:tentative="1">
      <w:start w:val="1"/>
      <w:numFmt w:val="bullet"/>
      <w:lvlText w:val="•"/>
      <w:lvlJc w:val="left"/>
      <w:pPr>
        <w:tabs>
          <w:tab w:val="num" w:pos="5760"/>
        </w:tabs>
        <w:ind w:left="5760" w:hanging="360"/>
      </w:pPr>
      <w:rPr>
        <w:rFonts w:ascii="Times New Roman" w:hAnsi="Times New Roman" w:hint="default"/>
      </w:rPr>
    </w:lvl>
    <w:lvl w:ilvl="8" w:tplc="9A0AE7A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2FB1118"/>
    <w:multiLevelType w:val="hybridMultilevel"/>
    <w:tmpl w:val="8262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76032B"/>
    <w:multiLevelType w:val="hybridMultilevel"/>
    <w:tmpl w:val="9432C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41"/>
  </w:num>
  <w:num w:numId="2" w16cid:durableId="1668363822">
    <w:abstractNumId w:val="44"/>
  </w:num>
  <w:num w:numId="3" w16cid:durableId="1972858262">
    <w:abstractNumId w:val="28"/>
  </w:num>
  <w:num w:numId="4" w16cid:durableId="1457870071">
    <w:abstractNumId w:val="25"/>
  </w:num>
  <w:num w:numId="5" w16cid:durableId="609046845">
    <w:abstractNumId w:val="4"/>
  </w:num>
  <w:num w:numId="6" w16cid:durableId="313459847">
    <w:abstractNumId w:val="33"/>
  </w:num>
  <w:num w:numId="7" w16cid:durableId="960377964">
    <w:abstractNumId w:val="9"/>
  </w:num>
  <w:num w:numId="8" w16cid:durableId="1125538275">
    <w:abstractNumId w:val="43"/>
  </w:num>
  <w:num w:numId="9" w16cid:durableId="2013411229">
    <w:abstractNumId w:val="14"/>
  </w:num>
  <w:num w:numId="10" w16cid:durableId="1490708854">
    <w:abstractNumId w:val="34"/>
  </w:num>
  <w:num w:numId="11" w16cid:durableId="1078869286">
    <w:abstractNumId w:val="18"/>
  </w:num>
  <w:num w:numId="12" w16cid:durableId="1324889565">
    <w:abstractNumId w:val="45"/>
  </w:num>
  <w:num w:numId="13" w16cid:durableId="371151658">
    <w:abstractNumId w:val="29"/>
  </w:num>
  <w:num w:numId="14" w16cid:durableId="611329149">
    <w:abstractNumId w:val="22"/>
  </w:num>
  <w:num w:numId="15" w16cid:durableId="1669014876">
    <w:abstractNumId w:val="6"/>
  </w:num>
  <w:num w:numId="16" w16cid:durableId="1182089790">
    <w:abstractNumId w:val="15"/>
  </w:num>
  <w:num w:numId="17" w16cid:durableId="432631545">
    <w:abstractNumId w:val="42"/>
  </w:num>
  <w:num w:numId="18" w16cid:durableId="213856478">
    <w:abstractNumId w:val="46"/>
  </w:num>
  <w:num w:numId="19" w16cid:durableId="838303044">
    <w:abstractNumId w:val="2"/>
  </w:num>
  <w:num w:numId="20" w16cid:durableId="1240209119">
    <w:abstractNumId w:val="1"/>
  </w:num>
  <w:num w:numId="21" w16cid:durableId="1186333868">
    <w:abstractNumId w:val="12"/>
  </w:num>
  <w:num w:numId="22" w16cid:durableId="1819682517">
    <w:abstractNumId w:val="31"/>
  </w:num>
  <w:num w:numId="23" w16cid:durableId="301079883">
    <w:abstractNumId w:val="35"/>
  </w:num>
  <w:num w:numId="24" w16cid:durableId="850948706">
    <w:abstractNumId w:val="3"/>
  </w:num>
  <w:num w:numId="25" w16cid:durableId="395012762">
    <w:abstractNumId w:val="39"/>
  </w:num>
  <w:num w:numId="26" w16cid:durableId="2114201286">
    <w:abstractNumId w:val="26"/>
  </w:num>
  <w:num w:numId="27" w16cid:durableId="1313558438">
    <w:abstractNumId w:val="47"/>
  </w:num>
  <w:num w:numId="28" w16cid:durableId="1065182749">
    <w:abstractNumId w:val="40"/>
  </w:num>
  <w:num w:numId="29" w16cid:durableId="630328154">
    <w:abstractNumId w:val="10"/>
  </w:num>
  <w:num w:numId="30" w16cid:durableId="1157694923">
    <w:abstractNumId w:val="7"/>
  </w:num>
  <w:num w:numId="31" w16cid:durableId="992561959">
    <w:abstractNumId w:val="36"/>
  </w:num>
  <w:num w:numId="32" w16cid:durableId="2079401441">
    <w:abstractNumId w:val="38"/>
  </w:num>
  <w:num w:numId="33" w16cid:durableId="1898281843">
    <w:abstractNumId w:val="23"/>
  </w:num>
  <w:num w:numId="34" w16cid:durableId="1341077908">
    <w:abstractNumId w:val="5"/>
  </w:num>
  <w:num w:numId="35" w16cid:durableId="589168761">
    <w:abstractNumId w:val="27"/>
  </w:num>
  <w:num w:numId="36" w16cid:durableId="637301457">
    <w:abstractNumId w:val="19"/>
  </w:num>
  <w:num w:numId="37" w16cid:durableId="415173437">
    <w:abstractNumId w:val="24"/>
  </w:num>
  <w:num w:numId="38" w16cid:durableId="2139447894">
    <w:abstractNumId w:val="17"/>
  </w:num>
  <w:num w:numId="39" w16cid:durableId="347678365">
    <w:abstractNumId w:val="20"/>
  </w:num>
  <w:num w:numId="40" w16cid:durableId="407652856">
    <w:abstractNumId w:val="8"/>
  </w:num>
  <w:num w:numId="41" w16cid:durableId="1148518886">
    <w:abstractNumId w:val="32"/>
  </w:num>
  <w:num w:numId="42" w16cid:durableId="242760085">
    <w:abstractNumId w:val="13"/>
  </w:num>
  <w:num w:numId="43" w16cid:durableId="1488281230">
    <w:abstractNumId w:val="11"/>
  </w:num>
  <w:num w:numId="44" w16cid:durableId="1794784021">
    <w:abstractNumId w:val="37"/>
  </w:num>
  <w:num w:numId="45" w16cid:durableId="394086704">
    <w:abstractNumId w:val="16"/>
  </w:num>
  <w:num w:numId="46" w16cid:durableId="1840392092">
    <w:abstractNumId w:val="21"/>
  </w:num>
  <w:num w:numId="47" w16cid:durableId="1410038087">
    <w:abstractNumId w:val="30"/>
  </w:num>
  <w:num w:numId="48" w16cid:durableId="161759096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4044"/>
    <w:rsid w:val="00006284"/>
    <w:rsid w:val="00010B95"/>
    <w:rsid w:val="00010D59"/>
    <w:rsid w:val="0001155F"/>
    <w:rsid w:val="0001400E"/>
    <w:rsid w:val="00014365"/>
    <w:rsid w:val="00021132"/>
    <w:rsid w:val="000235E4"/>
    <w:rsid w:val="00024F1A"/>
    <w:rsid w:val="00026C93"/>
    <w:rsid w:val="00032DFC"/>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35F67"/>
    <w:rsid w:val="00151BF7"/>
    <w:rsid w:val="00153117"/>
    <w:rsid w:val="001608D2"/>
    <w:rsid w:val="0016297E"/>
    <w:rsid w:val="001639E5"/>
    <w:rsid w:val="001671CD"/>
    <w:rsid w:val="001726A8"/>
    <w:rsid w:val="001746FB"/>
    <w:rsid w:val="00176729"/>
    <w:rsid w:val="001804DD"/>
    <w:rsid w:val="0018055E"/>
    <w:rsid w:val="001813AA"/>
    <w:rsid w:val="00193AD3"/>
    <w:rsid w:val="001A08F6"/>
    <w:rsid w:val="001A0BEC"/>
    <w:rsid w:val="001A2DA6"/>
    <w:rsid w:val="001A3403"/>
    <w:rsid w:val="001A4B23"/>
    <w:rsid w:val="001B0C39"/>
    <w:rsid w:val="001B242C"/>
    <w:rsid w:val="001B5F9E"/>
    <w:rsid w:val="001B7136"/>
    <w:rsid w:val="001B7658"/>
    <w:rsid w:val="001C0574"/>
    <w:rsid w:val="001C3C03"/>
    <w:rsid w:val="001C765A"/>
    <w:rsid w:val="001D0406"/>
    <w:rsid w:val="001D296F"/>
    <w:rsid w:val="001D723B"/>
    <w:rsid w:val="001E22E8"/>
    <w:rsid w:val="001E3294"/>
    <w:rsid w:val="001E3AAE"/>
    <w:rsid w:val="001E7BA8"/>
    <w:rsid w:val="001F108C"/>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3DB"/>
    <w:rsid w:val="00281971"/>
    <w:rsid w:val="00281B9A"/>
    <w:rsid w:val="002830BF"/>
    <w:rsid w:val="00284028"/>
    <w:rsid w:val="0028597F"/>
    <w:rsid w:val="00287259"/>
    <w:rsid w:val="0029020B"/>
    <w:rsid w:val="00293654"/>
    <w:rsid w:val="00297C50"/>
    <w:rsid w:val="002A010C"/>
    <w:rsid w:val="002A199A"/>
    <w:rsid w:val="002B2697"/>
    <w:rsid w:val="002B7D85"/>
    <w:rsid w:val="002D2F97"/>
    <w:rsid w:val="002D44BE"/>
    <w:rsid w:val="002D566C"/>
    <w:rsid w:val="002D5761"/>
    <w:rsid w:val="002D7E31"/>
    <w:rsid w:val="002E1EAD"/>
    <w:rsid w:val="002E2456"/>
    <w:rsid w:val="002E2F58"/>
    <w:rsid w:val="002E6155"/>
    <w:rsid w:val="002F16D9"/>
    <w:rsid w:val="002F4CEF"/>
    <w:rsid w:val="002F4D92"/>
    <w:rsid w:val="002F5174"/>
    <w:rsid w:val="002F6BF9"/>
    <w:rsid w:val="002F75F6"/>
    <w:rsid w:val="00301343"/>
    <w:rsid w:val="003020AF"/>
    <w:rsid w:val="00303657"/>
    <w:rsid w:val="003040FE"/>
    <w:rsid w:val="00306274"/>
    <w:rsid w:val="0030712B"/>
    <w:rsid w:val="003112B4"/>
    <w:rsid w:val="00316A63"/>
    <w:rsid w:val="003177A2"/>
    <w:rsid w:val="00320B14"/>
    <w:rsid w:val="00321BC5"/>
    <w:rsid w:val="00322486"/>
    <w:rsid w:val="0032578B"/>
    <w:rsid w:val="003266AB"/>
    <w:rsid w:val="00337AD9"/>
    <w:rsid w:val="00346066"/>
    <w:rsid w:val="00352B38"/>
    <w:rsid w:val="003600E3"/>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C5859"/>
    <w:rsid w:val="003D22C5"/>
    <w:rsid w:val="003E0071"/>
    <w:rsid w:val="003E3BC0"/>
    <w:rsid w:val="003E5AC0"/>
    <w:rsid w:val="003F002F"/>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2698"/>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B6DC8"/>
    <w:rsid w:val="005C4A45"/>
    <w:rsid w:val="005C7F57"/>
    <w:rsid w:val="005D1702"/>
    <w:rsid w:val="005D2AE7"/>
    <w:rsid w:val="005D548F"/>
    <w:rsid w:val="005D6430"/>
    <w:rsid w:val="005D7BC4"/>
    <w:rsid w:val="005E26D4"/>
    <w:rsid w:val="005E3BBD"/>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5657"/>
    <w:rsid w:val="006A7C8A"/>
    <w:rsid w:val="006B20A1"/>
    <w:rsid w:val="006B2190"/>
    <w:rsid w:val="006C0727"/>
    <w:rsid w:val="006C215E"/>
    <w:rsid w:val="006C238D"/>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75FF0"/>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20619"/>
    <w:rsid w:val="0082675E"/>
    <w:rsid w:val="00832DD7"/>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2642B"/>
    <w:rsid w:val="00937927"/>
    <w:rsid w:val="00937D2A"/>
    <w:rsid w:val="00940415"/>
    <w:rsid w:val="009415ED"/>
    <w:rsid w:val="00941AD3"/>
    <w:rsid w:val="009423EC"/>
    <w:rsid w:val="00942776"/>
    <w:rsid w:val="00944D76"/>
    <w:rsid w:val="00950317"/>
    <w:rsid w:val="009507D2"/>
    <w:rsid w:val="00950A7C"/>
    <w:rsid w:val="009557E7"/>
    <w:rsid w:val="00955C4D"/>
    <w:rsid w:val="0096307E"/>
    <w:rsid w:val="00966E7C"/>
    <w:rsid w:val="00975F0B"/>
    <w:rsid w:val="009773FD"/>
    <w:rsid w:val="00980210"/>
    <w:rsid w:val="00982E9B"/>
    <w:rsid w:val="00985EEB"/>
    <w:rsid w:val="00986360"/>
    <w:rsid w:val="009924C0"/>
    <w:rsid w:val="009927FC"/>
    <w:rsid w:val="00994244"/>
    <w:rsid w:val="00995960"/>
    <w:rsid w:val="009963FB"/>
    <w:rsid w:val="009A08C3"/>
    <w:rsid w:val="009A5233"/>
    <w:rsid w:val="009B0B05"/>
    <w:rsid w:val="009B7095"/>
    <w:rsid w:val="009C6508"/>
    <w:rsid w:val="009C693B"/>
    <w:rsid w:val="009C6C36"/>
    <w:rsid w:val="009C7252"/>
    <w:rsid w:val="009D0A87"/>
    <w:rsid w:val="009D2AE8"/>
    <w:rsid w:val="009D5E5E"/>
    <w:rsid w:val="009D7E6D"/>
    <w:rsid w:val="009E140B"/>
    <w:rsid w:val="009F2B0F"/>
    <w:rsid w:val="009F366D"/>
    <w:rsid w:val="009F7293"/>
    <w:rsid w:val="00A006B0"/>
    <w:rsid w:val="00A02ED0"/>
    <w:rsid w:val="00A03C1E"/>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607D"/>
    <w:rsid w:val="00A87AFF"/>
    <w:rsid w:val="00A95A8C"/>
    <w:rsid w:val="00A96B53"/>
    <w:rsid w:val="00A976E3"/>
    <w:rsid w:val="00AA3C61"/>
    <w:rsid w:val="00AA427C"/>
    <w:rsid w:val="00AA5F63"/>
    <w:rsid w:val="00AA7B09"/>
    <w:rsid w:val="00AB1FE5"/>
    <w:rsid w:val="00AC4CB6"/>
    <w:rsid w:val="00AC60BC"/>
    <w:rsid w:val="00AC6551"/>
    <w:rsid w:val="00AD195E"/>
    <w:rsid w:val="00AD1B4B"/>
    <w:rsid w:val="00AD1BB9"/>
    <w:rsid w:val="00AD2022"/>
    <w:rsid w:val="00AD4607"/>
    <w:rsid w:val="00AD67A2"/>
    <w:rsid w:val="00AE34E6"/>
    <w:rsid w:val="00AE47BE"/>
    <w:rsid w:val="00AE5ED0"/>
    <w:rsid w:val="00AE695C"/>
    <w:rsid w:val="00AF70FF"/>
    <w:rsid w:val="00B01F88"/>
    <w:rsid w:val="00B034C0"/>
    <w:rsid w:val="00B05941"/>
    <w:rsid w:val="00B06378"/>
    <w:rsid w:val="00B0637C"/>
    <w:rsid w:val="00B079F8"/>
    <w:rsid w:val="00B12798"/>
    <w:rsid w:val="00B1789C"/>
    <w:rsid w:val="00B20223"/>
    <w:rsid w:val="00B24FDB"/>
    <w:rsid w:val="00B2716F"/>
    <w:rsid w:val="00B27A8C"/>
    <w:rsid w:val="00B301ED"/>
    <w:rsid w:val="00B317B7"/>
    <w:rsid w:val="00B33D42"/>
    <w:rsid w:val="00B44EB4"/>
    <w:rsid w:val="00B4580C"/>
    <w:rsid w:val="00B46209"/>
    <w:rsid w:val="00B51E11"/>
    <w:rsid w:val="00B6469C"/>
    <w:rsid w:val="00B6591F"/>
    <w:rsid w:val="00B65AC7"/>
    <w:rsid w:val="00B7310C"/>
    <w:rsid w:val="00B7413E"/>
    <w:rsid w:val="00B74473"/>
    <w:rsid w:val="00B8044C"/>
    <w:rsid w:val="00B85874"/>
    <w:rsid w:val="00B863D6"/>
    <w:rsid w:val="00B91A09"/>
    <w:rsid w:val="00B91C27"/>
    <w:rsid w:val="00B956D7"/>
    <w:rsid w:val="00BA4BA9"/>
    <w:rsid w:val="00BB2181"/>
    <w:rsid w:val="00BB6A07"/>
    <w:rsid w:val="00BB6C35"/>
    <w:rsid w:val="00BC321F"/>
    <w:rsid w:val="00BC548E"/>
    <w:rsid w:val="00BC5AD4"/>
    <w:rsid w:val="00BC727A"/>
    <w:rsid w:val="00BD2252"/>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2020"/>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0906"/>
    <w:rsid w:val="00D01E99"/>
    <w:rsid w:val="00D1285A"/>
    <w:rsid w:val="00D14957"/>
    <w:rsid w:val="00D154E0"/>
    <w:rsid w:val="00D22A63"/>
    <w:rsid w:val="00D24E6C"/>
    <w:rsid w:val="00D26826"/>
    <w:rsid w:val="00D27E5C"/>
    <w:rsid w:val="00D33401"/>
    <w:rsid w:val="00D407A7"/>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2FE8"/>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4B6"/>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61F78"/>
    <w:rsid w:val="00E715B9"/>
    <w:rsid w:val="00E74002"/>
    <w:rsid w:val="00E801BA"/>
    <w:rsid w:val="00EA6B47"/>
    <w:rsid w:val="00EA77C0"/>
    <w:rsid w:val="00EB1CC8"/>
    <w:rsid w:val="00EB2994"/>
    <w:rsid w:val="00EB2B50"/>
    <w:rsid w:val="00EB2F69"/>
    <w:rsid w:val="00EB6894"/>
    <w:rsid w:val="00EC0859"/>
    <w:rsid w:val="00EC41AC"/>
    <w:rsid w:val="00EC455F"/>
    <w:rsid w:val="00EC6DE5"/>
    <w:rsid w:val="00ED3E62"/>
    <w:rsid w:val="00EE3EEF"/>
    <w:rsid w:val="00EE3F7B"/>
    <w:rsid w:val="00EE5E8A"/>
    <w:rsid w:val="00EF0EEB"/>
    <w:rsid w:val="00EF1A12"/>
    <w:rsid w:val="00EF7261"/>
    <w:rsid w:val="00F01455"/>
    <w:rsid w:val="00F033F7"/>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54A9"/>
    <w:rsid w:val="00FA608E"/>
    <w:rsid w:val="00FB2936"/>
    <w:rsid w:val="00FB51EA"/>
    <w:rsid w:val="00FB675D"/>
    <w:rsid w:val="00FB738C"/>
    <w:rsid w:val="00FC037C"/>
    <w:rsid w:val="00FC2303"/>
    <w:rsid w:val="00FC3C25"/>
    <w:rsid w:val="00FD150A"/>
    <w:rsid w:val="00FD171D"/>
    <w:rsid w:val="00FD21D8"/>
    <w:rsid w:val="00FD6997"/>
    <w:rsid w:val="00FE065A"/>
    <w:rsid w:val="00FE1739"/>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 w:type="paragraph" w:styleId="NormalWeb">
    <w:name w:val="Normal (Web)"/>
    <w:basedOn w:val="Normal"/>
    <w:uiPriority w:val="99"/>
    <w:semiHidden/>
    <w:unhideWhenUsed/>
    <w:rsid w:val="0082061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761">
      <w:bodyDiv w:val="1"/>
      <w:marLeft w:val="0"/>
      <w:marRight w:val="0"/>
      <w:marTop w:val="0"/>
      <w:marBottom w:val="0"/>
      <w:divBdr>
        <w:top w:val="none" w:sz="0" w:space="0" w:color="auto"/>
        <w:left w:val="none" w:sz="0" w:space="0" w:color="auto"/>
        <w:bottom w:val="none" w:sz="0" w:space="0" w:color="auto"/>
        <w:right w:val="none" w:sz="0" w:space="0" w:color="auto"/>
      </w:divBdr>
    </w:div>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0927291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994994292">
      <w:bodyDiv w:val="1"/>
      <w:marLeft w:val="0"/>
      <w:marRight w:val="0"/>
      <w:marTop w:val="0"/>
      <w:marBottom w:val="0"/>
      <w:divBdr>
        <w:top w:val="none" w:sz="0" w:space="0" w:color="auto"/>
        <w:left w:val="none" w:sz="0" w:space="0" w:color="auto"/>
        <w:bottom w:val="none" w:sz="0" w:space="0" w:color="auto"/>
        <w:right w:val="none" w:sz="0" w:space="0" w:color="auto"/>
      </w:divBdr>
      <w:divsChild>
        <w:div w:id="1097142825">
          <w:marLeft w:val="288"/>
          <w:marRight w:val="0"/>
          <w:marTop w:val="21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13302089">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3725732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1974600806">
      <w:bodyDiv w:val="1"/>
      <w:marLeft w:val="0"/>
      <w:marRight w:val="0"/>
      <w:marTop w:val="0"/>
      <w:marBottom w:val="0"/>
      <w:divBdr>
        <w:top w:val="none" w:sz="0" w:space="0" w:color="auto"/>
        <w:left w:val="none" w:sz="0" w:space="0" w:color="auto"/>
        <w:bottom w:val="none" w:sz="0" w:space="0" w:color="auto"/>
        <w:right w:val="none" w:sz="0" w:space="0" w:color="auto"/>
      </w:divBdr>
      <w:divsChild>
        <w:div w:id="1010641939">
          <w:marLeft w:val="288"/>
          <w:marRight w:val="0"/>
          <w:marTop w:val="216"/>
          <w:marBottom w:val="0"/>
          <w:divBdr>
            <w:top w:val="none" w:sz="0" w:space="0" w:color="auto"/>
            <w:left w:val="none" w:sz="0" w:space="0" w:color="auto"/>
            <w:bottom w:val="none" w:sz="0" w:space="0" w:color="auto"/>
            <w:right w:val="none" w:sz="0" w:space="0" w:color="auto"/>
          </w:divBdr>
        </w:div>
      </w:divsChild>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5/ec-25-0126-00-JTC1-agenda-for-july-2025-mixed-mode.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1287-02-0jtc-ieee-802-process-for-interactions-with-iso-iec-jtc-1-sc-6-7.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eee-sa.imeetcentral.com/802psdo/" TargetMode="External"/><Relationship Id="rId4" Type="http://schemas.openxmlformats.org/officeDocument/2006/relationships/settings" Target="settings.xml"/><Relationship Id="rId9" Type="http://schemas.openxmlformats.org/officeDocument/2006/relationships/hyperlink" Target="https://mentor.ieee.org/802-ec/dcn/25/ec-25-0109-00-JTC1-minutes-of-mixed-mode-meeting-in-may-2025.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8268</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E. Yee</cp:lastModifiedBy>
  <cp:revision>14</cp:revision>
  <dcterms:created xsi:type="dcterms:W3CDTF">2025-02-18T21:52:00Z</dcterms:created>
  <dcterms:modified xsi:type="dcterms:W3CDTF">2025-08-17T23:40:00Z</dcterms:modified>
</cp:coreProperties>
</file>