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2022-12-14</w:t>
            </w:r>
            <w:r>
              <w:t xml:space="preserve"> </w:t>
            </w:r>
            <w:r w:rsidR="002F307B">
              <w:t>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2022-12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8A175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E81E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2022-12-14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084635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CB4094" w:rsidRDefault="00E81EC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2022-12-14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084635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CB4094" w:rsidRDefault="00E81EC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2022-12</w:t>
      </w:r>
      <w:r w:rsidR="002F307B">
        <w:rPr>
          <w:b/>
          <w:sz w:val="28"/>
        </w:rPr>
        <w:t>-1</w:t>
      </w:r>
      <w:r w:rsidR="00FC7926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ec-22-0264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ec-22-0264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</w:p>
    <w:p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2022-11</w:t>
      </w:r>
      <w:r w:rsidR="00B55FB4">
        <w:rPr>
          <w:szCs w:val="22"/>
        </w:rPr>
        <w:t>-</w:t>
      </w:r>
      <w:r w:rsidR="003E1592">
        <w:rPr>
          <w:szCs w:val="22"/>
        </w:rPr>
        <w:t>13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r w:rsidR="003E1592" w:rsidRPr="003E1592">
        <w:rPr>
          <w:rStyle w:val="Hyperlink"/>
          <w:szCs w:val="22"/>
        </w:rPr>
        <w:t>https://mentor.ieee.org/802-ec/dcn/22/ec-22-0240-00-WCSG-minutes-november-13-2022.docx</w:t>
      </w:r>
      <w:r w:rsidR="00577BF3">
        <w:rPr>
          <w:rStyle w:val="Hyperlink"/>
          <w:szCs w:val="22"/>
        </w:rPr>
        <w:t>.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ec-22-0240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3E1592">
        <w:rPr>
          <w:b/>
          <w:szCs w:val="24"/>
        </w:rPr>
        <w:t xml:space="preserve"> 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6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:rsidR="00561758" w:rsidRDefault="00561758" w:rsidP="00561758">
      <w:pPr>
        <w:ind w:left="720"/>
        <w:rPr>
          <w:szCs w:val="24"/>
        </w:rPr>
      </w:pPr>
    </w:p>
    <w:p w:rsidR="002F307B" w:rsidRDefault="002F307B" w:rsidP="002F307B">
      <w:pPr>
        <w:pStyle w:val="ListParagraph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 xml:space="preserve">, see  </w:t>
      </w:r>
      <w:hyperlink r:id="rId17" w:history="1">
        <w:r w:rsidR="00577BF3" w:rsidRPr="00F251FD">
          <w:rPr>
            <w:rStyle w:val="Hyperlink"/>
            <w:szCs w:val="24"/>
          </w:rPr>
          <w:t>https://mentor.ieee.org/802-ec/dcn/22/ec-22-0205-01-WCSG-wireless-treasurer-report-november-2022.pptx</w:t>
        </w:r>
      </w:hyperlink>
      <w:r w:rsidR="00577BF3">
        <w:rPr>
          <w:szCs w:val="24"/>
        </w:rPr>
        <w:t xml:space="preserve"> </w:t>
      </w:r>
    </w:p>
    <w:p w:rsidR="008D74FB" w:rsidRDefault="0023783F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</w:t>
      </w:r>
      <w:bookmarkStart w:id="0" w:name="_GoBack"/>
      <w:bookmarkEnd w:id="0"/>
      <w:r>
        <w:rPr>
          <w:rStyle w:val="Hyperlink"/>
          <w:color w:val="auto"/>
          <w:szCs w:val="24"/>
          <w:u w:val="none"/>
        </w:rPr>
        <w:t xml:space="preserve">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577BF3" w:rsidRPr="00F251FD">
          <w:rPr>
            <w:rStyle w:val="Hyperlink"/>
            <w:szCs w:val="24"/>
          </w:rPr>
          <w:t>https://mentor.ieee.org/802-ec/dcn/22/ec-22-0001-12-WCSG-ieee-802wcsc-meeting-venue-manager-report-2022.pptx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</w:t>
      </w:r>
      <w:r w:rsidR="003E1592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3E1592">
        <w:rPr>
          <w:szCs w:val="24"/>
        </w:rPr>
        <w:t xml:space="preserve">Inner Harbor </w:t>
      </w:r>
      <w:r w:rsidR="003E1592" w:rsidRPr="00AF59E7">
        <w:rPr>
          <w:szCs w:val="24"/>
        </w:rPr>
        <w:t xml:space="preserve"> – </w:t>
      </w:r>
      <w:r w:rsidR="003E1592">
        <w:rPr>
          <w:szCs w:val="24"/>
        </w:rPr>
        <w:t xml:space="preserve"> </w:t>
      </w:r>
      <w:r w:rsidR="003E1592" w:rsidRPr="00AF59E7">
        <w:rPr>
          <w:szCs w:val="24"/>
        </w:rPr>
        <w:t>Contract executed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</w:p>
    <w:p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EE" w:rsidRDefault="00E224EE">
      <w:r>
        <w:separator/>
      </w:r>
    </w:p>
  </w:endnote>
  <w:endnote w:type="continuationSeparator" w:id="0">
    <w:p w:rsidR="00E224EE" w:rsidRDefault="00E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672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EE" w:rsidRDefault="00E224EE">
      <w:r>
        <w:separator/>
      </w:r>
    </w:p>
  </w:footnote>
  <w:footnote w:type="continuationSeparator" w:id="0">
    <w:p w:rsidR="00E224EE" w:rsidRDefault="00E2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672B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C7926">
        <w:t>Dec</w:t>
      </w:r>
      <w:r w:rsidR="002C380B">
        <w:t>ember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FC7926">
        <w:t>ec-22-0264-00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15BCF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3A31"/>
    <w:rsid w:val="00B76799"/>
    <w:rsid w:val="00B77630"/>
    <w:rsid w:val="00B90F6B"/>
    <w:rsid w:val="00B91374"/>
    <w:rsid w:val="00B94EE7"/>
    <w:rsid w:val="00BA5E09"/>
    <w:rsid w:val="00BD6696"/>
    <w:rsid w:val="00BE4B47"/>
    <w:rsid w:val="00BE68C2"/>
    <w:rsid w:val="00BF028B"/>
    <w:rsid w:val="00C01BF7"/>
    <w:rsid w:val="00C14FC6"/>
    <w:rsid w:val="00C15E45"/>
    <w:rsid w:val="00C400BA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224EE"/>
    <w:rsid w:val="00E3288D"/>
    <w:rsid w:val="00E33265"/>
    <w:rsid w:val="00E3591E"/>
    <w:rsid w:val="00E40EDD"/>
    <w:rsid w:val="00E47A53"/>
    <w:rsid w:val="00E5095D"/>
    <w:rsid w:val="00E559A5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12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5-01-WCSG-wireless-treasurer-report-november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08-00-WCSG-update-on-ieee-802-wireless-standards-table-of-frequency-ranges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64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413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ec-22-0264-00-WCSC</vt:lpstr>
    </vt:vector>
  </TitlesOfParts>
  <Company>HP Enterprise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ec-22-0264-00-WCSC</dc:title>
  <dc:subject>Agenda</dc:subject>
  <dc:creator>Dorothy Stanley</dc:creator>
  <cp:keywords>December 2022</cp:keywords>
  <dc:description/>
  <cp:lastModifiedBy>Stanley, Dorothy</cp:lastModifiedBy>
  <cp:revision>2</cp:revision>
  <cp:lastPrinted>2022-05-04T01:08:00Z</cp:lastPrinted>
  <dcterms:created xsi:type="dcterms:W3CDTF">2022-12-13T19:29:00Z</dcterms:created>
  <dcterms:modified xsi:type="dcterms:W3CDTF">2022-12-13T19:29:00Z</dcterms:modified>
</cp:coreProperties>
</file>