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4FEF" w:rsidRDefault="00AC4FEF"/>
    <w:tbl>
      <w:tblPr>
        <w:tblStyle w:val="a3"/>
        <w:tblW w:w="0" w:type="auto"/>
        <w:tblLayout w:type="fixed"/>
        <w:tblLook w:val="04A0" w:firstRow="1" w:lastRow="0" w:firstColumn="1" w:lastColumn="0" w:noHBand="0" w:noVBand="1"/>
      </w:tblPr>
      <w:tblGrid>
        <w:gridCol w:w="1271"/>
        <w:gridCol w:w="7745"/>
      </w:tblGrid>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Project</w:t>
            </w:r>
          </w:p>
        </w:tc>
        <w:tc>
          <w:tcPr>
            <w:tcW w:w="7745" w:type="dxa"/>
            <w:vAlign w:val="center"/>
          </w:tcPr>
          <w:p w:rsidR="00943E45" w:rsidRPr="00235146" w:rsidRDefault="00943E45" w:rsidP="00943E45">
            <w:pPr>
              <w:spacing w:line="360" w:lineRule="auto"/>
              <w:rPr>
                <w:rFonts w:ascii="Times New Roman" w:hAnsi="Times New Roman" w:cs="Times New Roman"/>
                <w:b/>
                <w:sz w:val="22"/>
              </w:rPr>
            </w:pPr>
            <w:r w:rsidRPr="00235146">
              <w:rPr>
                <w:rFonts w:ascii="Times New Roman" w:hAnsi="Times New Roman" w:cs="Times New Roman" w:hint="eastAsia"/>
                <w:b/>
                <w:sz w:val="22"/>
              </w:rPr>
              <w:t xml:space="preserve">HMD based </w:t>
            </w:r>
            <w:r w:rsidRPr="00235146">
              <w:rPr>
                <w:rFonts w:ascii="Times New Roman" w:hAnsi="Times New Roman" w:cs="Times New Roman"/>
                <w:b/>
                <w:sz w:val="22"/>
              </w:rPr>
              <w:t>3D Content Motion Sickness Reducing Technology</w:t>
            </w:r>
          </w:p>
          <w:p w:rsidR="00943E45" w:rsidRPr="00235146" w:rsidRDefault="00943E45" w:rsidP="00943E45">
            <w:pPr>
              <w:spacing w:line="360" w:lineRule="auto"/>
              <w:rPr>
                <w:rFonts w:ascii="Times New Roman" w:hAnsi="Times New Roman" w:cs="Times New Roman"/>
                <w:sz w:val="22"/>
              </w:rPr>
            </w:pPr>
            <w:r w:rsidRPr="00235146">
              <w:rPr>
                <w:rFonts w:ascii="Times New Roman" w:hAnsi="Times New Roman" w:cs="Times New Roman"/>
                <w:sz w:val="22"/>
              </w:rPr>
              <w:t>&lt;</w:t>
            </w:r>
            <w:hyperlink r:id="rId8" w:history="1">
              <w:r w:rsidRPr="00235146">
                <w:rPr>
                  <w:rStyle w:val="a4"/>
                  <w:rFonts w:ascii="Times New Roman" w:hAnsi="Times New Roman" w:cs="Times New Roman"/>
                  <w:sz w:val="22"/>
                  <w:u w:val="none"/>
                </w:rPr>
                <w:t>http://sites.ieee.org/sagroups-3079/</w:t>
              </w:r>
            </w:hyperlink>
            <w:r w:rsidRPr="00235146">
              <w:rPr>
                <w:rFonts w:ascii="Times New Roman" w:hAnsi="Times New Roman" w:cs="Times New Roman"/>
                <w:sz w:val="22"/>
              </w:rPr>
              <w:t>&gt;</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Title</w:t>
            </w:r>
          </w:p>
        </w:tc>
        <w:tc>
          <w:tcPr>
            <w:tcW w:w="7745" w:type="dxa"/>
            <w:vAlign w:val="center"/>
          </w:tcPr>
          <w:p w:rsidR="00943E45" w:rsidRPr="00235146" w:rsidRDefault="00943E45" w:rsidP="00AB1253">
            <w:pPr>
              <w:spacing w:line="360" w:lineRule="auto"/>
              <w:rPr>
                <w:rFonts w:ascii="Times New Roman" w:hAnsi="Times New Roman" w:cs="Times New Roman"/>
                <w:b/>
                <w:sz w:val="22"/>
                <w:szCs w:val="24"/>
              </w:rPr>
            </w:pPr>
            <w:r w:rsidRPr="00235146">
              <w:rPr>
                <w:rFonts w:ascii="Times New Roman" w:hAnsi="Times New Roman" w:cs="Times New Roman"/>
                <w:b/>
                <w:sz w:val="22"/>
                <w:szCs w:val="24"/>
              </w:rPr>
              <w:t xml:space="preserve">Deep </w:t>
            </w:r>
            <w:r w:rsidR="00315B81" w:rsidRPr="00235146">
              <w:rPr>
                <w:rFonts w:ascii="Times New Roman" w:hAnsi="Times New Roman" w:cs="Times New Roman"/>
                <w:b/>
                <w:sz w:val="22"/>
                <w:szCs w:val="24"/>
              </w:rPr>
              <w:t>learning-based</w:t>
            </w:r>
            <w:r w:rsidRPr="00235146">
              <w:rPr>
                <w:rFonts w:ascii="Times New Roman" w:hAnsi="Times New Roman" w:cs="Times New Roman"/>
                <w:b/>
                <w:sz w:val="22"/>
                <w:szCs w:val="24"/>
              </w:rPr>
              <w:t xml:space="preserve"> VR sickness assessment</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DCN</w:t>
            </w:r>
          </w:p>
        </w:tc>
        <w:tc>
          <w:tcPr>
            <w:tcW w:w="7745" w:type="dxa"/>
            <w:vAlign w:val="center"/>
          </w:tcPr>
          <w:p w:rsidR="00943E45" w:rsidRPr="00235146" w:rsidRDefault="00E642C1" w:rsidP="00943E45">
            <w:pPr>
              <w:spacing w:line="360" w:lineRule="auto"/>
              <w:rPr>
                <w:rFonts w:ascii="Times New Roman" w:hAnsi="Times New Roman" w:cs="Times New Roman"/>
                <w:b/>
                <w:sz w:val="22"/>
                <w:szCs w:val="24"/>
              </w:rPr>
            </w:pPr>
            <w:r w:rsidRPr="00E642C1">
              <w:rPr>
                <w:rFonts w:ascii="Times New Roman" w:hAnsi="Times New Roman" w:cs="Times New Roman"/>
                <w:b/>
                <w:sz w:val="22"/>
                <w:szCs w:val="24"/>
              </w:rPr>
              <w:t>3079-18-0033-00-0002</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Date Submitted</w:t>
            </w:r>
          </w:p>
        </w:tc>
        <w:tc>
          <w:tcPr>
            <w:tcW w:w="7745" w:type="dxa"/>
            <w:vAlign w:val="center"/>
          </w:tcPr>
          <w:p w:rsidR="00943E45" w:rsidRPr="00235146" w:rsidRDefault="00E642C1" w:rsidP="00943E45">
            <w:pPr>
              <w:spacing w:line="360" w:lineRule="auto"/>
              <w:rPr>
                <w:rFonts w:ascii="Times New Roman" w:hAnsi="Times New Roman" w:cs="Times New Roman"/>
                <w:b/>
                <w:sz w:val="22"/>
                <w:szCs w:val="24"/>
              </w:rPr>
            </w:pPr>
            <w:r>
              <w:rPr>
                <w:rFonts w:ascii="Times New Roman" w:hAnsi="Times New Roman" w:cs="Times New Roman" w:hint="eastAsia"/>
                <w:b/>
                <w:sz w:val="22"/>
                <w:szCs w:val="24"/>
              </w:rPr>
              <w:t>J</w:t>
            </w:r>
            <w:r>
              <w:rPr>
                <w:rFonts w:ascii="Times New Roman" w:hAnsi="Times New Roman" w:cs="Times New Roman"/>
                <w:b/>
                <w:sz w:val="22"/>
                <w:szCs w:val="24"/>
              </w:rPr>
              <w:t>uly 10, 201</w:t>
            </w:r>
            <w:bookmarkStart w:id="0" w:name="_GoBack"/>
            <w:bookmarkEnd w:id="0"/>
            <w:r>
              <w:rPr>
                <w:rFonts w:ascii="Times New Roman" w:hAnsi="Times New Roman" w:cs="Times New Roman"/>
                <w:b/>
                <w:sz w:val="22"/>
                <w:szCs w:val="24"/>
              </w:rPr>
              <w:t>8</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Source(</w:t>
            </w:r>
            <w:r>
              <w:rPr>
                <w:rFonts w:ascii="Times New Roman" w:hAnsi="Times New Roman" w:cs="Times New Roman"/>
                <w:sz w:val="24"/>
              </w:rPr>
              <w:t>s</w:t>
            </w:r>
            <w:r>
              <w:rPr>
                <w:rFonts w:ascii="Times New Roman" w:hAnsi="Times New Roman" w:cs="Times New Roman" w:hint="eastAsia"/>
                <w:sz w:val="24"/>
              </w:rPr>
              <w:t>)</w:t>
            </w:r>
          </w:p>
        </w:tc>
        <w:tc>
          <w:tcPr>
            <w:tcW w:w="7745" w:type="dxa"/>
            <w:vAlign w:val="center"/>
          </w:tcPr>
          <w:p w:rsidR="00943E45" w:rsidRPr="00235146" w:rsidRDefault="00DA5C5E" w:rsidP="00943E45">
            <w:pPr>
              <w:spacing w:line="360" w:lineRule="auto"/>
              <w:rPr>
                <w:rFonts w:ascii="Times New Roman" w:hAnsi="Times New Roman" w:cs="Times New Roman"/>
                <w:b/>
                <w:sz w:val="22"/>
                <w:szCs w:val="24"/>
              </w:rPr>
            </w:pPr>
            <w:r w:rsidRPr="00235146">
              <w:rPr>
                <w:rFonts w:ascii="Times New Roman" w:hAnsi="Times New Roman" w:cs="Times New Roman" w:hint="eastAsia"/>
                <w:b/>
                <w:sz w:val="22"/>
                <w:szCs w:val="24"/>
              </w:rPr>
              <w:t xml:space="preserve">Hak Gu Kim </w:t>
            </w:r>
            <w:hyperlink r:id="rId9" w:history="1">
              <w:r w:rsidRPr="00235146">
                <w:rPr>
                  <w:rStyle w:val="a4"/>
                  <w:rFonts w:ascii="Times New Roman" w:hAnsi="Times New Roman" w:cs="Times New Roman" w:hint="eastAsia"/>
                  <w:sz w:val="22"/>
                  <w:szCs w:val="24"/>
                  <w:u w:val="none"/>
                </w:rPr>
                <w:t>hgkim0331@kaist.ac.kr</w:t>
              </w:r>
            </w:hyperlink>
            <w:r w:rsidRPr="00235146">
              <w:rPr>
                <w:rFonts w:ascii="Times New Roman" w:hAnsi="Times New Roman" w:cs="Times New Roman" w:hint="eastAsia"/>
                <w:b/>
                <w:sz w:val="22"/>
                <w:szCs w:val="24"/>
              </w:rPr>
              <w:t xml:space="preserve"> </w:t>
            </w:r>
            <w:r w:rsidRPr="00235146">
              <w:rPr>
                <w:rFonts w:ascii="Times New Roman" w:hAnsi="Times New Roman" w:cs="Times New Roman"/>
                <w:b/>
                <w:sz w:val="22"/>
                <w:szCs w:val="24"/>
              </w:rPr>
              <w:t>(KAIST)</w:t>
            </w:r>
            <w:r w:rsidR="006F747A">
              <w:rPr>
                <w:rFonts w:ascii="Times New Roman" w:hAnsi="Times New Roman" w:cs="Times New Roman"/>
                <w:b/>
                <w:sz w:val="22"/>
                <w:szCs w:val="24"/>
              </w:rPr>
              <w:t xml:space="preserve">, Yong Man Ro </w:t>
            </w:r>
            <w:hyperlink r:id="rId10" w:history="1">
              <w:r w:rsidR="006F747A" w:rsidRPr="006F747A">
                <w:rPr>
                  <w:rStyle w:val="a4"/>
                  <w:rFonts w:ascii="Times New Roman" w:hAnsi="Times New Roman" w:cs="Times New Roman"/>
                  <w:sz w:val="22"/>
                  <w:szCs w:val="24"/>
                  <w:u w:val="none"/>
                </w:rPr>
                <w:t>ymro</w:t>
              </w:r>
              <w:r w:rsidR="006F747A" w:rsidRPr="006F747A">
                <w:rPr>
                  <w:rStyle w:val="a4"/>
                  <w:rFonts w:ascii="Times New Roman" w:hAnsi="Times New Roman" w:cs="Times New Roman" w:hint="eastAsia"/>
                  <w:sz w:val="22"/>
                  <w:szCs w:val="24"/>
                  <w:u w:val="none"/>
                </w:rPr>
                <w:t>@kaist.ac.kr</w:t>
              </w:r>
            </w:hyperlink>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Re:</w:t>
            </w:r>
          </w:p>
        </w:tc>
        <w:tc>
          <w:tcPr>
            <w:tcW w:w="7745" w:type="dxa"/>
            <w:vAlign w:val="center"/>
          </w:tcPr>
          <w:p w:rsidR="00943E45" w:rsidRPr="00235146" w:rsidRDefault="00943E45" w:rsidP="00943E45">
            <w:pPr>
              <w:spacing w:line="360" w:lineRule="auto"/>
              <w:rPr>
                <w:rFonts w:ascii="Times New Roman" w:hAnsi="Times New Roman" w:cs="Times New Roman"/>
                <w:sz w:val="22"/>
                <w:szCs w:val="24"/>
              </w:rPr>
            </w:pP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sz w:val="24"/>
              </w:rPr>
              <w:t>Abstract</w:t>
            </w:r>
          </w:p>
        </w:tc>
        <w:tc>
          <w:tcPr>
            <w:tcW w:w="7745" w:type="dxa"/>
            <w:vAlign w:val="center"/>
          </w:tcPr>
          <w:p w:rsidR="00943E45" w:rsidRPr="00235146" w:rsidRDefault="00D33A9C" w:rsidP="00235146">
            <w:pPr>
              <w:spacing w:line="360" w:lineRule="auto"/>
              <w:rPr>
                <w:rFonts w:ascii="Times New Roman" w:hAnsi="Times New Roman" w:cs="Times New Roman"/>
                <w:sz w:val="22"/>
                <w:szCs w:val="24"/>
              </w:rPr>
            </w:pPr>
            <w:r w:rsidRPr="00235146">
              <w:rPr>
                <w:rFonts w:ascii="Times New Roman" w:hAnsi="Times New Roman" w:cs="Times New Roman"/>
                <w:sz w:val="22"/>
                <w:szCs w:val="24"/>
              </w:rPr>
              <w:t>With</w:t>
            </w:r>
            <w:r w:rsidRPr="00235146">
              <w:rPr>
                <w:rFonts w:ascii="Times New Roman" w:hAnsi="Times New Roman" w:cs="Times New Roman" w:hint="eastAsia"/>
                <w:sz w:val="22"/>
                <w:szCs w:val="24"/>
              </w:rPr>
              <w:t xml:space="preserve"> </w:t>
            </w:r>
            <w:r w:rsidRPr="00235146">
              <w:rPr>
                <w:rFonts w:ascii="Times New Roman" w:hAnsi="Times New Roman" w:cs="Times New Roman"/>
                <w:sz w:val="22"/>
                <w:szCs w:val="24"/>
              </w:rPr>
              <w:t xml:space="preserve">the development of 360 degree camera capture system and head mounted display (HMD), HMD-based VR contents have attracted a lot of attention of customers and industries. In viewing VR contents with HMD, VR sickness </w:t>
            </w:r>
            <w:r w:rsidR="0016440E">
              <w:rPr>
                <w:rFonts w:ascii="Times New Roman" w:hAnsi="Times New Roman" w:cs="Times New Roman" w:hint="eastAsia"/>
                <w:sz w:val="22"/>
                <w:szCs w:val="24"/>
              </w:rPr>
              <w:t xml:space="preserve">could </w:t>
            </w:r>
            <w:r w:rsidRPr="00235146">
              <w:rPr>
                <w:rFonts w:ascii="Times New Roman" w:hAnsi="Times New Roman" w:cs="Times New Roman"/>
                <w:sz w:val="22"/>
                <w:szCs w:val="24"/>
              </w:rPr>
              <w:t xml:space="preserve">be induced </w:t>
            </w:r>
            <w:r w:rsidR="00D76E24">
              <w:rPr>
                <w:rFonts w:ascii="Times New Roman" w:hAnsi="Times New Roman" w:cs="Times New Roman"/>
                <w:sz w:val="22"/>
                <w:szCs w:val="24"/>
              </w:rPr>
              <w:t>due to</w:t>
            </w:r>
            <w:r w:rsidRPr="00235146">
              <w:rPr>
                <w:rFonts w:ascii="Times New Roman" w:hAnsi="Times New Roman" w:cs="Times New Roman"/>
                <w:sz w:val="22"/>
                <w:szCs w:val="24"/>
              </w:rPr>
              <w:t xml:space="preserve"> visual-vestibular conflict. In particular, </w:t>
            </w:r>
            <w:r w:rsidR="00235146" w:rsidRPr="00235146">
              <w:rPr>
                <w:rFonts w:ascii="Times New Roman" w:hAnsi="Times New Roman" w:cs="Times New Roman"/>
                <w:sz w:val="22"/>
                <w:szCs w:val="24"/>
              </w:rPr>
              <w:t xml:space="preserve">exceptional motion in VR content </w:t>
            </w:r>
            <w:r w:rsidR="007B2B17">
              <w:rPr>
                <w:rFonts w:ascii="Times New Roman" w:hAnsi="Times New Roman" w:cs="Times New Roman"/>
                <w:sz w:val="22"/>
                <w:szCs w:val="24"/>
              </w:rPr>
              <w:t>could be a</w:t>
            </w:r>
            <w:r w:rsidR="00235146" w:rsidRPr="00235146">
              <w:rPr>
                <w:rFonts w:ascii="Times New Roman" w:hAnsi="Times New Roman" w:cs="Times New Roman"/>
                <w:sz w:val="22"/>
                <w:szCs w:val="24"/>
              </w:rPr>
              <w:t xml:space="preserve"> critical factor leading to VR sickness</w:t>
            </w:r>
            <w:r w:rsidR="007B2B17">
              <w:rPr>
                <w:rFonts w:ascii="Times New Roman" w:hAnsi="Times New Roman" w:cs="Times New Roman"/>
                <w:sz w:val="22"/>
                <w:szCs w:val="24"/>
              </w:rPr>
              <w:t>. The exceptional motion</w:t>
            </w:r>
            <w:r w:rsidR="00235146" w:rsidRPr="00235146">
              <w:rPr>
                <w:rFonts w:ascii="Times New Roman" w:hAnsi="Times New Roman" w:cs="Times New Roman"/>
                <w:sz w:val="22"/>
                <w:szCs w:val="24"/>
              </w:rPr>
              <w:t xml:space="preserve"> could exacerbate mismatches between viewer’s motion and simulation motion of the content (</w:t>
            </w:r>
            <w:r w:rsidR="007B2B17">
              <w:rPr>
                <w:rFonts w:ascii="Times New Roman" w:hAnsi="Times New Roman" w:cs="Times New Roman"/>
                <w:sz w:val="22"/>
                <w:szCs w:val="24"/>
              </w:rPr>
              <w:t>a</w:t>
            </w:r>
            <w:r w:rsidR="00235146" w:rsidRPr="00235146">
              <w:rPr>
                <w:rFonts w:ascii="Times New Roman" w:hAnsi="Times New Roman" w:cs="Times New Roman"/>
                <w:sz w:val="22"/>
                <w:szCs w:val="24"/>
              </w:rPr>
              <w:t xml:space="preserve"> visual-vestibular conflict). In this document, we introduce a novel deep learning</w:t>
            </w:r>
            <w:r w:rsidR="007B2B17">
              <w:rPr>
                <w:rFonts w:ascii="Times New Roman" w:hAnsi="Times New Roman" w:cs="Times New Roman"/>
                <w:sz w:val="22"/>
                <w:szCs w:val="24"/>
              </w:rPr>
              <w:t xml:space="preserve"> </w:t>
            </w:r>
            <w:r w:rsidR="007B2B17" w:rsidRPr="00235146">
              <w:rPr>
                <w:rFonts w:ascii="Times New Roman" w:hAnsi="Times New Roman" w:cs="Times New Roman"/>
                <w:sz w:val="22"/>
                <w:szCs w:val="24"/>
              </w:rPr>
              <w:t xml:space="preserve">framework </w:t>
            </w:r>
            <w:r w:rsidR="007B2B17">
              <w:rPr>
                <w:rFonts w:ascii="Times New Roman" w:hAnsi="Times New Roman" w:cs="Times New Roman"/>
                <w:sz w:val="22"/>
                <w:szCs w:val="24"/>
              </w:rPr>
              <w:t xml:space="preserve">approach to access </w:t>
            </w:r>
            <w:r w:rsidR="00235146" w:rsidRPr="00235146">
              <w:rPr>
                <w:rFonts w:ascii="Times New Roman" w:hAnsi="Times New Roman" w:cs="Times New Roman"/>
                <w:sz w:val="22"/>
                <w:szCs w:val="24"/>
              </w:rPr>
              <w:t>VR sickness in VR content.</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Purpose</w:t>
            </w:r>
          </w:p>
        </w:tc>
        <w:tc>
          <w:tcPr>
            <w:tcW w:w="7745" w:type="dxa"/>
            <w:vAlign w:val="center"/>
          </w:tcPr>
          <w:p w:rsidR="00943E45" w:rsidRPr="00235146" w:rsidRDefault="00235146" w:rsidP="00235146">
            <w:pPr>
              <w:spacing w:line="360" w:lineRule="auto"/>
              <w:rPr>
                <w:rFonts w:ascii="Times New Roman" w:hAnsi="Times New Roman" w:cs="Times New Roman"/>
                <w:sz w:val="22"/>
                <w:szCs w:val="24"/>
              </w:rPr>
            </w:pPr>
            <w:r w:rsidRPr="00235146">
              <w:rPr>
                <w:rFonts w:ascii="Times New Roman" w:hAnsi="Times New Roman" w:cs="Times New Roman"/>
                <w:sz w:val="22"/>
                <w:szCs w:val="24"/>
              </w:rPr>
              <w:t>The goal of this document is to deal with a deep learning-based objective VR sickness assessment framework by measuring the exceptional motion for evaluating the overall degree of perceived VR sickness in viewing VR content with HMD.</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Notice</w:t>
            </w:r>
          </w:p>
        </w:tc>
        <w:tc>
          <w:tcPr>
            <w:tcW w:w="7745" w:type="dxa"/>
          </w:tcPr>
          <w:p w:rsidR="00943E45" w:rsidRPr="00D33A9C" w:rsidRDefault="00943E45" w:rsidP="00943E45">
            <w:pPr>
              <w:spacing w:line="360" w:lineRule="auto"/>
              <w:rPr>
                <w:rFonts w:ascii="Times New Roman" w:hAnsi="Times New Roman" w:cs="Times New Roman"/>
                <w:szCs w:val="24"/>
              </w:rPr>
            </w:pPr>
            <w:r w:rsidRPr="00D33A9C">
              <w:rPr>
                <w:rFonts w:ascii="Times New Roman" w:hAnsi="Times New Roman" w:cs="Times New Roman"/>
                <w:szCs w:val="24"/>
              </w:rPr>
              <w:t>This document has been prepared to assist the IEEE 802.21 Working Group. It is offered as a basis for discussion and is not binding on the contributing individual(s) or organization(s). The material in this document is subject to change in form and content after further study. The contributor(s) reserve(s) the right to add, amend or withdraw material contained herein.</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Release</w:t>
            </w:r>
          </w:p>
        </w:tc>
        <w:tc>
          <w:tcPr>
            <w:tcW w:w="7745" w:type="dxa"/>
          </w:tcPr>
          <w:p w:rsidR="00943E45" w:rsidRPr="00D33A9C" w:rsidRDefault="00943E45" w:rsidP="00943E45">
            <w:pPr>
              <w:spacing w:line="360" w:lineRule="auto"/>
              <w:rPr>
                <w:rFonts w:ascii="Times New Roman" w:hAnsi="Times New Roman" w:cs="Times New Roman"/>
                <w:szCs w:val="24"/>
              </w:rPr>
            </w:pPr>
            <w:r w:rsidRPr="00D33A9C">
              <w:rPr>
                <w:rFonts w:ascii="Times New Roman" w:hAnsi="Times New Roman" w:cs="Times New Roman"/>
                <w:szCs w:val="24"/>
              </w:rPr>
              <w:t>The contributor grants a free, irrevocable license to the IEEE to incorporate material contained in this contribution, and any modifications thereof, in the creation of an IEEE Standards publication; to copyright in the IEEE’s name any IEEE Standards publication even though it may include portions of this contribution; and at the IEEE’s sole discretion to permit others to reproduce in whole or in part the resulting IEEE Standards publication. The contributor also acknowledges and accepts that IEEE 802.21 may make this contribution public.</w:t>
            </w:r>
          </w:p>
        </w:tc>
      </w:tr>
      <w:tr w:rsidR="00943E45" w:rsidRPr="00943E45" w:rsidTr="00943E45">
        <w:tc>
          <w:tcPr>
            <w:tcW w:w="1271" w:type="dxa"/>
            <w:vAlign w:val="center"/>
          </w:tcPr>
          <w:p w:rsidR="00943E45" w:rsidRPr="00943E45" w:rsidRDefault="00943E45" w:rsidP="00943E45">
            <w:pPr>
              <w:spacing w:line="360" w:lineRule="auto"/>
              <w:rPr>
                <w:rFonts w:ascii="Times New Roman" w:hAnsi="Times New Roman" w:cs="Times New Roman"/>
                <w:sz w:val="24"/>
              </w:rPr>
            </w:pPr>
            <w:r>
              <w:rPr>
                <w:rFonts w:ascii="Times New Roman" w:hAnsi="Times New Roman" w:cs="Times New Roman" w:hint="eastAsia"/>
                <w:sz w:val="24"/>
              </w:rPr>
              <w:t>Patent Policy</w:t>
            </w:r>
          </w:p>
        </w:tc>
        <w:tc>
          <w:tcPr>
            <w:tcW w:w="7745" w:type="dxa"/>
          </w:tcPr>
          <w:p w:rsidR="00943E45" w:rsidRPr="00D33A9C" w:rsidRDefault="00943E45" w:rsidP="00943E45">
            <w:pPr>
              <w:spacing w:line="360" w:lineRule="auto"/>
              <w:rPr>
                <w:rFonts w:ascii="Times New Roman" w:hAnsi="Times New Roman" w:cs="Times New Roman"/>
                <w:szCs w:val="24"/>
              </w:rPr>
            </w:pPr>
            <w:r w:rsidRPr="00D33A9C">
              <w:rPr>
                <w:rFonts w:ascii="Times New Roman" w:hAnsi="Times New Roman" w:cs="Times New Roman"/>
                <w:szCs w:val="24"/>
              </w:rPr>
              <w:t>The contributor is familiar with IEEE patent policy, as stated in Section 6 of the IEEE-SA Standards Board bylaws &lt;</w:t>
            </w:r>
            <w:hyperlink r:id="rId11" w:history="1">
              <w:r w:rsidRPr="00D33A9C">
                <w:rPr>
                  <w:rStyle w:val="a4"/>
                  <w:rFonts w:ascii="Times New Roman" w:hAnsi="Times New Roman" w:cs="Times New Roman"/>
                  <w:szCs w:val="24"/>
                  <w:u w:val="none"/>
                </w:rPr>
                <w:t>http://standards.ieee.org/guides/bylaws/sect6-7.html#6</w:t>
              </w:r>
            </w:hyperlink>
            <w:r w:rsidRPr="00D33A9C">
              <w:rPr>
                <w:rFonts w:ascii="Times New Roman" w:hAnsi="Times New Roman" w:cs="Times New Roman"/>
                <w:szCs w:val="24"/>
              </w:rPr>
              <w:t xml:space="preserve">&gt; and in </w:t>
            </w:r>
            <w:r w:rsidRPr="00D33A9C">
              <w:rPr>
                <w:rFonts w:ascii="Times New Roman" w:hAnsi="Times New Roman" w:cs="Times New Roman"/>
                <w:i/>
                <w:szCs w:val="24"/>
              </w:rPr>
              <w:t>Understanding Patent Issues During IEEE Standards Development</w:t>
            </w:r>
            <w:r w:rsidRPr="00D33A9C">
              <w:rPr>
                <w:rFonts w:ascii="Times New Roman" w:hAnsi="Times New Roman" w:cs="Times New Roman"/>
                <w:szCs w:val="24"/>
              </w:rPr>
              <w:t xml:space="preserve"> &lt;</w:t>
            </w:r>
            <w:hyperlink r:id="rId12" w:history="1">
              <w:r w:rsidRPr="00D33A9C">
                <w:rPr>
                  <w:rStyle w:val="a4"/>
                  <w:rFonts w:ascii="Times New Roman" w:hAnsi="Times New Roman" w:cs="Times New Roman"/>
                  <w:szCs w:val="24"/>
                  <w:u w:val="none"/>
                </w:rPr>
                <w:t>http://standards.ieee.org/board/pat/faq.pdf</w:t>
              </w:r>
            </w:hyperlink>
            <w:r w:rsidRPr="00D33A9C">
              <w:rPr>
                <w:rFonts w:ascii="Times New Roman" w:hAnsi="Times New Roman" w:cs="Times New Roman"/>
                <w:szCs w:val="24"/>
              </w:rPr>
              <w:t>&gt;</w:t>
            </w:r>
          </w:p>
        </w:tc>
      </w:tr>
    </w:tbl>
    <w:p w:rsidR="00AB1253" w:rsidRDefault="00AB1253" w:rsidP="00AB1253">
      <w:pPr>
        <w:pStyle w:val="a5"/>
        <w:wordWrap/>
        <w:spacing w:line="360" w:lineRule="auto"/>
        <w:ind w:leftChars="0" w:left="425"/>
        <w:rPr>
          <w:rFonts w:ascii="Times New Roman" w:hAnsi="Times New Roman" w:cs="Times New Roman"/>
          <w:sz w:val="32"/>
        </w:rPr>
      </w:pPr>
    </w:p>
    <w:p w:rsidR="00943E45" w:rsidRDefault="00235146" w:rsidP="006E7053">
      <w:pPr>
        <w:pStyle w:val="a5"/>
        <w:numPr>
          <w:ilvl w:val="0"/>
          <w:numId w:val="1"/>
        </w:numPr>
        <w:wordWrap/>
        <w:spacing w:line="360" w:lineRule="auto"/>
        <w:ind w:leftChars="0"/>
        <w:rPr>
          <w:rFonts w:ascii="Times New Roman" w:hAnsi="Times New Roman" w:cs="Times New Roman"/>
          <w:sz w:val="32"/>
        </w:rPr>
      </w:pPr>
      <w:r>
        <w:rPr>
          <w:rFonts w:ascii="Times New Roman" w:hAnsi="Times New Roman" w:cs="Times New Roman" w:hint="eastAsia"/>
          <w:sz w:val="32"/>
        </w:rPr>
        <w:lastRenderedPageBreak/>
        <w:t>Introduction</w:t>
      </w:r>
    </w:p>
    <w:p w:rsidR="00924E41" w:rsidRPr="004A22DF" w:rsidRDefault="006E7053" w:rsidP="006E7053">
      <w:pPr>
        <w:pStyle w:val="a5"/>
        <w:wordWrap/>
        <w:spacing w:line="360" w:lineRule="auto"/>
        <w:ind w:leftChars="0" w:left="425"/>
        <w:rPr>
          <w:rFonts w:ascii="Times New Roman" w:hAnsi="Times New Roman" w:cs="Times New Roman"/>
          <w:sz w:val="22"/>
        </w:rPr>
      </w:pPr>
      <w:r w:rsidRPr="004A22DF">
        <w:rPr>
          <w:rFonts w:ascii="Times New Roman" w:hAnsi="Times New Roman" w:cs="Times New Roman"/>
          <w:sz w:val="22"/>
        </w:rPr>
        <w:t xml:space="preserve">With the development of 360 degree camera capture system and head mounted display (HMD), HMD-based VR contents have attracted a lot of attention of customers and industries. </w:t>
      </w:r>
      <w:r w:rsidR="00924E41" w:rsidRPr="004A22DF">
        <w:rPr>
          <w:rFonts w:ascii="Times New Roman" w:hAnsi="Times New Roman" w:cs="Times New Roman"/>
          <w:sz w:val="22"/>
        </w:rPr>
        <w:t>By presenting unlimited field of view (</w:t>
      </w:r>
      <w:proofErr w:type="spellStart"/>
      <w:r w:rsidR="00924E41" w:rsidRPr="004A22DF">
        <w:rPr>
          <w:rFonts w:ascii="Times New Roman" w:hAnsi="Times New Roman" w:cs="Times New Roman"/>
          <w:sz w:val="22"/>
        </w:rPr>
        <w:t>FoV</w:t>
      </w:r>
      <w:proofErr w:type="spellEnd"/>
      <w:r w:rsidR="00924E41" w:rsidRPr="004A22DF">
        <w:rPr>
          <w:rFonts w:ascii="Times New Roman" w:hAnsi="Times New Roman" w:cs="Times New Roman"/>
          <w:sz w:val="22"/>
        </w:rPr>
        <w:t>) to viewers in spherical domain, VR content (e.g., 360 degree video) can provide immersive viewing experience</w:t>
      </w:r>
      <w:r w:rsidR="00CF708E">
        <w:rPr>
          <w:rFonts w:ascii="Times New Roman" w:hAnsi="Times New Roman" w:cs="Times New Roman"/>
          <w:sz w:val="22"/>
        </w:rPr>
        <w:t>.</w:t>
      </w:r>
    </w:p>
    <w:p w:rsidR="008B5EE3" w:rsidRPr="004A22DF" w:rsidRDefault="00924E41" w:rsidP="006E7053">
      <w:pPr>
        <w:pStyle w:val="a5"/>
        <w:wordWrap/>
        <w:spacing w:line="360" w:lineRule="auto"/>
        <w:ind w:leftChars="0" w:left="425"/>
        <w:rPr>
          <w:rFonts w:ascii="Times New Roman" w:hAnsi="Times New Roman" w:cs="Times New Roman"/>
          <w:sz w:val="22"/>
        </w:rPr>
      </w:pPr>
      <w:r w:rsidRPr="004A22DF">
        <w:rPr>
          <w:rFonts w:ascii="Times New Roman" w:hAnsi="Times New Roman" w:cs="Times New Roman"/>
          <w:sz w:val="22"/>
        </w:rPr>
        <w:t xml:space="preserve">However, </w:t>
      </w:r>
      <w:r w:rsidR="004A22DF" w:rsidRPr="004A22DF">
        <w:rPr>
          <w:rFonts w:ascii="Times New Roman" w:hAnsi="Times New Roman" w:cs="Times New Roman"/>
          <w:sz w:val="22"/>
        </w:rPr>
        <w:t xml:space="preserve">as interest of VR content has grown, </w:t>
      </w:r>
      <w:r w:rsidRPr="004A22DF">
        <w:rPr>
          <w:rFonts w:ascii="Times New Roman" w:hAnsi="Times New Roman" w:cs="Times New Roman"/>
          <w:sz w:val="22"/>
        </w:rPr>
        <w:t>viewing safety issue in VR viewing has increased. When viewers watch VR content</w:t>
      </w:r>
      <w:r w:rsidR="002F3072">
        <w:rPr>
          <w:rFonts w:ascii="Times New Roman" w:hAnsi="Times New Roman" w:cs="Times New Roman"/>
          <w:sz w:val="22"/>
        </w:rPr>
        <w:t>s</w:t>
      </w:r>
      <w:r w:rsidRPr="004A22DF">
        <w:rPr>
          <w:rFonts w:ascii="Times New Roman" w:hAnsi="Times New Roman" w:cs="Times New Roman"/>
          <w:sz w:val="22"/>
        </w:rPr>
        <w:t xml:space="preserve"> with a HMD</w:t>
      </w:r>
      <w:r w:rsidR="006E7053" w:rsidRPr="004A22DF">
        <w:rPr>
          <w:rFonts w:ascii="Times New Roman" w:hAnsi="Times New Roman" w:cs="Times New Roman"/>
          <w:sz w:val="22"/>
        </w:rPr>
        <w:t xml:space="preserve">, </w:t>
      </w:r>
      <w:r w:rsidR="006E7053" w:rsidRPr="004A22DF">
        <w:rPr>
          <w:rFonts w:ascii="Times New Roman" w:hAnsi="Times New Roman" w:cs="Times New Roman"/>
          <w:i/>
          <w:sz w:val="22"/>
        </w:rPr>
        <w:t>VR sickness</w:t>
      </w:r>
      <w:r w:rsidR="006E7053" w:rsidRPr="004A22DF">
        <w:rPr>
          <w:rFonts w:ascii="Times New Roman" w:hAnsi="Times New Roman" w:cs="Times New Roman"/>
          <w:sz w:val="22"/>
        </w:rPr>
        <w:t xml:space="preserve"> can be induced by several factors such as visual-vestibular conflict, </w:t>
      </w:r>
      <w:proofErr w:type="spellStart"/>
      <w:r w:rsidR="002F3072">
        <w:rPr>
          <w:rFonts w:ascii="Times New Roman" w:hAnsi="Times New Roman" w:cs="Times New Roman"/>
          <w:sz w:val="22"/>
        </w:rPr>
        <w:t>FoV</w:t>
      </w:r>
      <w:proofErr w:type="spellEnd"/>
      <w:r w:rsidR="006E7053" w:rsidRPr="004A22DF">
        <w:rPr>
          <w:rFonts w:ascii="Times New Roman" w:hAnsi="Times New Roman" w:cs="Times New Roman"/>
          <w:sz w:val="22"/>
        </w:rPr>
        <w:t>, frame rate,</w:t>
      </w:r>
      <w:r w:rsidR="002F3072">
        <w:rPr>
          <w:rFonts w:ascii="Times New Roman" w:hAnsi="Times New Roman" w:cs="Times New Roman"/>
          <w:sz w:val="22"/>
        </w:rPr>
        <w:t xml:space="preserve"> resolution,</w:t>
      </w:r>
      <w:r w:rsidR="006E7053" w:rsidRPr="004A22DF">
        <w:rPr>
          <w:rFonts w:ascii="Times New Roman" w:hAnsi="Times New Roman" w:cs="Times New Roman"/>
          <w:sz w:val="22"/>
        </w:rPr>
        <w:t xml:space="preserve"> </w:t>
      </w:r>
      <w:r w:rsidR="006E7053" w:rsidRPr="002F3072">
        <w:rPr>
          <w:rFonts w:ascii="Times New Roman" w:hAnsi="Times New Roman" w:cs="Times New Roman"/>
          <w:i/>
          <w:sz w:val="22"/>
        </w:rPr>
        <w:t>etc</w:t>
      </w:r>
      <w:r w:rsidR="006E7053" w:rsidRPr="004A22DF">
        <w:rPr>
          <w:rFonts w:ascii="Times New Roman" w:hAnsi="Times New Roman" w:cs="Times New Roman"/>
          <w:sz w:val="22"/>
        </w:rPr>
        <w:t xml:space="preserve">. </w:t>
      </w:r>
      <w:r w:rsidR="004A22DF" w:rsidRPr="004A22DF">
        <w:rPr>
          <w:rFonts w:ascii="Times New Roman" w:hAnsi="Times New Roman" w:cs="Times New Roman"/>
          <w:sz w:val="22"/>
        </w:rPr>
        <w:t>The VR sickness could lead to three major symptoms: 1) oculomotor sy</w:t>
      </w:r>
      <w:r w:rsidR="002F3072">
        <w:rPr>
          <w:rFonts w:ascii="Times New Roman" w:hAnsi="Times New Roman" w:cs="Times New Roman"/>
          <w:sz w:val="22"/>
        </w:rPr>
        <w:t>mptoms including visual fatigue</w:t>
      </w:r>
      <w:r w:rsidR="004A22DF" w:rsidRPr="004A22DF">
        <w:rPr>
          <w:rFonts w:ascii="Times New Roman" w:hAnsi="Times New Roman" w:cs="Times New Roman"/>
          <w:sz w:val="22"/>
        </w:rPr>
        <w:t xml:space="preserve"> and focusing difficulty, 2) disorientation symptoms including dizziness and vertigo, and 3) nausea symptoms including sweating and burping. </w:t>
      </w:r>
    </w:p>
    <w:p w:rsidR="002170B9" w:rsidRDefault="004A22DF" w:rsidP="006E7053">
      <w:pPr>
        <w:pStyle w:val="a5"/>
        <w:wordWrap/>
        <w:spacing w:line="360" w:lineRule="auto"/>
        <w:ind w:leftChars="0" w:left="425"/>
        <w:rPr>
          <w:rFonts w:ascii="Times New Roman" w:hAnsi="Times New Roman" w:cs="Times New Roman"/>
          <w:sz w:val="22"/>
        </w:rPr>
      </w:pPr>
      <w:r w:rsidRPr="004A22DF">
        <w:rPr>
          <w:rFonts w:ascii="Times New Roman" w:hAnsi="Times New Roman" w:cs="Times New Roman" w:hint="eastAsia"/>
          <w:sz w:val="22"/>
        </w:rPr>
        <w:t xml:space="preserve">Therefore, it is essential to develop a reliable objective VR sickness assessment (VRSA) that measures the overall degree of VR sickness in order to deal with </w:t>
      </w:r>
      <w:r w:rsidRPr="004A22DF">
        <w:rPr>
          <w:rFonts w:ascii="Times New Roman" w:hAnsi="Times New Roman" w:cs="Times New Roman"/>
          <w:sz w:val="22"/>
        </w:rPr>
        <w:t>the problem of viewing safety in VR content.</w:t>
      </w:r>
      <w:r w:rsidR="002F3072">
        <w:rPr>
          <w:rFonts w:ascii="Times New Roman" w:hAnsi="Times New Roman" w:cs="Times New Roman"/>
          <w:sz w:val="22"/>
        </w:rPr>
        <w:t xml:space="preserve"> </w:t>
      </w:r>
      <w:r w:rsidRPr="002170B9">
        <w:rPr>
          <w:rFonts w:ascii="Times New Roman" w:hAnsi="Times New Roman" w:cs="Times New Roman"/>
          <w:sz w:val="22"/>
        </w:rPr>
        <w:t xml:space="preserve">There were several studies </w:t>
      </w:r>
      <w:r w:rsidR="002170B9" w:rsidRPr="002170B9">
        <w:rPr>
          <w:rFonts w:ascii="Times New Roman" w:hAnsi="Times New Roman" w:cs="Times New Roman"/>
          <w:sz w:val="22"/>
        </w:rPr>
        <w:t>for</w:t>
      </w:r>
      <w:r w:rsidRPr="002170B9">
        <w:rPr>
          <w:rFonts w:ascii="Times New Roman" w:hAnsi="Times New Roman" w:cs="Times New Roman"/>
          <w:sz w:val="22"/>
        </w:rPr>
        <w:t xml:space="preserve"> evaluat</w:t>
      </w:r>
      <w:r w:rsidR="002170B9" w:rsidRPr="002170B9">
        <w:rPr>
          <w:rFonts w:ascii="Times New Roman" w:hAnsi="Times New Roman" w:cs="Times New Roman"/>
          <w:sz w:val="22"/>
        </w:rPr>
        <w:t>ing</w:t>
      </w:r>
      <w:r w:rsidRPr="002170B9">
        <w:rPr>
          <w:rFonts w:ascii="Times New Roman" w:hAnsi="Times New Roman" w:cs="Times New Roman"/>
          <w:sz w:val="22"/>
        </w:rPr>
        <w:t xml:space="preserve"> VR sickness in HMD </w:t>
      </w:r>
      <w:r w:rsidR="002170B9" w:rsidRPr="002170B9">
        <w:rPr>
          <w:rFonts w:ascii="Times New Roman" w:hAnsi="Times New Roman" w:cs="Times New Roman"/>
          <w:sz w:val="22"/>
        </w:rPr>
        <w:t>or</w:t>
      </w:r>
      <w:r w:rsidRPr="002170B9">
        <w:rPr>
          <w:rFonts w:ascii="Times New Roman" w:hAnsi="Times New Roman" w:cs="Times New Roman"/>
          <w:sz w:val="22"/>
        </w:rPr>
        <w:t xml:space="preserve"> virtual environments. </w:t>
      </w:r>
      <w:r w:rsidR="002170B9" w:rsidRPr="002170B9">
        <w:rPr>
          <w:rFonts w:ascii="Times New Roman" w:hAnsi="Times New Roman" w:cs="Times New Roman"/>
          <w:sz w:val="22"/>
        </w:rPr>
        <w:t xml:space="preserve">However, most of the existing studies investigated the relation between physiological signals and subjective questionnaire (e.g., simulator sickness questionnaire (SSQ)). It is cumbersome and labor-intensive to measure the physiological signals such as electroencephalogram (EEG), electrogastrogram (EGG), galvanic skin </w:t>
      </w:r>
      <w:r w:rsidR="002F3072">
        <w:rPr>
          <w:rFonts w:ascii="Times New Roman" w:hAnsi="Times New Roman" w:cs="Times New Roman"/>
          <w:sz w:val="22"/>
        </w:rPr>
        <w:t>response</w:t>
      </w:r>
      <w:r w:rsidR="002170B9" w:rsidRPr="002170B9">
        <w:rPr>
          <w:rFonts w:ascii="Times New Roman" w:hAnsi="Times New Roman" w:cs="Times New Roman"/>
          <w:sz w:val="22"/>
        </w:rPr>
        <w:t xml:space="preserve"> (GSR), and heart rate.</w:t>
      </w:r>
    </w:p>
    <w:p w:rsidR="008C144C" w:rsidRDefault="002F3072" w:rsidP="00B57B88">
      <w:pPr>
        <w:pStyle w:val="a5"/>
        <w:wordWrap/>
        <w:spacing w:line="360" w:lineRule="auto"/>
        <w:ind w:leftChars="0" w:left="425"/>
        <w:rPr>
          <w:rFonts w:ascii="Times New Roman" w:hAnsi="Times New Roman" w:cs="Times New Roman"/>
        </w:rPr>
      </w:pPr>
      <w:r>
        <w:rPr>
          <w:rFonts w:ascii="Times New Roman" w:hAnsi="Times New Roman" w:cs="Times New Roman"/>
          <w:sz w:val="22"/>
        </w:rPr>
        <w:t>To address the issue, in this document, we introduce a novel deep learning-based objective VRSA framework for automatically predicting the VR sickness without cumbersome physiological measurements or subjective questionnaires</w:t>
      </w:r>
      <w:r w:rsidR="00FC60BA">
        <w:rPr>
          <w:rStyle w:val="a7"/>
          <w:rFonts w:ascii="Times New Roman" w:hAnsi="Times New Roman" w:cs="Times New Roman"/>
          <w:sz w:val="22"/>
        </w:rPr>
        <w:footnoteReference w:id="1"/>
      </w:r>
      <w:r>
        <w:rPr>
          <w:rFonts w:ascii="Times New Roman" w:hAnsi="Times New Roman" w:cs="Times New Roman"/>
          <w:sz w:val="22"/>
        </w:rPr>
        <w:t>.</w:t>
      </w:r>
      <w:r w:rsidR="00587E74">
        <w:rPr>
          <w:rFonts w:ascii="Times New Roman" w:hAnsi="Times New Roman" w:cs="Times New Roman"/>
          <w:sz w:val="22"/>
        </w:rPr>
        <w:t xml:space="preserve"> In this document, a novel deep learning-based VRSA framework is devised to measure VR sickness by considering exceptional motion patterns of VR content. The e</w:t>
      </w:r>
      <w:r w:rsidR="00587E74" w:rsidRPr="00587E74">
        <w:rPr>
          <w:rFonts w:ascii="Times New Roman" w:hAnsi="Times New Roman" w:cs="Times New Roman"/>
          <w:sz w:val="22"/>
        </w:rPr>
        <w:t xml:space="preserve">xceptional motion in VR content is one of the most critical factors leading to excessive VR sickness since it could exacerbate mismatches between viewer’s motion and simulation motion of the content (i.e., visual-vestibular conflict). For example, when watching 360-degree rollercoaster video with a HMD, the simulation motion of VR content perceived by visual sensor has rapid velocity and various rotations while the physical motion of viewers perceived by vestibular sensor is nearly steady. </w:t>
      </w:r>
      <w:r w:rsidR="00587E74">
        <w:rPr>
          <w:rFonts w:ascii="Times New Roman" w:hAnsi="Times New Roman" w:cs="Times New Roman"/>
          <w:sz w:val="22"/>
        </w:rPr>
        <w:t>Experimental result shows that exceptional motion has a high correlation with severe VR sickness.</w:t>
      </w:r>
      <w:r w:rsidR="008C144C">
        <w:rPr>
          <w:rFonts w:ascii="Times New Roman" w:hAnsi="Times New Roman" w:cs="Times New Roman"/>
        </w:rPr>
        <w:br w:type="page"/>
      </w:r>
    </w:p>
    <w:p w:rsidR="00235146" w:rsidRDefault="00F93D29" w:rsidP="006E7053">
      <w:pPr>
        <w:pStyle w:val="a5"/>
        <w:numPr>
          <w:ilvl w:val="0"/>
          <w:numId w:val="1"/>
        </w:numPr>
        <w:wordWrap/>
        <w:spacing w:line="360" w:lineRule="auto"/>
        <w:ind w:leftChars="0"/>
        <w:rPr>
          <w:rFonts w:ascii="Times New Roman" w:hAnsi="Times New Roman" w:cs="Times New Roman"/>
          <w:sz w:val="32"/>
        </w:rPr>
      </w:pPr>
      <w:r>
        <w:rPr>
          <w:rFonts w:ascii="Times New Roman" w:hAnsi="Times New Roman" w:cs="Times New Roman"/>
          <w:sz w:val="32"/>
        </w:rPr>
        <w:lastRenderedPageBreak/>
        <w:t>Deep Learning-based VR Sickness Assessment</w:t>
      </w:r>
    </w:p>
    <w:p w:rsidR="002A34BD" w:rsidRPr="002A34BD" w:rsidRDefault="00F93D29" w:rsidP="002A34BD">
      <w:pPr>
        <w:pStyle w:val="a5"/>
        <w:numPr>
          <w:ilvl w:val="1"/>
          <w:numId w:val="1"/>
        </w:numPr>
        <w:wordWrap/>
        <w:spacing w:line="360" w:lineRule="auto"/>
        <w:ind w:leftChars="0"/>
        <w:rPr>
          <w:rFonts w:ascii="Times New Roman" w:hAnsi="Times New Roman" w:cs="Times New Roman"/>
          <w:sz w:val="28"/>
        </w:rPr>
      </w:pPr>
      <w:r w:rsidRPr="00E97C26">
        <w:rPr>
          <w:rFonts w:ascii="Times New Roman" w:hAnsi="Times New Roman" w:cs="Times New Roman" w:hint="eastAsia"/>
          <w:sz w:val="28"/>
        </w:rPr>
        <w:t>Overview</w:t>
      </w:r>
    </w:p>
    <w:p w:rsidR="00CE43E4" w:rsidRDefault="00E914DA" w:rsidP="00CE43E4">
      <w:pPr>
        <w:pStyle w:val="a5"/>
        <w:wordWrap/>
        <w:spacing w:line="360" w:lineRule="auto"/>
        <w:ind w:leftChars="0" w:left="992"/>
        <w:rPr>
          <w:rFonts w:ascii="Times New Roman" w:hAnsi="Times New Roman" w:cs="Times New Roman"/>
          <w:sz w:val="22"/>
        </w:rPr>
      </w:pPr>
      <w:r>
        <w:rPr>
          <w:rFonts w:ascii="Times New Roman" w:hAnsi="Times New Roman" w:cs="Times New Roman" w:hint="eastAsia"/>
          <w:sz w:val="22"/>
        </w:rPr>
        <w:t xml:space="preserve">Fig. </w:t>
      </w:r>
      <w:r>
        <w:rPr>
          <w:rFonts w:ascii="Times New Roman" w:hAnsi="Times New Roman" w:cs="Times New Roman"/>
          <w:sz w:val="22"/>
        </w:rPr>
        <w:t xml:space="preserve">1 shows the proposed VRSA framework based on deep learning. </w:t>
      </w:r>
      <w:r w:rsidR="002A34BD">
        <w:rPr>
          <w:rFonts w:ascii="Times New Roman" w:hAnsi="Times New Roman" w:cs="Times New Roman"/>
          <w:sz w:val="22"/>
        </w:rPr>
        <w:t xml:space="preserve">Since there are no large-scale of VR video datasets including the corresponding subjective scores for VR sickness, it is difficult to directly train the relation between VR contents and the associated subjective scores using a regression model. </w:t>
      </w:r>
      <w:r w:rsidR="007B1E13">
        <w:rPr>
          <w:rFonts w:ascii="Times New Roman" w:hAnsi="Times New Roman" w:cs="Times New Roman"/>
          <w:sz w:val="22"/>
        </w:rPr>
        <w:t>To address the issue</w:t>
      </w:r>
      <w:r w:rsidR="002A34BD">
        <w:rPr>
          <w:rFonts w:ascii="Times New Roman" w:hAnsi="Times New Roman" w:cs="Times New Roman"/>
          <w:sz w:val="22"/>
        </w:rPr>
        <w:t>, a deep convolutional autoencoder</w:t>
      </w:r>
      <w:r w:rsidR="00840E0E">
        <w:rPr>
          <w:rFonts w:ascii="Times New Roman" w:hAnsi="Times New Roman" w:cs="Times New Roman"/>
          <w:sz w:val="22"/>
        </w:rPr>
        <w:t xml:space="preserve"> for VRSA</w:t>
      </w:r>
      <w:r w:rsidR="002A34BD">
        <w:rPr>
          <w:rFonts w:ascii="Times New Roman" w:hAnsi="Times New Roman" w:cs="Times New Roman"/>
          <w:sz w:val="22"/>
        </w:rPr>
        <w:t xml:space="preserve"> is devised to measure the exceptional motion patterns</w:t>
      </w:r>
      <w:r w:rsidR="007B1E13">
        <w:rPr>
          <w:rFonts w:ascii="Times New Roman" w:hAnsi="Times New Roman" w:cs="Times New Roman"/>
          <w:sz w:val="22"/>
        </w:rPr>
        <w:t xml:space="preserve"> </w:t>
      </w:r>
      <w:r>
        <w:rPr>
          <w:rFonts w:ascii="Times New Roman" w:hAnsi="Times New Roman" w:cs="Times New Roman"/>
          <w:sz w:val="22"/>
        </w:rPr>
        <w:t>causing severe VR sickness</w:t>
      </w:r>
      <w:r w:rsidR="007B1E13">
        <w:rPr>
          <w:rFonts w:ascii="Times New Roman" w:hAnsi="Times New Roman" w:cs="Times New Roman"/>
          <w:sz w:val="22"/>
        </w:rPr>
        <w:t>. For this purpose</w:t>
      </w:r>
      <w:r>
        <w:rPr>
          <w:rFonts w:ascii="Times New Roman" w:hAnsi="Times New Roman" w:cs="Times New Roman"/>
          <w:sz w:val="22"/>
        </w:rPr>
        <w:t>, the proposed deep convolutional autoencoder is trained with videos including non-exceptional motion such as slow and moderate motion velocity (e.g., walking and normal driving)</w:t>
      </w:r>
      <w:r w:rsidR="002A34BD">
        <w:rPr>
          <w:rFonts w:ascii="Times New Roman" w:hAnsi="Times New Roman" w:cs="Times New Roman"/>
          <w:sz w:val="22"/>
        </w:rPr>
        <w:t xml:space="preserve"> [Fig. 1 (a)]</w:t>
      </w:r>
      <w:r>
        <w:rPr>
          <w:rFonts w:ascii="Times New Roman" w:hAnsi="Times New Roman" w:cs="Times New Roman"/>
          <w:sz w:val="22"/>
        </w:rPr>
        <w:t xml:space="preserve">. </w:t>
      </w:r>
      <w:r w:rsidR="007B1E13">
        <w:rPr>
          <w:rFonts w:ascii="Times New Roman" w:hAnsi="Times New Roman" w:cs="Times New Roman"/>
          <w:sz w:val="22"/>
        </w:rPr>
        <w:t>As a result, t</w:t>
      </w:r>
      <w:r>
        <w:rPr>
          <w:rFonts w:ascii="Times New Roman" w:hAnsi="Times New Roman" w:cs="Times New Roman"/>
          <w:sz w:val="22"/>
        </w:rPr>
        <w:t>he trained deep convolutional autoencoder reconstructs VR videos with non-exceptional motion, which do not lead to excessive VR sickness to viewers, well. On the other hand, the trained model does not well-reconstruct VR videos with exceptional motion patterns</w:t>
      </w:r>
      <w:r w:rsidR="00840E0E">
        <w:rPr>
          <w:rFonts w:ascii="Times New Roman" w:hAnsi="Times New Roman" w:cs="Times New Roman"/>
          <w:sz w:val="22"/>
        </w:rPr>
        <w:t xml:space="preserve"> (e.g., racing)</w:t>
      </w:r>
      <w:r>
        <w:rPr>
          <w:rFonts w:ascii="Times New Roman" w:hAnsi="Times New Roman" w:cs="Times New Roman"/>
          <w:sz w:val="22"/>
        </w:rPr>
        <w:t xml:space="preserve">, which are highly likely to induce excessive VR sickness. Therefore, by measuring the reconstruction error between original and the reconstructed videos, </w:t>
      </w:r>
      <w:r w:rsidR="00B15A9A">
        <w:rPr>
          <w:rFonts w:ascii="Times New Roman" w:hAnsi="Times New Roman" w:cs="Times New Roman"/>
          <w:sz w:val="22"/>
        </w:rPr>
        <w:t xml:space="preserve">the characteristics of motion in </w:t>
      </w:r>
      <w:r w:rsidR="000800B2">
        <w:rPr>
          <w:rFonts w:ascii="Times New Roman" w:hAnsi="Times New Roman" w:cs="Times New Roman"/>
          <w:sz w:val="22"/>
        </w:rPr>
        <w:t>a given</w:t>
      </w:r>
      <w:r w:rsidR="00B15A9A">
        <w:rPr>
          <w:rFonts w:ascii="Times New Roman" w:hAnsi="Times New Roman" w:cs="Times New Roman"/>
          <w:sz w:val="22"/>
        </w:rPr>
        <w:t xml:space="preserve"> VR </w:t>
      </w:r>
      <w:r w:rsidR="000800B2">
        <w:rPr>
          <w:rFonts w:ascii="Times New Roman" w:hAnsi="Times New Roman" w:cs="Times New Roman"/>
          <w:sz w:val="22"/>
        </w:rPr>
        <w:t>video</w:t>
      </w:r>
      <w:r w:rsidR="00B15A9A">
        <w:rPr>
          <w:rFonts w:ascii="Times New Roman" w:hAnsi="Times New Roman" w:cs="Times New Roman"/>
          <w:sz w:val="22"/>
        </w:rPr>
        <w:t xml:space="preserve"> can be estimated by trained deep </w:t>
      </w:r>
      <w:r w:rsidR="00840E0E">
        <w:rPr>
          <w:rFonts w:ascii="Times New Roman" w:hAnsi="Times New Roman" w:cs="Times New Roman"/>
          <w:sz w:val="22"/>
        </w:rPr>
        <w:t>network</w:t>
      </w:r>
      <w:r w:rsidR="00B15A9A">
        <w:rPr>
          <w:rFonts w:ascii="Times New Roman" w:hAnsi="Times New Roman" w:cs="Times New Roman"/>
          <w:sz w:val="22"/>
        </w:rPr>
        <w:t xml:space="preserve">. </w:t>
      </w:r>
      <w:r w:rsidR="002A34BD">
        <w:rPr>
          <w:rFonts w:ascii="Times New Roman" w:hAnsi="Times New Roman" w:cs="Times New Roman"/>
          <w:sz w:val="22"/>
        </w:rPr>
        <w:t>Then, b</w:t>
      </w:r>
      <w:r w:rsidR="00B15A9A">
        <w:rPr>
          <w:rFonts w:ascii="Times New Roman" w:hAnsi="Times New Roman" w:cs="Times New Roman"/>
          <w:sz w:val="22"/>
        </w:rPr>
        <w:t xml:space="preserve">ased on the reconstruction error, the exceptional motion score can be calculated that is proportional to </w:t>
      </w:r>
      <w:r w:rsidR="002A34BD">
        <w:rPr>
          <w:rFonts w:ascii="Times New Roman" w:hAnsi="Times New Roman" w:cs="Times New Roman"/>
          <w:sz w:val="22"/>
        </w:rPr>
        <w:t>the degree of VR sickness.</w:t>
      </w:r>
    </w:p>
    <w:tbl>
      <w:tblPr>
        <w:tblStyle w:val="a3"/>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4"/>
      </w:tblGrid>
      <w:tr w:rsidR="002A34BD" w:rsidRPr="002A34BD" w:rsidTr="002A34BD">
        <w:tc>
          <w:tcPr>
            <w:tcW w:w="9016" w:type="dxa"/>
            <w:vAlign w:val="center"/>
          </w:tcPr>
          <w:p w:rsidR="002A34BD" w:rsidRPr="002A34BD" w:rsidRDefault="002A34BD" w:rsidP="002A34BD">
            <w:pPr>
              <w:pStyle w:val="a5"/>
              <w:wordWrap/>
              <w:ind w:leftChars="0" w:left="0"/>
              <w:jc w:val="center"/>
              <w:rPr>
                <w:rFonts w:ascii="Times New Roman" w:hAnsi="Times New Roman" w:cs="Times New Roman"/>
              </w:rPr>
            </w:pPr>
            <w:r w:rsidRPr="002A34BD">
              <w:rPr>
                <w:rFonts w:ascii="Times New Roman" w:hAnsi="Times New Roman" w:cs="Times New Roman" w:hint="eastAsia"/>
                <w:noProof/>
              </w:rPr>
              <w:drawing>
                <wp:inline distT="0" distB="0" distL="0" distR="0">
                  <wp:extent cx="3726000" cy="1393200"/>
                  <wp:effectExtent l="0" t="0" r="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26000" cy="1393200"/>
                          </a:xfrm>
                          <a:prstGeom prst="rect">
                            <a:avLst/>
                          </a:prstGeom>
                          <a:noFill/>
                          <a:ln>
                            <a:noFill/>
                          </a:ln>
                        </pic:spPr>
                      </pic:pic>
                    </a:graphicData>
                  </a:graphic>
                </wp:inline>
              </w:drawing>
            </w:r>
          </w:p>
        </w:tc>
      </w:tr>
      <w:tr w:rsidR="002A34BD" w:rsidRPr="002A34BD" w:rsidTr="002A34BD">
        <w:tc>
          <w:tcPr>
            <w:tcW w:w="9016" w:type="dxa"/>
            <w:vAlign w:val="center"/>
          </w:tcPr>
          <w:p w:rsidR="002A34BD" w:rsidRDefault="002A34BD" w:rsidP="002A34BD">
            <w:pPr>
              <w:pStyle w:val="a5"/>
              <w:wordWrap/>
              <w:ind w:leftChars="0" w:left="0"/>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a</w:t>
            </w:r>
            <w:r>
              <w:rPr>
                <w:rFonts w:ascii="Times New Roman" w:hAnsi="Times New Roman" w:cs="Times New Roman" w:hint="eastAsia"/>
              </w:rPr>
              <w:t>)</w:t>
            </w:r>
          </w:p>
          <w:p w:rsidR="002A34BD" w:rsidRPr="002A34BD" w:rsidRDefault="002A34BD" w:rsidP="002A34BD">
            <w:pPr>
              <w:pStyle w:val="a5"/>
              <w:wordWrap/>
              <w:ind w:leftChars="0" w:left="0"/>
              <w:jc w:val="center"/>
              <w:rPr>
                <w:rFonts w:ascii="Times New Roman" w:hAnsi="Times New Roman" w:cs="Times New Roman"/>
              </w:rPr>
            </w:pPr>
          </w:p>
        </w:tc>
      </w:tr>
      <w:tr w:rsidR="002A34BD" w:rsidRPr="002A34BD" w:rsidTr="002A34BD">
        <w:tc>
          <w:tcPr>
            <w:tcW w:w="9016" w:type="dxa"/>
            <w:vAlign w:val="center"/>
          </w:tcPr>
          <w:p w:rsidR="002A34BD" w:rsidRPr="002A34BD" w:rsidRDefault="002A34BD" w:rsidP="002A34BD">
            <w:pPr>
              <w:pStyle w:val="a5"/>
              <w:wordWrap/>
              <w:ind w:leftChars="0" w:left="0"/>
              <w:jc w:val="center"/>
              <w:rPr>
                <w:rFonts w:ascii="Times New Roman" w:hAnsi="Times New Roman" w:cs="Times New Roman"/>
              </w:rPr>
            </w:pPr>
            <w:r w:rsidRPr="002A34BD">
              <w:rPr>
                <w:rFonts w:ascii="Times New Roman" w:hAnsi="Times New Roman" w:cs="Times New Roman" w:hint="eastAsia"/>
                <w:noProof/>
              </w:rPr>
              <w:drawing>
                <wp:inline distT="0" distB="0" distL="0" distR="0">
                  <wp:extent cx="3495600" cy="1569600"/>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5600" cy="1569600"/>
                          </a:xfrm>
                          <a:prstGeom prst="rect">
                            <a:avLst/>
                          </a:prstGeom>
                          <a:noFill/>
                          <a:ln>
                            <a:noFill/>
                          </a:ln>
                        </pic:spPr>
                      </pic:pic>
                    </a:graphicData>
                  </a:graphic>
                </wp:inline>
              </w:drawing>
            </w:r>
          </w:p>
        </w:tc>
      </w:tr>
      <w:tr w:rsidR="002A34BD" w:rsidRPr="002A34BD" w:rsidTr="002A34BD">
        <w:tc>
          <w:tcPr>
            <w:tcW w:w="9016" w:type="dxa"/>
            <w:vAlign w:val="center"/>
          </w:tcPr>
          <w:p w:rsidR="002A34BD" w:rsidRPr="002A34BD" w:rsidRDefault="002A34BD" w:rsidP="002A34BD">
            <w:pPr>
              <w:pStyle w:val="a5"/>
              <w:wordWrap/>
              <w:ind w:leftChars="0" w:left="0"/>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b</w:t>
            </w:r>
            <w:r>
              <w:rPr>
                <w:rFonts w:ascii="Times New Roman" w:hAnsi="Times New Roman" w:cs="Times New Roman" w:hint="eastAsia"/>
              </w:rPr>
              <w:t>)</w:t>
            </w:r>
          </w:p>
        </w:tc>
      </w:tr>
      <w:tr w:rsidR="002A34BD" w:rsidRPr="002A34BD" w:rsidTr="002A34BD">
        <w:tc>
          <w:tcPr>
            <w:tcW w:w="9016" w:type="dxa"/>
            <w:vAlign w:val="center"/>
          </w:tcPr>
          <w:p w:rsidR="002A34BD" w:rsidRPr="002A34BD" w:rsidRDefault="002A34BD" w:rsidP="002A34BD">
            <w:pPr>
              <w:pStyle w:val="a5"/>
              <w:wordWrap/>
              <w:ind w:leftChars="0" w:left="0"/>
              <w:rPr>
                <w:rFonts w:ascii="Times New Roman" w:hAnsi="Times New Roman" w:cs="Times New Roman"/>
              </w:rPr>
            </w:pPr>
            <w:r>
              <w:rPr>
                <w:rFonts w:ascii="Times New Roman" w:hAnsi="Times New Roman" w:cs="Times New Roman" w:hint="eastAsia"/>
              </w:rPr>
              <w:t xml:space="preserve">Fig. </w:t>
            </w:r>
            <w:r>
              <w:rPr>
                <w:rFonts w:ascii="Times New Roman" w:hAnsi="Times New Roman" w:cs="Times New Roman"/>
              </w:rPr>
              <w:t>1. The proposed deep learning-based VRSA framework for predicting VR sickness score (a) in training stage and (b) in testing stage.</w:t>
            </w:r>
          </w:p>
        </w:tc>
      </w:tr>
    </w:tbl>
    <w:p w:rsidR="002A34BD" w:rsidRDefault="002A34BD" w:rsidP="00CE43E4">
      <w:pPr>
        <w:pStyle w:val="a5"/>
        <w:wordWrap/>
        <w:spacing w:line="360" w:lineRule="auto"/>
        <w:ind w:leftChars="0" w:left="992"/>
        <w:rPr>
          <w:rFonts w:ascii="Times New Roman" w:hAnsi="Times New Roman" w:cs="Times New Roman"/>
          <w:sz w:val="22"/>
        </w:rPr>
      </w:pPr>
    </w:p>
    <w:p w:rsidR="00F93D29" w:rsidRDefault="00F93D29" w:rsidP="006E7053">
      <w:pPr>
        <w:pStyle w:val="a5"/>
        <w:numPr>
          <w:ilvl w:val="1"/>
          <w:numId w:val="1"/>
        </w:numPr>
        <w:wordWrap/>
        <w:spacing w:line="360" w:lineRule="auto"/>
        <w:ind w:leftChars="0"/>
        <w:rPr>
          <w:rFonts w:ascii="Times New Roman" w:hAnsi="Times New Roman" w:cs="Times New Roman"/>
          <w:sz w:val="28"/>
        </w:rPr>
      </w:pPr>
      <w:r w:rsidRPr="00E97C26">
        <w:rPr>
          <w:rFonts w:ascii="Times New Roman" w:hAnsi="Times New Roman" w:cs="Times New Roman" w:hint="eastAsia"/>
          <w:sz w:val="28"/>
        </w:rPr>
        <w:lastRenderedPageBreak/>
        <w:t>No</w:t>
      </w:r>
      <w:r w:rsidR="000800B2">
        <w:rPr>
          <w:rFonts w:ascii="Times New Roman" w:hAnsi="Times New Roman" w:cs="Times New Roman"/>
          <w:sz w:val="28"/>
        </w:rPr>
        <w:t>n-exceptional</w:t>
      </w:r>
      <w:r w:rsidRPr="00E97C26">
        <w:rPr>
          <w:rFonts w:ascii="Times New Roman" w:hAnsi="Times New Roman" w:cs="Times New Roman" w:hint="eastAsia"/>
          <w:sz w:val="28"/>
        </w:rPr>
        <w:t xml:space="preserve"> Motion Patterns Learning</w:t>
      </w:r>
      <w:r w:rsidR="00B37642">
        <w:rPr>
          <w:rFonts w:ascii="Times New Roman" w:hAnsi="Times New Roman" w:cs="Times New Roman"/>
          <w:sz w:val="28"/>
        </w:rPr>
        <w:t xml:space="preserve"> using </w:t>
      </w:r>
      <w:r w:rsidR="00B37642" w:rsidRPr="00E97C26">
        <w:rPr>
          <w:rFonts w:ascii="Times New Roman" w:hAnsi="Times New Roman" w:cs="Times New Roman" w:hint="eastAsia"/>
          <w:sz w:val="28"/>
        </w:rPr>
        <w:t>De</w:t>
      </w:r>
      <w:r w:rsidR="00B37642">
        <w:rPr>
          <w:rFonts w:ascii="Times New Roman" w:hAnsi="Times New Roman" w:cs="Times New Roman" w:hint="eastAsia"/>
          <w:sz w:val="28"/>
        </w:rPr>
        <w:t>ep Convolutional Autoencoder</w:t>
      </w:r>
    </w:p>
    <w:p w:rsidR="00CE43E4" w:rsidRDefault="00840E0E" w:rsidP="00CE43E4">
      <w:pPr>
        <w:pStyle w:val="a5"/>
        <w:wordWrap/>
        <w:spacing w:line="360" w:lineRule="auto"/>
        <w:ind w:leftChars="0" w:left="992"/>
        <w:rPr>
          <w:rFonts w:ascii="Times New Roman" w:hAnsi="Times New Roman" w:cs="Times New Roman"/>
          <w:sz w:val="22"/>
        </w:rPr>
      </w:pPr>
      <w:r>
        <w:rPr>
          <w:rFonts w:ascii="Times New Roman" w:hAnsi="Times New Roman" w:cs="Times New Roman"/>
          <w:sz w:val="22"/>
        </w:rPr>
        <w:t>To learn the characteristics of non-exceptional motion, the proposed deep convolutional autoencoder is trained with only videos with non-exceptional motion patterns such as walking and normal driving (no acceleration and rapid turning). T</w:t>
      </w:r>
      <w:r w:rsidR="000800B2">
        <w:rPr>
          <w:rFonts w:ascii="Times New Roman" w:hAnsi="Times New Roman" w:cs="Times New Roman"/>
          <w:sz w:val="22"/>
        </w:rPr>
        <w:t>he proposed deep network consists of two main parts which are encoder and decoder. In the convolutional encoder, multi-level spatio-temporal feature is encoded from consecutive frames of training videos with non-exceptional motion patterns. Then the encoded spatio-temporal feature is fed to the decoder in order to reconstruct the input frames. Finally, the consecutive frames are reconstructed by convolutional decoder from the encoded feature.</w:t>
      </w:r>
    </w:p>
    <w:p w:rsidR="000800B2" w:rsidRPr="000800B2" w:rsidRDefault="000800B2" w:rsidP="00CE43E4">
      <w:pPr>
        <w:pStyle w:val="a5"/>
        <w:wordWrap/>
        <w:spacing w:line="360" w:lineRule="auto"/>
        <w:ind w:leftChars="0" w:left="992"/>
        <w:rPr>
          <w:rFonts w:ascii="Times New Roman" w:hAnsi="Times New Roman" w:cs="Times New Roman"/>
          <w:sz w:val="22"/>
        </w:rPr>
      </w:pPr>
      <w:r>
        <w:rPr>
          <w:rFonts w:ascii="Times New Roman" w:hAnsi="Times New Roman" w:cs="Times New Roman"/>
          <w:sz w:val="22"/>
        </w:rPr>
        <w:t xml:space="preserve">In training stage, the proposed deep network, deep convolutional autoencoder, is trained by minimizing the reconstruction errors between input and output frames. For training, the objective function can be written as </w:t>
      </w:r>
    </w:p>
    <w:tbl>
      <w:tblPr>
        <w:tblStyle w:val="a3"/>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516"/>
      </w:tblGrid>
      <w:tr w:rsidR="000E625A" w:rsidRPr="00294339" w:rsidTr="00A00826">
        <w:tc>
          <w:tcPr>
            <w:tcW w:w="7508" w:type="dxa"/>
            <w:vAlign w:val="center"/>
          </w:tcPr>
          <w:p w:rsidR="000E625A" w:rsidRPr="00294339" w:rsidRDefault="007C1D1D" w:rsidP="007C474A">
            <w:pPr>
              <w:pStyle w:val="a5"/>
              <w:wordWrap/>
              <w:spacing w:line="360" w:lineRule="auto"/>
              <w:ind w:leftChars="0" w:left="0"/>
              <w:jc w:val="center"/>
              <w:rPr>
                <w:rFonts w:ascii="Times New Roman" w:hAnsi="Times New Roman" w:cs="Times New Roman"/>
              </w:rPr>
            </w:pPr>
            <w:r w:rsidRPr="004A22DF">
              <w:rPr>
                <w:rFonts w:ascii="Times New Roman" w:eastAsia="맑은 고딕" w:hAnsi="Times New Roman" w:cs="Times New Roman"/>
                <w:position w:val="-26"/>
                <w:sz w:val="22"/>
              </w:rPr>
              <w:object w:dxaOrig="4160" w:dyaOrig="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55pt;height:29.8pt" o:ole="">
                  <v:imagedata r:id="rId15" o:title=""/>
                </v:shape>
                <o:OLEObject Type="Embed" ProgID="Equation.DSMT4" ShapeID="_x0000_i1025" DrawAspect="Content" ObjectID="_1592743863" r:id="rId16"/>
              </w:object>
            </w:r>
            <w:r w:rsidR="000E625A">
              <w:rPr>
                <w:rFonts w:ascii="Times New Roman" w:eastAsia="맑은 고딕" w:hAnsi="Times New Roman" w:cs="Times New Roman"/>
                <w:sz w:val="22"/>
              </w:rPr>
              <w:t>,</w:t>
            </w:r>
          </w:p>
        </w:tc>
        <w:tc>
          <w:tcPr>
            <w:tcW w:w="516" w:type="dxa"/>
            <w:vAlign w:val="center"/>
          </w:tcPr>
          <w:p w:rsidR="000E625A" w:rsidRPr="00294339" w:rsidRDefault="000E625A"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w:t>
            </w:r>
            <w:r>
              <w:rPr>
                <w:rFonts w:ascii="Times New Roman" w:hAnsi="Times New Roman" w:cs="Times New Roman" w:hint="eastAsia"/>
              </w:rPr>
              <w:t>)</w:t>
            </w:r>
          </w:p>
        </w:tc>
      </w:tr>
    </w:tbl>
    <w:p w:rsidR="00CE43E4" w:rsidRDefault="007C1D1D" w:rsidP="00CE43E4">
      <w:pPr>
        <w:pStyle w:val="a5"/>
        <w:wordWrap/>
        <w:spacing w:line="360" w:lineRule="auto"/>
        <w:ind w:leftChars="0" w:left="992"/>
        <w:rPr>
          <w:rFonts w:ascii="Times New Roman" w:eastAsia="맑은 고딕" w:hAnsi="Times New Roman" w:cs="Times New Roman"/>
          <w:sz w:val="22"/>
        </w:rPr>
      </w:pPr>
      <w:r>
        <w:rPr>
          <w:rFonts w:ascii="Times New Roman" w:hAnsi="Times New Roman" w:cs="Times New Roman"/>
          <w:sz w:val="22"/>
        </w:rPr>
        <w:t>w</w:t>
      </w:r>
      <w:r>
        <w:rPr>
          <w:rFonts w:ascii="Times New Roman" w:hAnsi="Times New Roman" w:cs="Times New Roman" w:hint="eastAsia"/>
          <w:sz w:val="22"/>
        </w:rPr>
        <w:t xml:space="preserve">here </w:t>
      </w:r>
      <w:r w:rsidRPr="007C1D1D">
        <w:rPr>
          <w:rFonts w:ascii="Times New Roman" w:hAnsi="Times New Roman" w:cs="Times New Roman"/>
          <w:i/>
          <w:sz w:val="22"/>
        </w:rPr>
        <w:t>W</w:t>
      </w:r>
      <w:r>
        <w:rPr>
          <w:rFonts w:ascii="Times New Roman" w:hAnsi="Times New Roman" w:cs="Times New Roman"/>
          <w:sz w:val="22"/>
        </w:rPr>
        <w:t xml:space="preserve"> and </w:t>
      </w:r>
      <w:r w:rsidRPr="007C1D1D">
        <w:rPr>
          <w:rFonts w:ascii="Times New Roman" w:hAnsi="Times New Roman" w:cs="Times New Roman"/>
          <w:i/>
          <w:sz w:val="22"/>
        </w:rPr>
        <w:t>H</w:t>
      </w:r>
      <w:r>
        <w:rPr>
          <w:rFonts w:ascii="Times New Roman" w:hAnsi="Times New Roman" w:cs="Times New Roman"/>
          <w:sz w:val="22"/>
        </w:rPr>
        <w:t xml:space="preserve"> are width and height of each frame for training, respectively. </w:t>
      </w:r>
      <w:r w:rsidRPr="007C1D1D">
        <w:rPr>
          <w:rFonts w:ascii="Times New Roman" w:hAnsi="Times New Roman" w:cs="Times New Roman"/>
          <w:i/>
          <w:sz w:val="22"/>
        </w:rPr>
        <w:t>N</w:t>
      </w:r>
      <w:r>
        <w:rPr>
          <w:rFonts w:ascii="Times New Roman" w:hAnsi="Times New Roman" w:cs="Times New Roman"/>
          <w:sz w:val="22"/>
        </w:rPr>
        <w:t xml:space="preserve"> is the size of mini batch. </w:t>
      </w:r>
      <w:proofErr w:type="gramStart"/>
      <w:r w:rsidRPr="007C1D1D">
        <w:rPr>
          <w:rFonts w:ascii="Times New Roman" w:hAnsi="Times New Roman" w:cs="Times New Roman"/>
          <w:b/>
          <w:sz w:val="22"/>
        </w:rPr>
        <w:t>I</w:t>
      </w:r>
      <w:r>
        <w:rPr>
          <w:rFonts w:ascii="Times New Roman" w:hAnsi="Times New Roman" w:cs="Times New Roman"/>
          <w:sz w:val="22"/>
        </w:rPr>
        <w:t>(</w:t>
      </w:r>
      <w:proofErr w:type="spellStart"/>
      <w:proofErr w:type="gramEnd"/>
      <w:r w:rsidRPr="007C1D1D">
        <w:rPr>
          <w:rFonts w:ascii="Times New Roman" w:hAnsi="Times New Roman" w:cs="Times New Roman"/>
          <w:i/>
          <w:sz w:val="22"/>
        </w:rPr>
        <w:t>i</w:t>
      </w:r>
      <w:r>
        <w:rPr>
          <w:rFonts w:ascii="Times New Roman" w:hAnsi="Times New Roman" w:cs="Times New Roman"/>
          <w:sz w:val="22"/>
        </w:rPr>
        <w:t>,</w:t>
      </w:r>
      <w:r w:rsidRPr="007C1D1D">
        <w:rPr>
          <w:rFonts w:ascii="Times New Roman" w:hAnsi="Times New Roman" w:cs="Times New Roman"/>
          <w:i/>
          <w:sz w:val="22"/>
        </w:rPr>
        <w:t>j</w:t>
      </w:r>
      <w:r>
        <w:rPr>
          <w:rFonts w:ascii="Times New Roman" w:hAnsi="Times New Roman" w:cs="Times New Roman"/>
          <w:sz w:val="22"/>
        </w:rPr>
        <w:t>,</w:t>
      </w:r>
      <w:r w:rsidRPr="007C1D1D">
        <w:rPr>
          <w:rFonts w:ascii="Times New Roman" w:hAnsi="Times New Roman" w:cs="Times New Roman"/>
          <w:i/>
          <w:sz w:val="22"/>
        </w:rPr>
        <w:t>t</w:t>
      </w:r>
      <w:proofErr w:type="spellEnd"/>
      <w:r>
        <w:rPr>
          <w:rFonts w:ascii="Times New Roman" w:hAnsi="Times New Roman" w:cs="Times New Roman"/>
          <w:sz w:val="22"/>
        </w:rPr>
        <w:t xml:space="preserve">) is </w:t>
      </w:r>
      <w:r w:rsidRPr="007C1D1D">
        <w:rPr>
          <w:rFonts w:ascii="Times New Roman" w:hAnsi="Times New Roman" w:cs="Times New Roman"/>
          <w:i/>
          <w:sz w:val="22"/>
        </w:rPr>
        <w:t>t</w:t>
      </w:r>
      <w:r>
        <w:rPr>
          <w:rFonts w:ascii="Times New Roman" w:hAnsi="Times New Roman" w:cs="Times New Roman"/>
          <w:sz w:val="22"/>
        </w:rPr>
        <w:t xml:space="preserve">-th frame. </w:t>
      </w:r>
      <w:r w:rsidRPr="007C1D1D">
        <w:rPr>
          <w:rFonts w:ascii="Times New Roman" w:hAnsi="Times New Roman" w:cs="Times New Roman"/>
          <w:i/>
          <w:sz w:val="22"/>
        </w:rPr>
        <w:t>i</w:t>
      </w:r>
      <w:r>
        <w:rPr>
          <w:rFonts w:ascii="Times New Roman" w:hAnsi="Times New Roman" w:cs="Times New Roman"/>
          <w:sz w:val="22"/>
        </w:rPr>
        <w:t xml:space="preserve"> and </w:t>
      </w:r>
      <w:r w:rsidRPr="007C1D1D">
        <w:rPr>
          <w:rFonts w:ascii="Times New Roman" w:hAnsi="Times New Roman" w:cs="Times New Roman"/>
          <w:i/>
          <w:sz w:val="22"/>
        </w:rPr>
        <w:t>j</w:t>
      </w:r>
      <w:r>
        <w:rPr>
          <w:rFonts w:ascii="Times New Roman" w:hAnsi="Times New Roman" w:cs="Times New Roman"/>
          <w:sz w:val="22"/>
        </w:rPr>
        <w:t xml:space="preserve"> indicate pixel positions. </w:t>
      </w:r>
      <w:r w:rsidRPr="007C1D1D">
        <w:rPr>
          <w:rFonts w:ascii="Times New Roman" w:eastAsia="맑은 고딕" w:hAnsi="Times New Roman" w:cs="Times New Roman"/>
          <w:position w:val="-10"/>
          <w:sz w:val="22"/>
        </w:rPr>
        <w:object w:dxaOrig="240" w:dyaOrig="300">
          <v:shape id="_x0000_i1026" type="#_x0000_t75" style="width:11.9pt;height:14.9pt" o:ole="">
            <v:imagedata r:id="rId17" o:title=""/>
          </v:shape>
          <o:OLEObject Type="Embed" ProgID="Equation.DSMT4" ShapeID="_x0000_i1026" DrawAspect="Content" ObjectID="_1592743864" r:id="rId18"/>
        </w:object>
      </w:r>
      <w:r>
        <w:rPr>
          <w:rFonts w:ascii="Times New Roman" w:eastAsia="맑은 고딕" w:hAnsi="Times New Roman" w:cs="Times New Roman"/>
          <w:sz w:val="22"/>
        </w:rPr>
        <w:t xml:space="preserve"> </w:t>
      </w:r>
      <w:proofErr w:type="gramStart"/>
      <w:r>
        <w:rPr>
          <w:rFonts w:ascii="Times New Roman" w:eastAsia="맑은 고딕" w:hAnsi="Times New Roman" w:cs="Times New Roman"/>
          <w:sz w:val="22"/>
        </w:rPr>
        <w:t>indicates</w:t>
      </w:r>
      <w:proofErr w:type="gramEnd"/>
      <w:r>
        <w:rPr>
          <w:rFonts w:ascii="Times New Roman" w:eastAsia="맑은 고딕" w:hAnsi="Times New Roman" w:cs="Times New Roman"/>
          <w:sz w:val="22"/>
        </w:rPr>
        <w:t xml:space="preserve"> the deep convolutional autoencoder with parameter </w:t>
      </w:r>
      <w:r w:rsidRPr="007C1D1D">
        <w:rPr>
          <w:rFonts w:ascii="Times New Roman" w:eastAsia="맑은 고딕" w:hAnsi="Times New Roman" w:cs="Times New Roman"/>
          <w:i/>
          <w:sz w:val="22"/>
        </w:rPr>
        <w:t>θ</w:t>
      </w:r>
      <w:r>
        <w:rPr>
          <w:rFonts w:ascii="Times New Roman" w:eastAsia="맑은 고딕" w:hAnsi="Times New Roman" w:cs="Times New Roman"/>
          <w:sz w:val="22"/>
        </w:rPr>
        <w:t>.</w:t>
      </w:r>
    </w:p>
    <w:p w:rsidR="00A00826" w:rsidRPr="007C1D1D" w:rsidRDefault="00A00826" w:rsidP="00CE43E4">
      <w:pPr>
        <w:pStyle w:val="a5"/>
        <w:wordWrap/>
        <w:spacing w:line="360" w:lineRule="auto"/>
        <w:ind w:leftChars="0" w:left="992"/>
        <w:rPr>
          <w:rFonts w:ascii="Times New Roman" w:hAnsi="Times New Roman" w:cs="Times New Roman"/>
          <w:sz w:val="22"/>
        </w:rPr>
      </w:pPr>
    </w:p>
    <w:p w:rsidR="00F93D29" w:rsidRDefault="00F93D29" w:rsidP="006E7053">
      <w:pPr>
        <w:pStyle w:val="a5"/>
        <w:numPr>
          <w:ilvl w:val="1"/>
          <w:numId w:val="1"/>
        </w:numPr>
        <w:wordWrap/>
        <w:spacing w:line="360" w:lineRule="auto"/>
        <w:ind w:leftChars="0"/>
        <w:rPr>
          <w:rFonts w:ascii="Times New Roman" w:hAnsi="Times New Roman" w:cs="Times New Roman"/>
          <w:sz w:val="28"/>
        </w:rPr>
      </w:pPr>
      <w:r w:rsidRPr="00E97C26">
        <w:rPr>
          <w:rFonts w:ascii="Times New Roman" w:hAnsi="Times New Roman" w:cs="Times New Roman"/>
          <w:sz w:val="28"/>
        </w:rPr>
        <w:t>Exceptional Motion Score</w:t>
      </w:r>
      <w:r w:rsidR="00D3257A">
        <w:rPr>
          <w:rFonts w:ascii="Times New Roman" w:hAnsi="Times New Roman" w:cs="Times New Roman"/>
          <w:sz w:val="28"/>
        </w:rPr>
        <w:t xml:space="preserve"> for VRSA</w:t>
      </w:r>
    </w:p>
    <w:p w:rsidR="00CE43E4" w:rsidRDefault="00CE43E4" w:rsidP="00CE43E4">
      <w:pPr>
        <w:pStyle w:val="a5"/>
        <w:wordWrap/>
        <w:spacing w:line="360" w:lineRule="auto"/>
        <w:ind w:leftChars="0" w:left="992"/>
        <w:rPr>
          <w:rFonts w:ascii="Times New Roman" w:hAnsi="Times New Roman" w:cs="Times New Roman"/>
          <w:sz w:val="22"/>
        </w:rPr>
      </w:pPr>
      <w:r>
        <w:rPr>
          <w:rFonts w:ascii="Times New Roman" w:hAnsi="Times New Roman" w:cs="Times New Roman"/>
          <w:sz w:val="22"/>
        </w:rPr>
        <w:t xml:space="preserve">After training the deep network, </w:t>
      </w:r>
      <w:r w:rsidR="00294339">
        <w:rPr>
          <w:rFonts w:ascii="Times New Roman" w:hAnsi="Times New Roman" w:cs="Times New Roman"/>
          <w:sz w:val="22"/>
        </w:rPr>
        <w:t xml:space="preserve">the exceptional motion is based on reconstruction errors. </w:t>
      </w:r>
      <w:r w:rsidR="00A00826">
        <w:rPr>
          <w:rFonts w:ascii="Times New Roman" w:hAnsi="Times New Roman" w:cs="Times New Roman"/>
          <w:sz w:val="22"/>
        </w:rPr>
        <w:t>In testing, VR videos with non-exceptional motion patterns or with exceptional motion patterns can be input of the proposed VRSA method. With the trained proposed deep network</w:t>
      </w:r>
      <w:proofErr w:type="gramStart"/>
      <w:r w:rsidR="00A00826">
        <w:rPr>
          <w:rFonts w:ascii="Times New Roman" w:hAnsi="Times New Roman" w:cs="Times New Roman"/>
          <w:sz w:val="22"/>
        </w:rPr>
        <w:t xml:space="preserve">, </w:t>
      </w:r>
      <w:proofErr w:type="gramEnd"/>
      <w:r w:rsidR="00A00826" w:rsidRPr="007C1D1D">
        <w:rPr>
          <w:rFonts w:ascii="Times New Roman" w:eastAsia="맑은 고딕" w:hAnsi="Times New Roman" w:cs="Times New Roman"/>
          <w:position w:val="-10"/>
          <w:sz w:val="22"/>
        </w:rPr>
        <w:object w:dxaOrig="240" w:dyaOrig="340">
          <v:shape id="_x0000_i1027" type="#_x0000_t75" style="width:11.9pt;height:16.4pt" o:ole="">
            <v:imagedata r:id="rId19" o:title=""/>
          </v:shape>
          <o:OLEObject Type="Embed" ProgID="Equation.DSMT4" ShapeID="_x0000_i1027" DrawAspect="Content" ObjectID="_1592743865" r:id="rId20"/>
        </w:object>
      </w:r>
      <w:r w:rsidR="00A00826">
        <w:rPr>
          <w:rFonts w:ascii="Times New Roman" w:hAnsi="Times New Roman" w:cs="Times New Roman"/>
          <w:sz w:val="22"/>
        </w:rPr>
        <w:t>, t</w:t>
      </w:r>
      <w:r w:rsidR="00294339">
        <w:rPr>
          <w:rFonts w:ascii="Times New Roman" w:hAnsi="Times New Roman" w:cs="Times New Roman"/>
          <w:sz w:val="22"/>
        </w:rPr>
        <w:t xml:space="preserve">he reconstruction error at </w:t>
      </w:r>
      <w:r w:rsidR="00294339" w:rsidRPr="00A00826">
        <w:rPr>
          <w:rFonts w:ascii="Times New Roman" w:hAnsi="Times New Roman" w:cs="Times New Roman"/>
          <w:i/>
          <w:sz w:val="22"/>
        </w:rPr>
        <w:t>t</w:t>
      </w:r>
      <w:r w:rsidR="00294339">
        <w:rPr>
          <w:rFonts w:ascii="Times New Roman" w:hAnsi="Times New Roman" w:cs="Times New Roman"/>
          <w:sz w:val="22"/>
        </w:rPr>
        <w:t xml:space="preserve">-th frame, </w:t>
      </w:r>
      <w:r w:rsidR="00294339" w:rsidRPr="00294339">
        <w:rPr>
          <w:rFonts w:ascii="Times New Roman" w:hAnsi="Times New Roman" w:cs="Times New Roman"/>
          <w:i/>
          <w:sz w:val="22"/>
        </w:rPr>
        <w:t>e</w:t>
      </w:r>
      <w:r w:rsidR="00294339">
        <w:rPr>
          <w:rFonts w:ascii="Times New Roman" w:hAnsi="Times New Roman" w:cs="Times New Roman"/>
          <w:sz w:val="22"/>
        </w:rPr>
        <w:t>(</w:t>
      </w:r>
      <w:r w:rsidR="00294339" w:rsidRPr="00294339">
        <w:rPr>
          <w:rFonts w:ascii="Times New Roman" w:hAnsi="Times New Roman" w:cs="Times New Roman"/>
          <w:i/>
          <w:sz w:val="22"/>
        </w:rPr>
        <w:t>t</w:t>
      </w:r>
      <w:r w:rsidR="00294339">
        <w:rPr>
          <w:rFonts w:ascii="Times New Roman" w:hAnsi="Times New Roman" w:cs="Times New Roman"/>
          <w:sz w:val="22"/>
        </w:rPr>
        <w:t>), can be represented as</w:t>
      </w:r>
    </w:p>
    <w:tbl>
      <w:tblPr>
        <w:tblStyle w:val="a3"/>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516"/>
      </w:tblGrid>
      <w:tr w:rsidR="00294339" w:rsidRPr="00294339" w:rsidTr="00A00826">
        <w:tc>
          <w:tcPr>
            <w:tcW w:w="7508" w:type="dxa"/>
            <w:vAlign w:val="center"/>
          </w:tcPr>
          <w:p w:rsidR="00294339" w:rsidRPr="00294339" w:rsidRDefault="00A00826" w:rsidP="005D5696">
            <w:pPr>
              <w:pStyle w:val="a5"/>
              <w:wordWrap/>
              <w:spacing w:line="360" w:lineRule="auto"/>
              <w:ind w:leftChars="0" w:left="0"/>
              <w:jc w:val="center"/>
              <w:rPr>
                <w:rFonts w:ascii="Times New Roman" w:hAnsi="Times New Roman" w:cs="Times New Roman"/>
              </w:rPr>
            </w:pPr>
            <w:r w:rsidRPr="004A22DF">
              <w:rPr>
                <w:rFonts w:ascii="Times New Roman" w:eastAsia="맑은 고딕" w:hAnsi="Times New Roman" w:cs="Times New Roman"/>
                <w:position w:val="-26"/>
                <w:sz w:val="22"/>
              </w:rPr>
              <w:object w:dxaOrig="3060" w:dyaOrig="600">
                <v:shape id="_x0000_i1028" type="#_x0000_t75" style="width:151.95pt;height:29.8pt" o:ole="">
                  <v:imagedata r:id="rId21" o:title=""/>
                </v:shape>
                <o:OLEObject Type="Embed" ProgID="Equation.DSMT4" ShapeID="_x0000_i1028" DrawAspect="Content" ObjectID="_1592743866" r:id="rId22"/>
              </w:object>
            </w:r>
            <w:r w:rsidR="005D5696">
              <w:rPr>
                <w:rFonts w:ascii="Times New Roman" w:eastAsia="맑은 고딕" w:hAnsi="Times New Roman" w:cs="Times New Roman"/>
                <w:sz w:val="22"/>
              </w:rPr>
              <w:t>,</w:t>
            </w:r>
          </w:p>
        </w:tc>
        <w:tc>
          <w:tcPr>
            <w:tcW w:w="516" w:type="dxa"/>
            <w:vAlign w:val="center"/>
          </w:tcPr>
          <w:p w:rsidR="00294339" w:rsidRPr="00294339" w:rsidRDefault="00294339" w:rsidP="000E625A">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w:t>
            </w:r>
            <w:r w:rsidR="000E625A">
              <w:rPr>
                <w:rFonts w:ascii="Times New Roman" w:hAnsi="Times New Roman" w:cs="Times New Roman"/>
              </w:rPr>
              <w:t>2</w:t>
            </w:r>
            <w:r>
              <w:rPr>
                <w:rFonts w:ascii="Times New Roman" w:hAnsi="Times New Roman" w:cs="Times New Roman" w:hint="eastAsia"/>
              </w:rPr>
              <w:t>)</w:t>
            </w:r>
          </w:p>
        </w:tc>
      </w:tr>
    </w:tbl>
    <w:p w:rsidR="00294339" w:rsidRDefault="005D5696" w:rsidP="00CE43E4">
      <w:pPr>
        <w:pStyle w:val="a5"/>
        <w:wordWrap/>
        <w:spacing w:line="360" w:lineRule="auto"/>
        <w:ind w:leftChars="0" w:left="992"/>
        <w:rPr>
          <w:rFonts w:ascii="Times New Roman" w:hAnsi="Times New Roman" w:cs="Times New Roman"/>
          <w:sz w:val="22"/>
        </w:rPr>
      </w:pPr>
      <w:proofErr w:type="gramStart"/>
      <w:r>
        <w:rPr>
          <w:rFonts w:ascii="Times New Roman" w:hAnsi="Times New Roman" w:cs="Times New Roman"/>
          <w:sz w:val="22"/>
        </w:rPr>
        <w:t>w</w:t>
      </w:r>
      <w:r>
        <w:rPr>
          <w:rFonts w:ascii="Times New Roman" w:hAnsi="Times New Roman" w:cs="Times New Roman" w:hint="eastAsia"/>
          <w:sz w:val="22"/>
        </w:rPr>
        <w:t>here</w:t>
      </w:r>
      <w:proofErr w:type="gramEnd"/>
      <w:r>
        <w:rPr>
          <w:rFonts w:ascii="Times New Roman" w:hAnsi="Times New Roman" w:cs="Times New Roman" w:hint="eastAsia"/>
          <w:sz w:val="22"/>
        </w:rPr>
        <w:t xml:space="preserve"> </w:t>
      </w:r>
      <w:r w:rsidR="00A00826" w:rsidRPr="007C1D1D">
        <w:rPr>
          <w:rFonts w:ascii="Times New Roman" w:eastAsia="맑은 고딕" w:hAnsi="Times New Roman" w:cs="Times New Roman"/>
          <w:position w:val="-10"/>
          <w:sz w:val="22"/>
        </w:rPr>
        <w:object w:dxaOrig="240" w:dyaOrig="340">
          <v:shape id="_x0000_i1029" type="#_x0000_t75" style="width:11.9pt;height:16.4pt" o:ole="">
            <v:imagedata r:id="rId19" o:title=""/>
          </v:shape>
          <o:OLEObject Type="Embed" ProgID="Equation.DSMT4" ShapeID="_x0000_i1029" DrawAspect="Content" ObjectID="_1592743867" r:id="rId23"/>
        </w:object>
      </w:r>
      <w:r>
        <w:rPr>
          <w:rFonts w:ascii="Times New Roman" w:eastAsia="맑은 고딕" w:hAnsi="Times New Roman" w:cs="Times New Roman"/>
          <w:sz w:val="22"/>
        </w:rPr>
        <w:t xml:space="preserve"> is trained </w:t>
      </w:r>
      <w:r w:rsidR="00A00826">
        <w:rPr>
          <w:rFonts w:ascii="Times New Roman" w:eastAsia="맑은 고딕" w:hAnsi="Times New Roman" w:cs="Times New Roman"/>
          <w:sz w:val="22"/>
        </w:rPr>
        <w:t xml:space="preserve">deep convolutional autoencoder </w:t>
      </w:r>
      <w:r>
        <w:rPr>
          <w:rFonts w:ascii="Times New Roman" w:eastAsia="맑은 고딕" w:hAnsi="Times New Roman" w:cs="Times New Roman"/>
          <w:sz w:val="22"/>
        </w:rPr>
        <w:t xml:space="preserve">network. </w:t>
      </w:r>
    </w:p>
    <w:p w:rsidR="00CE43E4" w:rsidRDefault="005D5696" w:rsidP="00CE43E4">
      <w:pPr>
        <w:pStyle w:val="a5"/>
        <w:wordWrap/>
        <w:spacing w:line="360" w:lineRule="auto"/>
        <w:ind w:leftChars="0" w:left="992"/>
        <w:rPr>
          <w:rFonts w:ascii="Times New Roman" w:hAnsi="Times New Roman" w:cs="Times New Roman"/>
          <w:sz w:val="22"/>
        </w:rPr>
      </w:pPr>
      <w:r>
        <w:rPr>
          <w:rFonts w:ascii="Times New Roman" w:hAnsi="Times New Roman" w:cs="Times New Roman"/>
          <w:sz w:val="22"/>
        </w:rPr>
        <w:t xml:space="preserve">Finally, based on the reconstruction error, </w:t>
      </w:r>
      <w:r w:rsidRPr="005D5696">
        <w:rPr>
          <w:rFonts w:ascii="Times New Roman" w:hAnsi="Times New Roman" w:cs="Times New Roman"/>
          <w:i/>
          <w:sz w:val="22"/>
        </w:rPr>
        <w:t>e</w:t>
      </w:r>
      <w:r>
        <w:rPr>
          <w:rFonts w:ascii="Times New Roman" w:hAnsi="Times New Roman" w:cs="Times New Roman"/>
          <w:sz w:val="22"/>
        </w:rPr>
        <w:t>(</w:t>
      </w:r>
      <w:r w:rsidRPr="005D5696">
        <w:rPr>
          <w:rFonts w:ascii="Times New Roman" w:hAnsi="Times New Roman" w:cs="Times New Roman"/>
          <w:i/>
          <w:sz w:val="22"/>
        </w:rPr>
        <w:t>t</w:t>
      </w:r>
      <w:r>
        <w:rPr>
          <w:rFonts w:ascii="Times New Roman" w:hAnsi="Times New Roman" w:cs="Times New Roman"/>
          <w:sz w:val="22"/>
        </w:rPr>
        <w:t xml:space="preserve">), the </w:t>
      </w:r>
      <w:r w:rsidR="00840E0E">
        <w:rPr>
          <w:rFonts w:ascii="Times New Roman" w:hAnsi="Times New Roman" w:cs="Times New Roman"/>
          <w:sz w:val="22"/>
        </w:rPr>
        <w:t xml:space="preserve">proposed </w:t>
      </w:r>
      <w:r>
        <w:rPr>
          <w:rFonts w:ascii="Times New Roman" w:hAnsi="Times New Roman" w:cs="Times New Roman"/>
          <w:sz w:val="22"/>
        </w:rPr>
        <w:t xml:space="preserve">exceptional motion score at </w:t>
      </w:r>
      <w:r w:rsidRPr="005D5696">
        <w:rPr>
          <w:rFonts w:ascii="Times New Roman" w:hAnsi="Times New Roman" w:cs="Times New Roman"/>
          <w:i/>
          <w:sz w:val="22"/>
        </w:rPr>
        <w:t>t</w:t>
      </w:r>
      <w:r>
        <w:rPr>
          <w:rFonts w:ascii="Times New Roman" w:hAnsi="Times New Roman" w:cs="Times New Roman"/>
          <w:sz w:val="22"/>
        </w:rPr>
        <w:t xml:space="preserve">-th frame, </w:t>
      </w:r>
      <w:proofErr w:type="spellStart"/>
      <w:r w:rsidRPr="005D5696">
        <w:rPr>
          <w:rFonts w:ascii="Times New Roman" w:hAnsi="Times New Roman" w:cs="Times New Roman"/>
          <w:i/>
          <w:sz w:val="22"/>
        </w:rPr>
        <w:t>s</w:t>
      </w:r>
      <w:r w:rsidRPr="005D5696">
        <w:rPr>
          <w:rFonts w:ascii="Times New Roman" w:hAnsi="Times New Roman" w:cs="Times New Roman"/>
          <w:i/>
          <w:sz w:val="22"/>
          <w:vertAlign w:val="subscript"/>
        </w:rPr>
        <w:t>m</w:t>
      </w:r>
      <w:proofErr w:type="spellEnd"/>
      <w:r>
        <w:rPr>
          <w:rFonts w:ascii="Times New Roman" w:hAnsi="Times New Roman" w:cs="Times New Roman"/>
          <w:sz w:val="22"/>
        </w:rPr>
        <w:t>(</w:t>
      </w:r>
      <w:r w:rsidRPr="005D5696">
        <w:rPr>
          <w:rFonts w:ascii="Times New Roman" w:hAnsi="Times New Roman" w:cs="Times New Roman"/>
          <w:i/>
          <w:sz w:val="22"/>
        </w:rPr>
        <w:t>t</w:t>
      </w:r>
      <w:r>
        <w:rPr>
          <w:rFonts w:ascii="Times New Roman" w:hAnsi="Times New Roman" w:cs="Times New Roman"/>
          <w:sz w:val="22"/>
        </w:rPr>
        <w:t>)</w:t>
      </w:r>
      <w:r w:rsidR="00A00826">
        <w:rPr>
          <w:rFonts w:ascii="Times New Roman" w:hAnsi="Times New Roman" w:cs="Times New Roman"/>
          <w:sz w:val="22"/>
        </w:rPr>
        <w:t>,</w:t>
      </w:r>
      <w:r>
        <w:rPr>
          <w:rFonts w:ascii="Times New Roman" w:hAnsi="Times New Roman" w:cs="Times New Roman"/>
          <w:sz w:val="22"/>
        </w:rPr>
        <w:t xml:space="preserve"> is can be </w:t>
      </w:r>
      <w:r w:rsidR="00A00826">
        <w:rPr>
          <w:rFonts w:ascii="Times New Roman" w:hAnsi="Times New Roman" w:cs="Times New Roman"/>
          <w:sz w:val="22"/>
        </w:rPr>
        <w:t>defined</w:t>
      </w:r>
      <w:r>
        <w:rPr>
          <w:rFonts w:ascii="Times New Roman" w:hAnsi="Times New Roman" w:cs="Times New Roman"/>
          <w:sz w:val="22"/>
        </w:rPr>
        <w:t xml:space="preserve"> as</w:t>
      </w:r>
    </w:p>
    <w:tbl>
      <w:tblPr>
        <w:tblStyle w:val="a3"/>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516"/>
      </w:tblGrid>
      <w:tr w:rsidR="005D5696" w:rsidRPr="00294339" w:rsidTr="00A00826">
        <w:tc>
          <w:tcPr>
            <w:tcW w:w="7508" w:type="dxa"/>
            <w:vAlign w:val="center"/>
          </w:tcPr>
          <w:p w:rsidR="005D5696" w:rsidRPr="00294339" w:rsidRDefault="005D5696" w:rsidP="005D5696">
            <w:pPr>
              <w:pStyle w:val="a5"/>
              <w:wordWrap/>
              <w:spacing w:line="360" w:lineRule="auto"/>
              <w:ind w:leftChars="0" w:left="0"/>
              <w:jc w:val="center"/>
              <w:rPr>
                <w:rFonts w:ascii="Times New Roman" w:hAnsi="Times New Roman" w:cs="Times New Roman"/>
              </w:rPr>
            </w:pPr>
            <w:r w:rsidRPr="005D5696">
              <w:rPr>
                <w:rFonts w:ascii="Times New Roman" w:eastAsia="맑은 고딕" w:hAnsi="Times New Roman" w:cs="Times New Roman"/>
                <w:position w:val="-24"/>
                <w:sz w:val="22"/>
              </w:rPr>
              <w:object w:dxaOrig="1380" w:dyaOrig="580">
                <v:shape id="_x0000_i1030" type="#_x0000_t75" style="width:68.5pt;height:28.8pt" o:ole="">
                  <v:imagedata r:id="rId24" o:title=""/>
                </v:shape>
                <o:OLEObject Type="Embed" ProgID="Equation.DSMT4" ShapeID="_x0000_i1030" DrawAspect="Content" ObjectID="_1592743868" r:id="rId25"/>
              </w:object>
            </w:r>
            <w:r>
              <w:rPr>
                <w:rFonts w:ascii="Times New Roman" w:eastAsia="맑은 고딕" w:hAnsi="Times New Roman" w:cs="Times New Roman"/>
                <w:sz w:val="22"/>
              </w:rPr>
              <w:t>.</w:t>
            </w:r>
          </w:p>
        </w:tc>
        <w:tc>
          <w:tcPr>
            <w:tcW w:w="516" w:type="dxa"/>
            <w:vAlign w:val="center"/>
          </w:tcPr>
          <w:p w:rsidR="005D5696" w:rsidRPr="00294339" w:rsidRDefault="005D5696" w:rsidP="000E625A">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w:t>
            </w:r>
            <w:r w:rsidR="000E625A">
              <w:rPr>
                <w:rFonts w:ascii="Times New Roman" w:hAnsi="Times New Roman" w:cs="Times New Roman"/>
              </w:rPr>
              <w:t>3</w:t>
            </w:r>
            <w:r>
              <w:rPr>
                <w:rFonts w:ascii="Times New Roman" w:hAnsi="Times New Roman" w:cs="Times New Roman" w:hint="eastAsia"/>
              </w:rPr>
              <w:t>)</w:t>
            </w:r>
          </w:p>
        </w:tc>
      </w:tr>
    </w:tbl>
    <w:p w:rsidR="005D5696" w:rsidRPr="005D5696" w:rsidRDefault="00A00826" w:rsidP="00CE43E4">
      <w:pPr>
        <w:pStyle w:val="a5"/>
        <w:wordWrap/>
        <w:spacing w:line="360" w:lineRule="auto"/>
        <w:ind w:leftChars="0" w:left="992"/>
        <w:rPr>
          <w:rFonts w:ascii="Times New Roman" w:hAnsi="Times New Roman" w:cs="Times New Roman"/>
          <w:sz w:val="22"/>
        </w:rPr>
      </w:pPr>
      <w:r>
        <w:rPr>
          <w:rFonts w:ascii="Times New Roman" w:hAnsi="Times New Roman" w:cs="Times New Roman" w:hint="eastAsia"/>
          <w:sz w:val="22"/>
        </w:rPr>
        <w:lastRenderedPageBreak/>
        <w:t xml:space="preserve">Consequently, low exceptional motion score means that the given VR video </w:t>
      </w:r>
      <w:r>
        <w:rPr>
          <w:rFonts w:ascii="Times New Roman" w:hAnsi="Times New Roman" w:cs="Times New Roman"/>
          <w:sz w:val="22"/>
        </w:rPr>
        <w:t>could not lead to excessive VR sickness because it does not have exceptional motion patterns. On the other hand, high exceptional motion score indicates that the given VR video could lead to severe VR sickness to viewers.</w:t>
      </w:r>
    </w:p>
    <w:p w:rsidR="008C144C" w:rsidRDefault="008C144C">
      <w:pPr>
        <w:widowControl/>
        <w:wordWrap/>
        <w:autoSpaceDE/>
        <w:autoSpaceDN/>
        <w:rPr>
          <w:rFonts w:ascii="Times New Roman" w:hAnsi="Times New Roman" w:cs="Times New Roman"/>
          <w:sz w:val="28"/>
        </w:rPr>
      </w:pPr>
      <w:r>
        <w:rPr>
          <w:rFonts w:ascii="Times New Roman" w:hAnsi="Times New Roman" w:cs="Times New Roman"/>
          <w:sz w:val="28"/>
        </w:rPr>
        <w:br w:type="page"/>
      </w:r>
    </w:p>
    <w:p w:rsidR="00235146" w:rsidRDefault="00F93D29" w:rsidP="006E7053">
      <w:pPr>
        <w:pStyle w:val="a5"/>
        <w:numPr>
          <w:ilvl w:val="0"/>
          <w:numId w:val="1"/>
        </w:numPr>
        <w:wordWrap/>
        <w:spacing w:line="360" w:lineRule="auto"/>
        <w:ind w:leftChars="0"/>
        <w:rPr>
          <w:rFonts w:ascii="Times New Roman" w:hAnsi="Times New Roman" w:cs="Times New Roman"/>
          <w:sz w:val="32"/>
        </w:rPr>
      </w:pPr>
      <w:r>
        <w:rPr>
          <w:rFonts w:ascii="Times New Roman" w:hAnsi="Times New Roman" w:cs="Times New Roman"/>
          <w:sz w:val="32"/>
        </w:rPr>
        <w:lastRenderedPageBreak/>
        <w:t>Subjective Assessment Experiments</w:t>
      </w:r>
    </w:p>
    <w:p w:rsidR="006739C4" w:rsidRPr="00840E0E" w:rsidRDefault="00F93D29" w:rsidP="00840E0E">
      <w:pPr>
        <w:pStyle w:val="a5"/>
        <w:numPr>
          <w:ilvl w:val="1"/>
          <w:numId w:val="1"/>
        </w:numPr>
        <w:wordWrap/>
        <w:spacing w:line="360" w:lineRule="auto"/>
        <w:ind w:leftChars="0"/>
        <w:rPr>
          <w:rFonts w:ascii="Times New Roman" w:hAnsi="Times New Roman" w:cs="Times New Roman"/>
          <w:sz w:val="28"/>
        </w:rPr>
      </w:pPr>
      <w:r w:rsidRPr="00E97C26">
        <w:rPr>
          <w:rFonts w:ascii="Times New Roman" w:hAnsi="Times New Roman" w:cs="Times New Roman"/>
          <w:sz w:val="28"/>
        </w:rPr>
        <w:t>Datasets</w:t>
      </w:r>
    </w:p>
    <w:p w:rsidR="006739C4" w:rsidRDefault="006739C4" w:rsidP="00840E0E">
      <w:pPr>
        <w:pStyle w:val="a5"/>
        <w:wordWrap/>
        <w:spacing w:line="360" w:lineRule="auto"/>
        <w:ind w:leftChars="509" w:left="1018"/>
        <w:rPr>
          <w:rFonts w:ascii="Times New Roman" w:hAnsi="Times New Roman" w:cs="Times New Roman"/>
          <w:sz w:val="22"/>
        </w:rPr>
      </w:pPr>
      <w:r>
        <w:rPr>
          <w:rFonts w:ascii="Times New Roman" w:hAnsi="Times New Roman" w:cs="Times New Roman" w:hint="eastAsia"/>
          <w:sz w:val="22"/>
        </w:rPr>
        <w:t xml:space="preserve">To </w:t>
      </w:r>
      <w:r>
        <w:rPr>
          <w:rFonts w:ascii="Times New Roman" w:hAnsi="Times New Roman" w:cs="Times New Roman"/>
          <w:sz w:val="22"/>
        </w:rPr>
        <w:t xml:space="preserve">measure perceived VR sickness in subjective assessment experiment and </w:t>
      </w:r>
      <w:r>
        <w:rPr>
          <w:rFonts w:ascii="Times New Roman" w:hAnsi="Times New Roman" w:cs="Times New Roman" w:hint="eastAsia"/>
          <w:sz w:val="22"/>
        </w:rPr>
        <w:t>evalua</w:t>
      </w:r>
      <w:r>
        <w:rPr>
          <w:rFonts w:ascii="Times New Roman" w:hAnsi="Times New Roman" w:cs="Times New Roman"/>
          <w:sz w:val="22"/>
        </w:rPr>
        <w:t xml:space="preserve">te the prediction performance of the objective VRSA method, publicly available three 360-degree videos collected from </w:t>
      </w:r>
      <w:r w:rsidR="007318E7">
        <w:rPr>
          <w:rFonts w:ascii="Times New Roman" w:hAnsi="Times New Roman" w:cs="Times New Roman"/>
          <w:sz w:val="22"/>
        </w:rPr>
        <w:t>YouTube</w:t>
      </w:r>
      <w:r>
        <w:rPr>
          <w:rFonts w:ascii="Times New Roman" w:hAnsi="Times New Roman" w:cs="Times New Roman"/>
          <w:sz w:val="22"/>
        </w:rPr>
        <w:t xml:space="preserve"> were used. </w:t>
      </w:r>
      <w:r w:rsidR="00D121B9">
        <w:rPr>
          <w:rFonts w:ascii="Times New Roman" w:hAnsi="Times New Roman" w:cs="Times New Roman"/>
          <w:sz w:val="22"/>
        </w:rPr>
        <w:t xml:space="preserve">Fig. 2 shows the </w:t>
      </w:r>
      <w:r w:rsidR="00840E0E">
        <w:rPr>
          <w:rFonts w:ascii="Times New Roman" w:hAnsi="Times New Roman" w:cs="Times New Roman"/>
          <w:sz w:val="22"/>
        </w:rPr>
        <w:t>captured frame in each VR video</w:t>
      </w:r>
      <w:r w:rsidR="00D121B9">
        <w:rPr>
          <w:rFonts w:ascii="Times New Roman" w:hAnsi="Times New Roman" w:cs="Times New Roman"/>
          <w:sz w:val="22"/>
        </w:rPr>
        <w:t xml:space="preserve"> for testing. </w:t>
      </w:r>
      <w:r>
        <w:rPr>
          <w:rFonts w:ascii="Times New Roman" w:hAnsi="Times New Roman" w:cs="Times New Roman"/>
          <w:sz w:val="22"/>
        </w:rPr>
        <w:t xml:space="preserve">TABLE I shows </w:t>
      </w:r>
      <w:r w:rsidR="00840E0E">
        <w:rPr>
          <w:rFonts w:ascii="Times New Roman" w:hAnsi="Times New Roman" w:cs="Times New Roman"/>
          <w:sz w:val="22"/>
        </w:rPr>
        <w:t xml:space="preserve">a </w:t>
      </w:r>
      <w:r>
        <w:rPr>
          <w:rFonts w:ascii="Times New Roman" w:hAnsi="Times New Roman" w:cs="Times New Roman"/>
          <w:sz w:val="22"/>
        </w:rPr>
        <w:t>detailed description of the test dataset.</w:t>
      </w:r>
      <w:r w:rsidR="00831EB8">
        <w:rPr>
          <w:rFonts w:ascii="Times New Roman" w:hAnsi="Times New Roman" w:cs="Times New Roman"/>
          <w:sz w:val="22"/>
        </w:rPr>
        <w:t xml:space="preserve"> </w:t>
      </w:r>
      <w:r w:rsidR="007C474A">
        <w:rPr>
          <w:rFonts w:ascii="Times New Roman" w:hAnsi="Times New Roman" w:cs="Times New Roman"/>
          <w:sz w:val="22"/>
        </w:rPr>
        <w:t>For testing, the center region</w:t>
      </w:r>
      <w:r w:rsidR="00D121B9">
        <w:rPr>
          <w:rFonts w:ascii="Times New Roman" w:hAnsi="Times New Roman" w:cs="Times New Roman"/>
          <w:sz w:val="22"/>
        </w:rPr>
        <w:t xml:space="preserve"> of each frame</w:t>
      </w:r>
      <w:r w:rsidR="007C474A">
        <w:rPr>
          <w:rFonts w:ascii="Times New Roman" w:hAnsi="Times New Roman" w:cs="Times New Roman"/>
          <w:sz w:val="22"/>
        </w:rPr>
        <w:t xml:space="preserve"> </w:t>
      </w:r>
      <w:r w:rsidR="007C474A" w:rsidRPr="007C474A">
        <w:rPr>
          <w:rFonts w:ascii="Times New Roman" w:hAnsi="Times New Roman" w:cs="Times New Roman"/>
          <w:sz w:val="22"/>
        </w:rPr>
        <w:t>is crop</w:t>
      </w:r>
      <w:r w:rsidR="007C474A">
        <w:rPr>
          <w:rFonts w:ascii="Times New Roman" w:hAnsi="Times New Roman" w:cs="Times New Roman"/>
          <w:sz w:val="22"/>
        </w:rPr>
        <w:t xml:space="preserve">ped and used as </w:t>
      </w:r>
      <w:r w:rsidR="00840E0E">
        <w:rPr>
          <w:rFonts w:ascii="Times New Roman" w:hAnsi="Times New Roman" w:cs="Times New Roman"/>
          <w:sz w:val="22"/>
        </w:rPr>
        <w:t xml:space="preserve">an </w:t>
      </w:r>
      <w:r w:rsidR="007C474A">
        <w:rPr>
          <w:rFonts w:ascii="Times New Roman" w:hAnsi="Times New Roman" w:cs="Times New Roman"/>
          <w:sz w:val="22"/>
        </w:rPr>
        <w:t>input viewport.</w:t>
      </w:r>
    </w:p>
    <w:p w:rsidR="007C474A" w:rsidRDefault="007C474A" w:rsidP="00840E0E">
      <w:pPr>
        <w:pStyle w:val="a5"/>
        <w:wordWrap/>
        <w:spacing w:line="360" w:lineRule="auto"/>
        <w:ind w:leftChars="509" w:left="1018"/>
        <w:rPr>
          <w:rFonts w:ascii="Times New Roman" w:hAnsi="Times New Roman" w:cs="Times New Roman"/>
          <w:sz w:val="22"/>
        </w:rPr>
      </w:pPr>
    </w:p>
    <w:tbl>
      <w:tblPr>
        <w:tblStyle w:val="a3"/>
        <w:tblW w:w="0" w:type="auto"/>
        <w:tblInd w:w="1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2"/>
        <w:gridCol w:w="2533"/>
        <w:gridCol w:w="2533"/>
      </w:tblGrid>
      <w:tr w:rsidR="00D121B9" w:rsidRPr="00D121B9" w:rsidTr="00840E0E">
        <w:trPr>
          <w:trHeight w:val="253"/>
        </w:trPr>
        <w:tc>
          <w:tcPr>
            <w:tcW w:w="7598" w:type="dxa"/>
            <w:gridSpan w:val="3"/>
            <w:vAlign w:val="center"/>
          </w:tcPr>
          <w:p w:rsidR="00D121B9" w:rsidRPr="00D121B9" w:rsidRDefault="00D121B9" w:rsidP="00D121B9">
            <w:pPr>
              <w:pStyle w:val="a5"/>
              <w:wordWrap/>
              <w:ind w:leftChars="0" w:left="0"/>
              <w:jc w:val="center"/>
              <w:rPr>
                <w:rFonts w:ascii="Times New Roman" w:hAnsi="Times New Roman" w:cs="Times New Roman"/>
              </w:rPr>
            </w:pPr>
            <w:r w:rsidRPr="00D121B9">
              <w:rPr>
                <w:rFonts w:ascii="Times New Roman" w:hAnsi="Times New Roman" w:cs="Times New Roman"/>
                <w:noProof/>
              </w:rPr>
              <w:drawing>
                <wp:inline distT="0" distB="0" distL="0" distR="0">
                  <wp:extent cx="4410000" cy="820800"/>
                  <wp:effectExtent l="0" t="0" r="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10000" cy="820800"/>
                          </a:xfrm>
                          <a:prstGeom prst="rect">
                            <a:avLst/>
                          </a:prstGeom>
                          <a:noFill/>
                          <a:ln>
                            <a:noFill/>
                          </a:ln>
                        </pic:spPr>
                      </pic:pic>
                    </a:graphicData>
                  </a:graphic>
                </wp:inline>
              </w:drawing>
            </w:r>
          </w:p>
        </w:tc>
      </w:tr>
      <w:tr w:rsidR="00D121B9" w:rsidRPr="00D121B9" w:rsidTr="00840E0E">
        <w:trPr>
          <w:trHeight w:val="253"/>
        </w:trPr>
        <w:tc>
          <w:tcPr>
            <w:tcW w:w="2532" w:type="dxa"/>
            <w:vAlign w:val="center"/>
          </w:tcPr>
          <w:p w:rsidR="00D121B9" w:rsidRPr="00D121B9" w:rsidRDefault="00D121B9" w:rsidP="00D121B9">
            <w:pPr>
              <w:pStyle w:val="a5"/>
              <w:wordWrap/>
              <w:ind w:leftChars="0" w:left="0"/>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a</w:t>
            </w:r>
            <w:r>
              <w:rPr>
                <w:rFonts w:ascii="Times New Roman" w:hAnsi="Times New Roman" w:cs="Times New Roman" w:hint="eastAsia"/>
              </w:rPr>
              <w:t>)</w:t>
            </w:r>
          </w:p>
        </w:tc>
        <w:tc>
          <w:tcPr>
            <w:tcW w:w="2533" w:type="dxa"/>
            <w:vAlign w:val="center"/>
          </w:tcPr>
          <w:p w:rsidR="00D121B9" w:rsidRPr="00D121B9" w:rsidRDefault="00D121B9" w:rsidP="00D121B9">
            <w:pPr>
              <w:pStyle w:val="a5"/>
              <w:wordWrap/>
              <w:ind w:leftChars="0" w:left="0"/>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b)</w:t>
            </w:r>
          </w:p>
        </w:tc>
        <w:tc>
          <w:tcPr>
            <w:tcW w:w="2533" w:type="dxa"/>
            <w:vAlign w:val="center"/>
          </w:tcPr>
          <w:p w:rsidR="00D121B9" w:rsidRPr="00D121B9" w:rsidRDefault="00D121B9" w:rsidP="00D121B9">
            <w:pPr>
              <w:pStyle w:val="a5"/>
              <w:wordWrap/>
              <w:ind w:leftChars="0" w:left="0"/>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c</w:t>
            </w:r>
            <w:r>
              <w:rPr>
                <w:rFonts w:ascii="Times New Roman" w:hAnsi="Times New Roman" w:cs="Times New Roman" w:hint="eastAsia"/>
              </w:rPr>
              <w:t>)</w:t>
            </w:r>
          </w:p>
        </w:tc>
      </w:tr>
      <w:tr w:rsidR="00D121B9" w:rsidRPr="00D121B9" w:rsidTr="00840E0E">
        <w:tc>
          <w:tcPr>
            <w:tcW w:w="7598" w:type="dxa"/>
            <w:gridSpan w:val="3"/>
            <w:vAlign w:val="center"/>
          </w:tcPr>
          <w:p w:rsidR="00D121B9" w:rsidRPr="00D121B9" w:rsidRDefault="00D121B9" w:rsidP="007464FB">
            <w:pPr>
              <w:pStyle w:val="a5"/>
              <w:wordWrap/>
              <w:ind w:leftChars="0" w:left="0"/>
              <w:rPr>
                <w:rFonts w:ascii="Times New Roman" w:hAnsi="Times New Roman" w:cs="Times New Roman"/>
              </w:rPr>
            </w:pPr>
            <w:r>
              <w:rPr>
                <w:rFonts w:ascii="Times New Roman" w:hAnsi="Times New Roman" w:cs="Times New Roman" w:hint="eastAsia"/>
              </w:rPr>
              <w:t xml:space="preserve">Fig. </w:t>
            </w:r>
            <w:r>
              <w:rPr>
                <w:rFonts w:ascii="Times New Roman" w:hAnsi="Times New Roman" w:cs="Times New Roman"/>
              </w:rPr>
              <w:t xml:space="preserve">2. VR videos used in subjective experiments. (a) VR video1 with slow motion, (b) VR video2 with moderate motion, and (c) VR video3 with </w:t>
            </w:r>
            <w:r w:rsidR="007464FB">
              <w:rPr>
                <w:rFonts w:ascii="Times New Roman" w:hAnsi="Times New Roman" w:cs="Times New Roman"/>
              </w:rPr>
              <w:t>exceptional</w:t>
            </w:r>
            <w:r>
              <w:rPr>
                <w:rFonts w:ascii="Times New Roman" w:hAnsi="Times New Roman" w:cs="Times New Roman"/>
              </w:rPr>
              <w:t xml:space="preserve"> motion</w:t>
            </w:r>
          </w:p>
        </w:tc>
      </w:tr>
    </w:tbl>
    <w:p w:rsidR="00D121B9" w:rsidRDefault="00D121B9" w:rsidP="00840E0E">
      <w:pPr>
        <w:pStyle w:val="a5"/>
        <w:wordWrap/>
        <w:spacing w:line="360" w:lineRule="auto"/>
        <w:ind w:leftChars="509" w:left="1018"/>
        <w:rPr>
          <w:rFonts w:ascii="Times New Roman" w:hAnsi="Times New Roman" w:cs="Times New Roman"/>
          <w:sz w:val="22"/>
        </w:rPr>
      </w:pPr>
    </w:p>
    <w:p w:rsidR="006739C4" w:rsidRPr="00D121B9" w:rsidRDefault="006739C4" w:rsidP="00840E0E">
      <w:pPr>
        <w:pStyle w:val="a5"/>
        <w:wordWrap/>
        <w:spacing w:line="360" w:lineRule="auto"/>
        <w:ind w:leftChars="509" w:left="1018"/>
        <w:jc w:val="center"/>
        <w:rPr>
          <w:rFonts w:ascii="Times New Roman" w:hAnsi="Times New Roman" w:cs="Times New Roman"/>
        </w:rPr>
      </w:pPr>
      <w:r w:rsidRPr="00D121B9">
        <w:rPr>
          <w:rFonts w:ascii="Times New Roman" w:hAnsi="Times New Roman" w:cs="Times New Roman"/>
        </w:rPr>
        <w:t xml:space="preserve">TABLE </w:t>
      </w:r>
      <w:r w:rsidR="004E734E" w:rsidRPr="00D121B9">
        <w:rPr>
          <w:rFonts w:ascii="Times New Roman" w:hAnsi="Times New Roman" w:cs="Times New Roman"/>
        </w:rPr>
        <w:t>I</w:t>
      </w:r>
      <w:r w:rsidRPr="00D121B9">
        <w:rPr>
          <w:rFonts w:ascii="Times New Roman" w:hAnsi="Times New Roman" w:cs="Times New Roman"/>
        </w:rPr>
        <w:t xml:space="preserve">. Detailed description of 360-degree videos collected from </w:t>
      </w:r>
      <w:r w:rsidR="007318E7" w:rsidRPr="00D121B9">
        <w:rPr>
          <w:rFonts w:ascii="Times New Roman" w:hAnsi="Times New Roman" w:cs="Times New Roman"/>
        </w:rPr>
        <w:t>YouTube</w:t>
      </w:r>
    </w:p>
    <w:tbl>
      <w:tblPr>
        <w:tblStyle w:val="a3"/>
        <w:tblW w:w="0" w:type="auto"/>
        <w:tblInd w:w="1018" w:type="dxa"/>
        <w:tblLayout w:type="fixed"/>
        <w:tblLook w:val="04A0" w:firstRow="1" w:lastRow="0" w:firstColumn="1" w:lastColumn="0" w:noHBand="0" w:noVBand="1"/>
      </w:tblPr>
      <w:tblGrid>
        <w:gridCol w:w="557"/>
        <w:gridCol w:w="2840"/>
        <w:gridCol w:w="1559"/>
        <w:gridCol w:w="1134"/>
        <w:gridCol w:w="567"/>
        <w:gridCol w:w="941"/>
      </w:tblGrid>
      <w:tr w:rsidR="00DE2160" w:rsidRPr="006739C4" w:rsidTr="00840E0E">
        <w:tc>
          <w:tcPr>
            <w:tcW w:w="557" w:type="dxa"/>
            <w:shd w:val="clear" w:color="auto" w:fill="BFBFBF" w:themeFill="background1" w:themeFillShade="BF"/>
            <w:vAlign w:val="center"/>
          </w:tcPr>
          <w:p w:rsidR="006739C4" w:rsidRPr="006739C4" w:rsidRDefault="006739C4" w:rsidP="006739C4">
            <w:pPr>
              <w:pStyle w:val="a5"/>
              <w:wordWrap/>
              <w:spacing w:line="360" w:lineRule="auto"/>
              <w:ind w:leftChars="0" w:left="0"/>
              <w:jc w:val="center"/>
              <w:rPr>
                <w:rFonts w:ascii="Times New Roman" w:hAnsi="Times New Roman" w:cs="Times New Roman"/>
                <w:b/>
              </w:rPr>
            </w:pPr>
            <w:r w:rsidRPr="006739C4">
              <w:rPr>
                <w:rFonts w:ascii="Times New Roman" w:hAnsi="Times New Roman" w:cs="Times New Roman" w:hint="eastAsia"/>
                <w:b/>
              </w:rPr>
              <w:t>No.</w:t>
            </w:r>
          </w:p>
        </w:tc>
        <w:tc>
          <w:tcPr>
            <w:tcW w:w="2840" w:type="dxa"/>
            <w:shd w:val="clear" w:color="auto" w:fill="BFBFBF" w:themeFill="background1" w:themeFillShade="BF"/>
            <w:vAlign w:val="center"/>
          </w:tcPr>
          <w:p w:rsidR="006739C4" w:rsidRPr="006739C4" w:rsidRDefault="006739C4" w:rsidP="006739C4">
            <w:pPr>
              <w:pStyle w:val="a5"/>
              <w:wordWrap/>
              <w:spacing w:line="360" w:lineRule="auto"/>
              <w:ind w:leftChars="0" w:left="0"/>
              <w:jc w:val="center"/>
              <w:rPr>
                <w:rFonts w:ascii="Times New Roman" w:hAnsi="Times New Roman" w:cs="Times New Roman"/>
                <w:b/>
              </w:rPr>
            </w:pPr>
            <w:r w:rsidRPr="006739C4">
              <w:rPr>
                <w:rFonts w:ascii="Times New Roman" w:hAnsi="Times New Roman" w:cs="Times New Roman" w:hint="eastAsia"/>
                <w:b/>
              </w:rPr>
              <w:t>Name</w:t>
            </w:r>
          </w:p>
        </w:tc>
        <w:tc>
          <w:tcPr>
            <w:tcW w:w="1559" w:type="dxa"/>
            <w:shd w:val="clear" w:color="auto" w:fill="BFBFBF" w:themeFill="background1" w:themeFillShade="BF"/>
            <w:vAlign w:val="center"/>
          </w:tcPr>
          <w:p w:rsidR="006739C4" w:rsidRPr="006739C4" w:rsidRDefault="007318E7" w:rsidP="006739C4">
            <w:pPr>
              <w:pStyle w:val="a5"/>
              <w:wordWrap/>
              <w:spacing w:line="360" w:lineRule="auto"/>
              <w:ind w:leftChars="0" w:left="0"/>
              <w:jc w:val="center"/>
              <w:rPr>
                <w:rFonts w:ascii="Times New Roman" w:hAnsi="Times New Roman" w:cs="Times New Roman"/>
                <w:b/>
              </w:rPr>
            </w:pPr>
            <w:r w:rsidRPr="006739C4">
              <w:rPr>
                <w:rFonts w:ascii="Times New Roman" w:hAnsi="Times New Roman" w:cs="Times New Roman"/>
                <w:b/>
              </w:rPr>
              <w:t>YouTube</w:t>
            </w:r>
            <w:r w:rsidR="006739C4" w:rsidRPr="006739C4">
              <w:rPr>
                <w:rFonts w:ascii="Times New Roman" w:hAnsi="Times New Roman" w:cs="Times New Roman"/>
                <w:b/>
              </w:rPr>
              <w:t xml:space="preserve"> </w:t>
            </w:r>
            <w:r w:rsidR="006739C4" w:rsidRPr="006739C4">
              <w:rPr>
                <w:rFonts w:ascii="Times New Roman" w:hAnsi="Times New Roman" w:cs="Times New Roman" w:hint="eastAsia"/>
                <w:b/>
              </w:rPr>
              <w:t>ID</w:t>
            </w:r>
          </w:p>
        </w:tc>
        <w:tc>
          <w:tcPr>
            <w:tcW w:w="1134" w:type="dxa"/>
            <w:shd w:val="clear" w:color="auto" w:fill="BFBFBF" w:themeFill="background1" w:themeFillShade="BF"/>
            <w:vAlign w:val="center"/>
          </w:tcPr>
          <w:p w:rsidR="006739C4" w:rsidRPr="006739C4" w:rsidRDefault="006739C4" w:rsidP="006739C4">
            <w:pPr>
              <w:pStyle w:val="a5"/>
              <w:wordWrap/>
              <w:spacing w:line="360" w:lineRule="auto"/>
              <w:ind w:leftChars="0" w:left="0"/>
              <w:jc w:val="center"/>
              <w:rPr>
                <w:rFonts w:ascii="Times New Roman" w:hAnsi="Times New Roman" w:cs="Times New Roman"/>
                <w:b/>
              </w:rPr>
            </w:pPr>
            <w:r w:rsidRPr="006739C4">
              <w:rPr>
                <w:rFonts w:ascii="Times New Roman" w:hAnsi="Times New Roman" w:cs="Times New Roman" w:hint="eastAsia"/>
                <w:b/>
              </w:rPr>
              <w:t>Resolution</w:t>
            </w:r>
          </w:p>
        </w:tc>
        <w:tc>
          <w:tcPr>
            <w:tcW w:w="567" w:type="dxa"/>
            <w:shd w:val="clear" w:color="auto" w:fill="BFBFBF" w:themeFill="background1" w:themeFillShade="BF"/>
            <w:vAlign w:val="center"/>
          </w:tcPr>
          <w:p w:rsidR="006739C4" w:rsidRPr="006739C4" w:rsidRDefault="006739C4" w:rsidP="006739C4">
            <w:pPr>
              <w:pStyle w:val="a5"/>
              <w:wordWrap/>
              <w:spacing w:line="360" w:lineRule="auto"/>
              <w:ind w:leftChars="0" w:left="0"/>
              <w:jc w:val="center"/>
              <w:rPr>
                <w:rFonts w:ascii="Times New Roman" w:hAnsi="Times New Roman" w:cs="Times New Roman"/>
                <w:b/>
              </w:rPr>
            </w:pPr>
            <w:r w:rsidRPr="006739C4">
              <w:rPr>
                <w:rFonts w:ascii="Times New Roman" w:hAnsi="Times New Roman" w:cs="Times New Roman" w:hint="eastAsia"/>
                <w:b/>
              </w:rPr>
              <w:t>Fps</w:t>
            </w:r>
          </w:p>
        </w:tc>
        <w:tc>
          <w:tcPr>
            <w:tcW w:w="941" w:type="dxa"/>
            <w:shd w:val="clear" w:color="auto" w:fill="BFBFBF" w:themeFill="background1" w:themeFillShade="BF"/>
            <w:vAlign w:val="center"/>
          </w:tcPr>
          <w:p w:rsidR="006739C4" w:rsidRPr="006739C4" w:rsidRDefault="006739C4" w:rsidP="006739C4">
            <w:pPr>
              <w:pStyle w:val="a5"/>
              <w:wordWrap/>
              <w:spacing w:line="360" w:lineRule="auto"/>
              <w:ind w:leftChars="0" w:left="0"/>
              <w:jc w:val="center"/>
              <w:rPr>
                <w:rFonts w:ascii="Times New Roman" w:hAnsi="Times New Roman" w:cs="Times New Roman"/>
                <w:b/>
              </w:rPr>
            </w:pPr>
            <w:r w:rsidRPr="006739C4">
              <w:rPr>
                <w:rFonts w:ascii="Times New Roman" w:hAnsi="Times New Roman" w:cs="Times New Roman" w:hint="eastAsia"/>
                <w:b/>
              </w:rPr>
              <w:t>Time stamp</w:t>
            </w:r>
          </w:p>
        </w:tc>
      </w:tr>
      <w:tr w:rsidR="006739C4" w:rsidRPr="006739C4" w:rsidTr="00840E0E">
        <w:tc>
          <w:tcPr>
            <w:tcW w:w="557" w:type="dxa"/>
            <w:vAlign w:val="center"/>
          </w:tcPr>
          <w:p w:rsidR="006739C4" w:rsidRPr="006739C4" w:rsidRDefault="006739C4"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1</w:t>
            </w:r>
          </w:p>
        </w:tc>
        <w:tc>
          <w:tcPr>
            <w:tcW w:w="2840" w:type="dxa"/>
            <w:vAlign w:val="center"/>
          </w:tcPr>
          <w:p w:rsidR="006739C4" w:rsidRPr="006739C4" w:rsidRDefault="00B54AFC" w:rsidP="006739C4">
            <w:pPr>
              <w:pStyle w:val="a5"/>
              <w:wordWrap/>
              <w:spacing w:line="360" w:lineRule="auto"/>
              <w:ind w:leftChars="0" w:left="0"/>
              <w:jc w:val="center"/>
              <w:rPr>
                <w:rFonts w:ascii="Times New Roman" w:hAnsi="Times New Roman" w:cs="Times New Roman"/>
              </w:rPr>
            </w:pPr>
            <w:r w:rsidRPr="00B54AFC">
              <w:rPr>
                <w:rFonts w:ascii="Times New Roman" w:hAnsi="Times New Roman" w:cs="Times New Roman"/>
              </w:rPr>
              <w:t xml:space="preserve">Driving around Lavender fields in </w:t>
            </w:r>
            <w:proofErr w:type="spellStart"/>
            <w:r w:rsidRPr="00B54AFC">
              <w:rPr>
                <w:rFonts w:ascii="Times New Roman" w:hAnsi="Times New Roman" w:cs="Times New Roman"/>
              </w:rPr>
              <w:t>Valensole</w:t>
            </w:r>
            <w:proofErr w:type="spellEnd"/>
            <w:r w:rsidRPr="00B54AFC">
              <w:rPr>
                <w:rFonts w:ascii="Times New Roman" w:hAnsi="Times New Roman" w:cs="Times New Roman"/>
              </w:rPr>
              <w:t>, Provence in Mini, 360 video</w:t>
            </w:r>
          </w:p>
        </w:tc>
        <w:tc>
          <w:tcPr>
            <w:tcW w:w="1559" w:type="dxa"/>
            <w:vAlign w:val="center"/>
          </w:tcPr>
          <w:p w:rsidR="006739C4" w:rsidRPr="006739C4" w:rsidRDefault="00B54AFC" w:rsidP="006739C4">
            <w:pPr>
              <w:pStyle w:val="a5"/>
              <w:wordWrap/>
              <w:spacing w:line="360" w:lineRule="auto"/>
              <w:ind w:leftChars="0" w:left="0"/>
              <w:jc w:val="center"/>
              <w:rPr>
                <w:rFonts w:ascii="Times New Roman" w:hAnsi="Times New Roman" w:cs="Times New Roman"/>
              </w:rPr>
            </w:pPr>
            <w:r w:rsidRPr="00B54AFC">
              <w:rPr>
                <w:rFonts w:ascii="Times New Roman" w:hAnsi="Times New Roman" w:cs="Times New Roman"/>
              </w:rPr>
              <w:t>JEr3-FzSgzk</w:t>
            </w:r>
          </w:p>
        </w:tc>
        <w:tc>
          <w:tcPr>
            <w:tcW w:w="1134" w:type="dxa"/>
            <w:vAlign w:val="center"/>
          </w:tcPr>
          <w:p w:rsidR="006739C4" w:rsidRPr="006739C4" w:rsidRDefault="007C474A"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rPr>
              <w:t>1280</w:t>
            </w:r>
            <w:r w:rsidR="00DE2160" w:rsidRPr="00DE2160">
              <w:rPr>
                <w:rFonts w:ascii="Times New Roman" w:hAnsi="Times New Roman" w:cs="Times New Roman"/>
                <w:position w:val="-4"/>
              </w:rPr>
              <w:object w:dxaOrig="180" w:dyaOrig="180">
                <v:shape id="_x0000_i1031" type="#_x0000_t75" style="width:9.95pt;height:9.95pt" o:ole="">
                  <v:imagedata r:id="rId27" o:title=""/>
                </v:shape>
                <o:OLEObject Type="Embed" ProgID="Equation.DSMT4" ShapeID="_x0000_i1031" DrawAspect="Content" ObjectID="_1592743869" r:id="rId28"/>
              </w:object>
            </w:r>
            <w:r>
              <w:rPr>
                <w:rFonts w:ascii="Times New Roman" w:hAnsi="Times New Roman" w:cs="Times New Roman"/>
              </w:rPr>
              <w:t>720</w:t>
            </w:r>
          </w:p>
        </w:tc>
        <w:tc>
          <w:tcPr>
            <w:tcW w:w="567" w:type="dxa"/>
            <w:vAlign w:val="center"/>
          </w:tcPr>
          <w:p w:rsidR="006739C4" w:rsidRPr="006739C4" w:rsidRDefault="00DE2160"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30</w:t>
            </w:r>
          </w:p>
        </w:tc>
        <w:tc>
          <w:tcPr>
            <w:tcW w:w="941" w:type="dxa"/>
            <w:vAlign w:val="center"/>
          </w:tcPr>
          <w:p w:rsidR="007C474A" w:rsidRDefault="007C474A"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00:22</w:t>
            </w:r>
          </w:p>
          <w:p w:rsidR="006739C4" w:rsidRPr="006739C4" w:rsidRDefault="007C474A"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 xml:space="preserve"> </w:t>
            </w:r>
            <w:r>
              <w:rPr>
                <w:rFonts w:ascii="Times New Roman" w:hAnsi="Times New Roman" w:cs="Times New Roman"/>
              </w:rPr>
              <w:t>0</w:t>
            </w:r>
            <w:r>
              <w:rPr>
                <w:rFonts w:ascii="Times New Roman" w:hAnsi="Times New Roman" w:cs="Times New Roman" w:hint="eastAsia"/>
              </w:rPr>
              <w:t>1:</w:t>
            </w:r>
            <w:r>
              <w:rPr>
                <w:rFonts w:ascii="Times New Roman" w:hAnsi="Times New Roman" w:cs="Times New Roman"/>
              </w:rPr>
              <w:t>22</w:t>
            </w:r>
          </w:p>
        </w:tc>
      </w:tr>
      <w:tr w:rsidR="006739C4" w:rsidRPr="006739C4" w:rsidTr="00840E0E">
        <w:tc>
          <w:tcPr>
            <w:tcW w:w="557" w:type="dxa"/>
            <w:vAlign w:val="center"/>
          </w:tcPr>
          <w:p w:rsidR="006739C4" w:rsidRPr="006739C4" w:rsidRDefault="006739C4"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2</w:t>
            </w:r>
          </w:p>
        </w:tc>
        <w:tc>
          <w:tcPr>
            <w:tcW w:w="2840" w:type="dxa"/>
            <w:vAlign w:val="center"/>
          </w:tcPr>
          <w:p w:rsidR="006739C4" w:rsidRPr="006739C4" w:rsidRDefault="00DE2160" w:rsidP="006739C4">
            <w:pPr>
              <w:pStyle w:val="a5"/>
              <w:wordWrap/>
              <w:spacing w:line="360" w:lineRule="auto"/>
              <w:ind w:leftChars="0" w:left="0"/>
              <w:jc w:val="center"/>
              <w:rPr>
                <w:rFonts w:ascii="Times New Roman" w:hAnsi="Times New Roman" w:cs="Times New Roman"/>
              </w:rPr>
            </w:pPr>
            <w:r w:rsidRPr="00DE2160">
              <w:rPr>
                <w:rFonts w:ascii="Times New Roman" w:hAnsi="Times New Roman" w:cs="Times New Roman"/>
              </w:rPr>
              <w:t xml:space="preserve">Driving in Switzerland - Grimsel Pass - </w:t>
            </w:r>
            <w:proofErr w:type="spellStart"/>
            <w:r w:rsidRPr="00DE2160">
              <w:rPr>
                <w:rFonts w:ascii="Times New Roman" w:hAnsi="Times New Roman" w:cs="Times New Roman"/>
              </w:rPr>
              <w:t>RealTime</w:t>
            </w:r>
            <w:proofErr w:type="spellEnd"/>
            <w:r w:rsidRPr="00DE2160">
              <w:rPr>
                <w:rFonts w:ascii="Times New Roman" w:hAnsi="Times New Roman" w:cs="Times New Roman"/>
              </w:rPr>
              <w:t xml:space="preserve"> - 4K UHD - GoPro Hero4 Black Edition</w:t>
            </w:r>
          </w:p>
        </w:tc>
        <w:tc>
          <w:tcPr>
            <w:tcW w:w="1559" w:type="dxa"/>
            <w:vAlign w:val="center"/>
          </w:tcPr>
          <w:p w:rsidR="006739C4" w:rsidRPr="006739C4" w:rsidRDefault="00DE2160" w:rsidP="006739C4">
            <w:pPr>
              <w:pStyle w:val="a5"/>
              <w:wordWrap/>
              <w:spacing w:line="360" w:lineRule="auto"/>
              <w:ind w:leftChars="0" w:left="0"/>
              <w:jc w:val="center"/>
              <w:rPr>
                <w:rFonts w:ascii="Times New Roman" w:hAnsi="Times New Roman" w:cs="Times New Roman"/>
              </w:rPr>
            </w:pPr>
            <w:r w:rsidRPr="00DE2160">
              <w:rPr>
                <w:rFonts w:ascii="Times New Roman" w:hAnsi="Times New Roman" w:cs="Times New Roman"/>
              </w:rPr>
              <w:t>wECZs7hewjY</w:t>
            </w:r>
          </w:p>
        </w:tc>
        <w:tc>
          <w:tcPr>
            <w:tcW w:w="1134" w:type="dxa"/>
            <w:vAlign w:val="center"/>
          </w:tcPr>
          <w:p w:rsidR="006739C4" w:rsidRPr="006739C4" w:rsidRDefault="007C474A"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rPr>
              <w:t>1280</w:t>
            </w:r>
            <w:r w:rsidR="00831EB8" w:rsidRPr="00DE2160">
              <w:rPr>
                <w:rFonts w:ascii="Times New Roman" w:hAnsi="Times New Roman" w:cs="Times New Roman"/>
                <w:position w:val="-4"/>
              </w:rPr>
              <w:object w:dxaOrig="180" w:dyaOrig="180">
                <v:shape id="_x0000_i1032" type="#_x0000_t75" style="width:9.95pt;height:9.95pt" o:ole="">
                  <v:imagedata r:id="rId27" o:title=""/>
                </v:shape>
                <o:OLEObject Type="Embed" ProgID="Equation.DSMT4" ShapeID="_x0000_i1032" DrawAspect="Content" ObjectID="_1592743870" r:id="rId29"/>
              </w:object>
            </w:r>
            <w:r>
              <w:rPr>
                <w:rFonts w:ascii="Times New Roman" w:hAnsi="Times New Roman" w:cs="Times New Roman"/>
              </w:rPr>
              <w:t>720</w:t>
            </w:r>
          </w:p>
        </w:tc>
        <w:tc>
          <w:tcPr>
            <w:tcW w:w="567" w:type="dxa"/>
            <w:vAlign w:val="center"/>
          </w:tcPr>
          <w:p w:rsidR="006739C4" w:rsidRPr="006739C4" w:rsidRDefault="007C474A"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30</w:t>
            </w:r>
          </w:p>
        </w:tc>
        <w:tc>
          <w:tcPr>
            <w:tcW w:w="941" w:type="dxa"/>
            <w:vAlign w:val="center"/>
          </w:tcPr>
          <w:p w:rsidR="00CE4B56" w:rsidRDefault="007C474A"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 xml:space="preserve">01:03 </w:t>
            </w:r>
          </w:p>
          <w:p w:rsidR="006739C4" w:rsidRPr="006739C4" w:rsidRDefault="007C474A"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 xml:space="preserve"> 02:</w:t>
            </w:r>
            <w:r>
              <w:rPr>
                <w:rFonts w:ascii="Times New Roman" w:hAnsi="Times New Roman" w:cs="Times New Roman"/>
              </w:rPr>
              <w:t>03</w:t>
            </w:r>
          </w:p>
        </w:tc>
      </w:tr>
      <w:tr w:rsidR="006739C4" w:rsidRPr="006739C4" w:rsidTr="00840E0E">
        <w:tc>
          <w:tcPr>
            <w:tcW w:w="557" w:type="dxa"/>
            <w:vAlign w:val="center"/>
          </w:tcPr>
          <w:p w:rsidR="006739C4" w:rsidRPr="006739C4" w:rsidRDefault="006739C4"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3</w:t>
            </w:r>
          </w:p>
        </w:tc>
        <w:tc>
          <w:tcPr>
            <w:tcW w:w="2840" w:type="dxa"/>
            <w:vAlign w:val="center"/>
          </w:tcPr>
          <w:p w:rsidR="006739C4" w:rsidRPr="006739C4" w:rsidRDefault="00DE2160" w:rsidP="00CE4B56">
            <w:pPr>
              <w:pStyle w:val="a5"/>
              <w:wordWrap/>
              <w:spacing w:line="360" w:lineRule="auto"/>
              <w:ind w:leftChars="0" w:left="0"/>
              <w:jc w:val="center"/>
              <w:rPr>
                <w:rFonts w:ascii="Times New Roman" w:hAnsi="Times New Roman" w:cs="Times New Roman"/>
              </w:rPr>
            </w:pPr>
            <w:r w:rsidRPr="00DE2160">
              <w:rPr>
                <w:rFonts w:ascii="Times New Roman" w:hAnsi="Times New Roman" w:cs="Times New Roman"/>
              </w:rPr>
              <w:t>Red Bull F1 360° Experience</w:t>
            </w:r>
          </w:p>
        </w:tc>
        <w:tc>
          <w:tcPr>
            <w:tcW w:w="1559" w:type="dxa"/>
            <w:vAlign w:val="center"/>
          </w:tcPr>
          <w:p w:rsidR="006739C4" w:rsidRPr="006739C4" w:rsidRDefault="007C474A" w:rsidP="006739C4">
            <w:pPr>
              <w:pStyle w:val="a5"/>
              <w:wordWrap/>
              <w:spacing w:line="360" w:lineRule="auto"/>
              <w:ind w:leftChars="0" w:left="0"/>
              <w:jc w:val="center"/>
              <w:rPr>
                <w:rFonts w:ascii="Times New Roman" w:hAnsi="Times New Roman" w:cs="Times New Roman"/>
              </w:rPr>
            </w:pPr>
            <w:r w:rsidRPr="007C474A">
              <w:rPr>
                <w:rFonts w:ascii="Times New Roman" w:hAnsi="Times New Roman" w:cs="Times New Roman"/>
              </w:rPr>
              <w:t>ClAuhgFQpLo&amp;t=14s</w:t>
            </w:r>
          </w:p>
        </w:tc>
        <w:tc>
          <w:tcPr>
            <w:tcW w:w="1134" w:type="dxa"/>
            <w:vAlign w:val="center"/>
          </w:tcPr>
          <w:p w:rsidR="006739C4" w:rsidRPr="006739C4" w:rsidRDefault="007C474A"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rPr>
              <w:t>1280</w:t>
            </w:r>
            <w:r w:rsidR="00831EB8" w:rsidRPr="00DE2160">
              <w:rPr>
                <w:rFonts w:ascii="Times New Roman" w:hAnsi="Times New Roman" w:cs="Times New Roman"/>
                <w:position w:val="-4"/>
              </w:rPr>
              <w:object w:dxaOrig="180" w:dyaOrig="180">
                <v:shape id="_x0000_i1033" type="#_x0000_t75" style="width:9.95pt;height:9.95pt" o:ole="">
                  <v:imagedata r:id="rId27" o:title=""/>
                </v:shape>
                <o:OLEObject Type="Embed" ProgID="Equation.DSMT4" ShapeID="_x0000_i1033" DrawAspect="Content" ObjectID="_1592743871" r:id="rId30"/>
              </w:object>
            </w:r>
            <w:r>
              <w:rPr>
                <w:rFonts w:ascii="Times New Roman" w:hAnsi="Times New Roman" w:cs="Times New Roman"/>
              </w:rPr>
              <w:t>720</w:t>
            </w:r>
          </w:p>
        </w:tc>
        <w:tc>
          <w:tcPr>
            <w:tcW w:w="567" w:type="dxa"/>
            <w:vAlign w:val="center"/>
          </w:tcPr>
          <w:p w:rsidR="006739C4" w:rsidRPr="006739C4" w:rsidRDefault="007C474A" w:rsidP="006739C4">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30</w:t>
            </w:r>
          </w:p>
        </w:tc>
        <w:tc>
          <w:tcPr>
            <w:tcW w:w="941" w:type="dxa"/>
            <w:vAlign w:val="center"/>
          </w:tcPr>
          <w:p w:rsidR="00CE4B56" w:rsidRDefault="00CE4B56" w:rsidP="00CE4B56">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00:0</w:t>
            </w:r>
            <w:r>
              <w:rPr>
                <w:rFonts w:ascii="Times New Roman" w:hAnsi="Times New Roman" w:cs="Times New Roman"/>
              </w:rPr>
              <w:t>8</w:t>
            </w:r>
          </w:p>
          <w:p w:rsidR="006739C4" w:rsidRPr="006739C4" w:rsidRDefault="00CE4B56" w:rsidP="00CE4B56">
            <w:pPr>
              <w:pStyle w:val="a5"/>
              <w:wordWrap/>
              <w:spacing w:line="360" w:lineRule="auto"/>
              <w:ind w:leftChars="0" w:left="0"/>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 xml:space="preserve"> </w:t>
            </w:r>
            <w:r>
              <w:rPr>
                <w:rFonts w:ascii="Times New Roman" w:hAnsi="Times New Roman" w:cs="Times New Roman"/>
              </w:rPr>
              <w:t>01:08</w:t>
            </w:r>
          </w:p>
        </w:tc>
      </w:tr>
    </w:tbl>
    <w:p w:rsidR="006739C4" w:rsidRPr="006739C4" w:rsidRDefault="006739C4" w:rsidP="00840E0E">
      <w:pPr>
        <w:pStyle w:val="a5"/>
        <w:wordWrap/>
        <w:spacing w:line="360" w:lineRule="auto"/>
        <w:ind w:leftChars="509" w:left="1018"/>
        <w:rPr>
          <w:rFonts w:ascii="Times New Roman" w:hAnsi="Times New Roman" w:cs="Times New Roman"/>
          <w:sz w:val="22"/>
        </w:rPr>
      </w:pPr>
    </w:p>
    <w:p w:rsidR="006C0E9F" w:rsidRPr="00C04481" w:rsidRDefault="006C0E9F" w:rsidP="006E7053">
      <w:pPr>
        <w:pStyle w:val="a5"/>
        <w:numPr>
          <w:ilvl w:val="1"/>
          <w:numId w:val="1"/>
        </w:numPr>
        <w:wordWrap/>
        <w:spacing w:line="360" w:lineRule="auto"/>
        <w:ind w:leftChars="0"/>
        <w:rPr>
          <w:rFonts w:ascii="Times New Roman" w:hAnsi="Times New Roman" w:cs="Times New Roman"/>
          <w:sz w:val="28"/>
        </w:rPr>
      </w:pPr>
      <w:r w:rsidRPr="00C04481">
        <w:rPr>
          <w:rFonts w:ascii="Times New Roman" w:hAnsi="Times New Roman" w:cs="Times New Roman"/>
          <w:sz w:val="28"/>
        </w:rPr>
        <w:t>Equipment</w:t>
      </w:r>
    </w:p>
    <w:p w:rsidR="00E97C26" w:rsidRPr="004A22DF" w:rsidRDefault="00E97C26" w:rsidP="006E7053">
      <w:pPr>
        <w:pStyle w:val="a5"/>
        <w:numPr>
          <w:ilvl w:val="0"/>
          <w:numId w:val="3"/>
        </w:numPr>
        <w:wordWrap/>
        <w:spacing w:line="360" w:lineRule="auto"/>
        <w:ind w:leftChars="0"/>
        <w:rPr>
          <w:rFonts w:ascii="Times New Roman" w:hAnsi="Times New Roman" w:cs="Times New Roman"/>
          <w:sz w:val="22"/>
        </w:rPr>
      </w:pPr>
      <w:r w:rsidRPr="004A22DF">
        <w:rPr>
          <w:rFonts w:ascii="Times New Roman" w:hAnsi="Times New Roman" w:cs="Times New Roman" w:hint="eastAsia"/>
          <w:sz w:val="22"/>
        </w:rPr>
        <w:t>Display: Oculus Rift CV1</w:t>
      </w:r>
    </w:p>
    <w:p w:rsidR="00E97C26" w:rsidRPr="004A22DF" w:rsidRDefault="00E97C26" w:rsidP="006E7053">
      <w:pPr>
        <w:pStyle w:val="a5"/>
        <w:numPr>
          <w:ilvl w:val="0"/>
          <w:numId w:val="3"/>
        </w:numPr>
        <w:wordWrap/>
        <w:spacing w:line="360" w:lineRule="auto"/>
        <w:ind w:leftChars="0"/>
        <w:rPr>
          <w:rFonts w:ascii="Times New Roman" w:hAnsi="Times New Roman" w:cs="Times New Roman"/>
          <w:sz w:val="22"/>
        </w:rPr>
      </w:pPr>
      <w:r w:rsidRPr="004A22DF">
        <w:rPr>
          <w:rFonts w:ascii="Times New Roman" w:hAnsi="Times New Roman" w:cs="Times New Roman"/>
          <w:sz w:val="22"/>
        </w:rPr>
        <w:t>PC: Intel core i7-4770@3.4GHz, 32GB RAM</w:t>
      </w:r>
    </w:p>
    <w:p w:rsidR="00E97C26" w:rsidRPr="004A22DF" w:rsidRDefault="00E97C26" w:rsidP="006E7053">
      <w:pPr>
        <w:pStyle w:val="a5"/>
        <w:numPr>
          <w:ilvl w:val="0"/>
          <w:numId w:val="3"/>
        </w:numPr>
        <w:wordWrap/>
        <w:spacing w:line="360" w:lineRule="auto"/>
        <w:ind w:leftChars="0"/>
        <w:rPr>
          <w:rFonts w:ascii="Times New Roman" w:hAnsi="Times New Roman" w:cs="Times New Roman"/>
          <w:sz w:val="22"/>
        </w:rPr>
      </w:pPr>
      <w:r w:rsidRPr="004A22DF">
        <w:rPr>
          <w:rFonts w:ascii="Times New Roman" w:hAnsi="Times New Roman" w:cs="Times New Roman"/>
          <w:sz w:val="22"/>
        </w:rPr>
        <w:t>GPU: NVIDIA GTX 1080TI</w:t>
      </w:r>
    </w:p>
    <w:p w:rsidR="00E97C26" w:rsidRPr="00E97C26" w:rsidRDefault="00E97C26" w:rsidP="006E7053">
      <w:pPr>
        <w:pStyle w:val="a5"/>
        <w:wordWrap/>
        <w:spacing w:line="360" w:lineRule="auto"/>
        <w:ind w:leftChars="0" w:left="992"/>
        <w:rPr>
          <w:rFonts w:ascii="Times New Roman" w:hAnsi="Times New Roman" w:cs="Times New Roman"/>
        </w:rPr>
      </w:pPr>
    </w:p>
    <w:p w:rsidR="006C0E9F" w:rsidRPr="00C04481" w:rsidRDefault="006C0E9F" w:rsidP="006E7053">
      <w:pPr>
        <w:pStyle w:val="a5"/>
        <w:numPr>
          <w:ilvl w:val="1"/>
          <w:numId w:val="1"/>
        </w:numPr>
        <w:wordWrap/>
        <w:spacing w:line="360" w:lineRule="auto"/>
        <w:ind w:leftChars="0"/>
        <w:rPr>
          <w:rFonts w:ascii="Times New Roman" w:hAnsi="Times New Roman" w:cs="Times New Roman"/>
          <w:sz w:val="28"/>
        </w:rPr>
      </w:pPr>
      <w:r w:rsidRPr="00C04481">
        <w:rPr>
          <w:rFonts w:ascii="Times New Roman" w:hAnsi="Times New Roman" w:cs="Times New Roman" w:hint="eastAsia"/>
          <w:sz w:val="28"/>
        </w:rPr>
        <w:t>Subjects</w:t>
      </w:r>
    </w:p>
    <w:p w:rsidR="00E97C26" w:rsidRPr="004A22DF" w:rsidRDefault="00E97C26" w:rsidP="006E7053">
      <w:pPr>
        <w:pStyle w:val="a5"/>
        <w:wordWrap/>
        <w:spacing w:line="360" w:lineRule="auto"/>
        <w:ind w:leftChars="0" w:left="992"/>
        <w:rPr>
          <w:rFonts w:ascii="Times New Roman" w:hAnsi="Times New Roman" w:cs="Times New Roman"/>
          <w:sz w:val="22"/>
        </w:rPr>
      </w:pPr>
      <w:r w:rsidRPr="004A22DF">
        <w:rPr>
          <w:rFonts w:ascii="Times New Roman" w:hAnsi="Times New Roman" w:cs="Times New Roman" w:hint="eastAsia"/>
          <w:sz w:val="22"/>
        </w:rPr>
        <w:t>A total of 1</w:t>
      </w:r>
      <w:r w:rsidRPr="004A22DF">
        <w:rPr>
          <w:rFonts w:ascii="Times New Roman" w:hAnsi="Times New Roman" w:cs="Times New Roman"/>
          <w:sz w:val="22"/>
        </w:rPr>
        <w:t>5</w:t>
      </w:r>
      <w:r w:rsidRPr="004A22DF">
        <w:rPr>
          <w:rFonts w:ascii="Times New Roman" w:hAnsi="Times New Roman" w:cs="Times New Roman" w:hint="eastAsia"/>
          <w:sz w:val="22"/>
        </w:rPr>
        <w:t xml:space="preserve"> subjects (20 </w:t>
      </w:r>
      <w:r w:rsidRPr="004A22DF">
        <w:rPr>
          <w:rFonts w:ascii="Times New Roman" w:hAnsi="Times New Roman" w:cs="Times New Roman"/>
          <w:sz w:val="22"/>
        </w:rPr>
        <w:t>–</w:t>
      </w:r>
      <w:r w:rsidRPr="004A22DF">
        <w:rPr>
          <w:rFonts w:ascii="Times New Roman" w:hAnsi="Times New Roman" w:cs="Times New Roman" w:hint="eastAsia"/>
          <w:sz w:val="22"/>
        </w:rPr>
        <w:t xml:space="preserve"> 30 </w:t>
      </w:r>
      <w:r w:rsidRPr="004A22DF">
        <w:rPr>
          <w:rFonts w:ascii="Times New Roman" w:hAnsi="Times New Roman" w:cs="Times New Roman"/>
          <w:sz w:val="22"/>
        </w:rPr>
        <w:t>years of age) participated in the subjective assessment experiment.</w:t>
      </w:r>
      <w:r w:rsidR="009E400A">
        <w:rPr>
          <w:rFonts w:ascii="Times New Roman" w:hAnsi="Times New Roman" w:cs="Times New Roman"/>
          <w:sz w:val="22"/>
        </w:rPr>
        <w:t xml:space="preserve"> The subjects had normal or corrected-to-normal vision and a minimum stereopsis of 60 arcsec, which was assessed by the Randot stereo test.</w:t>
      </w:r>
    </w:p>
    <w:p w:rsidR="00E97C26" w:rsidRPr="00E97C26" w:rsidRDefault="00E97C26" w:rsidP="006E7053">
      <w:pPr>
        <w:pStyle w:val="a5"/>
        <w:wordWrap/>
        <w:spacing w:line="360" w:lineRule="auto"/>
        <w:ind w:leftChars="0" w:left="992"/>
        <w:rPr>
          <w:rFonts w:ascii="Times New Roman" w:hAnsi="Times New Roman" w:cs="Times New Roman"/>
        </w:rPr>
      </w:pPr>
    </w:p>
    <w:p w:rsidR="006C0E9F" w:rsidRPr="00E97C26" w:rsidRDefault="006C0E9F" w:rsidP="006E7053">
      <w:pPr>
        <w:pStyle w:val="a5"/>
        <w:numPr>
          <w:ilvl w:val="1"/>
          <w:numId w:val="1"/>
        </w:numPr>
        <w:wordWrap/>
        <w:spacing w:line="360" w:lineRule="auto"/>
        <w:ind w:leftChars="0"/>
        <w:rPr>
          <w:rFonts w:ascii="Times New Roman" w:hAnsi="Times New Roman" w:cs="Times New Roman"/>
          <w:sz w:val="28"/>
        </w:rPr>
      </w:pPr>
      <w:r w:rsidRPr="00E97C26">
        <w:rPr>
          <w:rFonts w:ascii="Times New Roman" w:hAnsi="Times New Roman" w:cs="Times New Roman"/>
          <w:sz w:val="28"/>
        </w:rPr>
        <w:t>Questionnaires</w:t>
      </w:r>
    </w:p>
    <w:p w:rsidR="00D121B9" w:rsidRPr="007464FB" w:rsidRDefault="00E21BCA" w:rsidP="006E7053">
      <w:pPr>
        <w:pStyle w:val="a5"/>
        <w:wordWrap/>
        <w:spacing w:line="360" w:lineRule="auto"/>
        <w:ind w:leftChars="0" w:left="992"/>
        <w:rPr>
          <w:rFonts w:ascii="Times New Roman" w:hAnsi="Times New Roman" w:cs="Times New Roman"/>
          <w:sz w:val="22"/>
        </w:rPr>
      </w:pPr>
      <w:r w:rsidRPr="004A22DF">
        <w:rPr>
          <w:rFonts w:ascii="Times New Roman" w:hAnsi="Times New Roman" w:cs="Times New Roman"/>
          <w:sz w:val="22"/>
        </w:rPr>
        <w:t xml:space="preserve">TABLE </w:t>
      </w:r>
      <w:r w:rsidR="004E734E">
        <w:rPr>
          <w:rFonts w:ascii="Times New Roman" w:hAnsi="Times New Roman" w:cs="Times New Roman"/>
          <w:sz w:val="22"/>
        </w:rPr>
        <w:t>I</w:t>
      </w:r>
      <w:r w:rsidRPr="004A22DF">
        <w:rPr>
          <w:rFonts w:ascii="Times New Roman" w:hAnsi="Times New Roman" w:cs="Times New Roman"/>
          <w:sz w:val="22"/>
        </w:rPr>
        <w:t xml:space="preserve">I shows </w:t>
      </w:r>
      <w:r w:rsidRPr="004A22DF">
        <w:rPr>
          <w:rFonts w:ascii="Times New Roman" w:hAnsi="Times New Roman" w:cs="Times New Roman" w:hint="eastAsia"/>
          <w:sz w:val="22"/>
        </w:rPr>
        <w:t xml:space="preserve">16-item simulator sickness questionnaires (SSQ), which </w:t>
      </w:r>
      <w:r w:rsidR="00854776">
        <w:rPr>
          <w:rFonts w:ascii="Times New Roman" w:hAnsi="Times New Roman" w:cs="Times New Roman"/>
          <w:sz w:val="22"/>
        </w:rPr>
        <w:t>is</w:t>
      </w:r>
      <w:r w:rsidRPr="004A22DF">
        <w:rPr>
          <w:rFonts w:ascii="Times New Roman" w:hAnsi="Times New Roman" w:cs="Times New Roman" w:hint="eastAsia"/>
          <w:sz w:val="22"/>
        </w:rPr>
        <w:t xml:space="preserve"> </w:t>
      </w:r>
      <w:r w:rsidRPr="004A22DF">
        <w:rPr>
          <w:rFonts w:ascii="Times New Roman" w:hAnsi="Times New Roman" w:cs="Times New Roman"/>
          <w:sz w:val="22"/>
        </w:rPr>
        <w:t xml:space="preserve">widely </w:t>
      </w:r>
      <w:r w:rsidRPr="004A22DF">
        <w:rPr>
          <w:rFonts w:ascii="Times New Roman" w:hAnsi="Times New Roman" w:cs="Times New Roman" w:hint="eastAsia"/>
          <w:sz w:val="22"/>
        </w:rPr>
        <w:t>used to evaluate the overall degree of VR sickness in viewing the VR content with HMD.</w:t>
      </w:r>
      <w:r w:rsidR="00E52B84" w:rsidRPr="004A22DF">
        <w:rPr>
          <w:rFonts w:ascii="Times New Roman" w:hAnsi="Times New Roman" w:cs="Times New Roman"/>
          <w:sz w:val="22"/>
        </w:rPr>
        <w:t xml:space="preserve"> The 16-item SSQ consists of 16 physical symptoms, which </w:t>
      </w:r>
      <w:r w:rsidR="00854776">
        <w:rPr>
          <w:rFonts w:ascii="Times New Roman" w:hAnsi="Times New Roman" w:cs="Times New Roman"/>
          <w:sz w:val="22"/>
        </w:rPr>
        <w:t>are</w:t>
      </w:r>
      <w:r w:rsidR="00E52B84" w:rsidRPr="004A22DF">
        <w:rPr>
          <w:rFonts w:ascii="Times New Roman" w:hAnsi="Times New Roman" w:cs="Times New Roman"/>
          <w:sz w:val="22"/>
        </w:rPr>
        <w:t xml:space="preserve"> highly related to VR sickness, with a discrete four point grading scale for each symptom (0: None, 1: Slight, 2: Moderate, 3: Severe).</w:t>
      </w:r>
    </w:p>
    <w:p w:rsidR="00E21BCA" w:rsidRPr="00E52B84" w:rsidRDefault="00E21BCA" w:rsidP="006E7053">
      <w:pPr>
        <w:pStyle w:val="a5"/>
        <w:wordWrap/>
        <w:spacing w:line="360" w:lineRule="auto"/>
        <w:ind w:leftChars="0" w:left="992"/>
        <w:jc w:val="center"/>
        <w:rPr>
          <w:rFonts w:ascii="Times New Roman" w:hAnsi="Times New Roman" w:cs="Times New Roman"/>
        </w:rPr>
      </w:pPr>
      <w:r w:rsidRPr="00E52B84">
        <w:rPr>
          <w:rFonts w:ascii="Times New Roman" w:hAnsi="Times New Roman" w:cs="Times New Roman"/>
        </w:rPr>
        <w:t xml:space="preserve">TABLE </w:t>
      </w:r>
      <w:r w:rsidR="006739C4">
        <w:rPr>
          <w:rFonts w:ascii="Times New Roman" w:hAnsi="Times New Roman" w:cs="Times New Roman"/>
        </w:rPr>
        <w:t>I</w:t>
      </w:r>
      <w:r w:rsidRPr="00E52B84">
        <w:rPr>
          <w:rFonts w:ascii="Times New Roman" w:hAnsi="Times New Roman" w:cs="Times New Roman"/>
        </w:rPr>
        <w:t xml:space="preserve">I. 16-item SSQ </w:t>
      </w:r>
      <w:r w:rsidR="00DF0974" w:rsidRPr="00E52B84">
        <w:rPr>
          <w:rFonts w:ascii="Times New Roman" w:hAnsi="Times New Roman" w:cs="Times New Roman"/>
        </w:rPr>
        <w:t xml:space="preserve">score </w:t>
      </w:r>
      <w:r w:rsidRPr="00E52B84">
        <w:rPr>
          <w:rFonts w:ascii="Times New Roman" w:hAnsi="Times New Roman" w:cs="Times New Roman"/>
        </w:rPr>
        <w:t>sheet</w:t>
      </w:r>
    </w:p>
    <w:tbl>
      <w:tblPr>
        <w:tblStyle w:val="a3"/>
        <w:tblW w:w="0" w:type="auto"/>
        <w:tblInd w:w="992" w:type="dxa"/>
        <w:tblLook w:val="04A0" w:firstRow="1" w:lastRow="0" w:firstColumn="1" w:lastColumn="0" w:noHBand="0" w:noVBand="1"/>
      </w:tblPr>
      <w:tblGrid>
        <w:gridCol w:w="2252"/>
        <w:gridCol w:w="1443"/>
        <w:gridCol w:w="1443"/>
        <w:gridCol w:w="1443"/>
        <w:gridCol w:w="1443"/>
      </w:tblGrid>
      <w:tr w:rsidR="00E21BCA" w:rsidRPr="00736AB9" w:rsidTr="00E21BCA">
        <w:tc>
          <w:tcPr>
            <w:tcW w:w="2252" w:type="dxa"/>
            <w:shd w:val="clear" w:color="auto" w:fill="BFBFBF" w:themeFill="background1" w:themeFillShade="BF"/>
            <w:vAlign w:val="center"/>
          </w:tcPr>
          <w:p w:rsidR="00E21BCA" w:rsidRPr="00736AB9" w:rsidRDefault="00E21BCA" w:rsidP="006E7053">
            <w:pPr>
              <w:pStyle w:val="a5"/>
              <w:wordWrap/>
              <w:spacing w:line="360" w:lineRule="auto"/>
              <w:ind w:leftChars="0" w:left="0"/>
              <w:jc w:val="center"/>
              <w:rPr>
                <w:rFonts w:ascii="Times New Roman" w:hAnsi="Times New Roman" w:cs="Times New Roman"/>
                <w:b/>
                <w:szCs w:val="20"/>
              </w:rPr>
            </w:pPr>
            <w:r w:rsidRPr="00736AB9">
              <w:rPr>
                <w:rFonts w:ascii="Times New Roman" w:hAnsi="Times New Roman" w:cs="Times New Roman" w:hint="eastAsia"/>
                <w:b/>
                <w:szCs w:val="20"/>
              </w:rPr>
              <w:t>SSQ Symptoms</w:t>
            </w:r>
          </w:p>
        </w:tc>
        <w:tc>
          <w:tcPr>
            <w:tcW w:w="1443" w:type="dxa"/>
            <w:shd w:val="clear" w:color="auto" w:fill="BFBFBF" w:themeFill="background1" w:themeFillShade="BF"/>
            <w:vAlign w:val="center"/>
          </w:tcPr>
          <w:p w:rsidR="00E21BCA" w:rsidRPr="00736AB9" w:rsidRDefault="00E21BCA" w:rsidP="006E7053">
            <w:pPr>
              <w:pStyle w:val="a5"/>
              <w:wordWrap/>
              <w:spacing w:line="360" w:lineRule="auto"/>
              <w:ind w:leftChars="0" w:left="0"/>
              <w:jc w:val="center"/>
              <w:rPr>
                <w:rFonts w:ascii="Times New Roman" w:hAnsi="Times New Roman" w:cs="Times New Roman"/>
                <w:b/>
                <w:szCs w:val="20"/>
              </w:rPr>
            </w:pPr>
            <w:r>
              <w:rPr>
                <w:rFonts w:ascii="Times New Roman" w:hAnsi="Times New Roman" w:cs="Times New Roman" w:hint="eastAsia"/>
                <w:b/>
                <w:szCs w:val="20"/>
              </w:rPr>
              <w:t>None</w:t>
            </w:r>
            <w:r>
              <w:rPr>
                <w:rFonts w:ascii="Times New Roman" w:hAnsi="Times New Roman" w:cs="Times New Roman"/>
                <w:b/>
                <w:szCs w:val="20"/>
              </w:rPr>
              <w:t>: 0</w:t>
            </w:r>
          </w:p>
        </w:tc>
        <w:tc>
          <w:tcPr>
            <w:tcW w:w="1443" w:type="dxa"/>
            <w:shd w:val="clear" w:color="auto" w:fill="BFBFBF" w:themeFill="background1" w:themeFillShade="BF"/>
            <w:vAlign w:val="center"/>
          </w:tcPr>
          <w:p w:rsidR="00E21BCA" w:rsidRPr="00736AB9" w:rsidRDefault="00E21BCA" w:rsidP="006E7053">
            <w:pPr>
              <w:pStyle w:val="a5"/>
              <w:wordWrap/>
              <w:spacing w:line="360" w:lineRule="auto"/>
              <w:ind w:leftChars="0" w:left="0"/>
              <w:jc w:val="center"/>
              <w:rPr>
                <w:rFonts w:ascii="Times New Roman" w:hAnsi="Times New Roman" w:cs="Times New Roman"/>
                <w:b/>
                <w:szCs w:val="20"/>
              </w:rPr>
            </w:pPr>
            <w:r>
              <w:rPr>
                <w:rFonts w:ascii="Times New Roman" w:hAnsi="Times New Roman" w:cs="Times New Roman" w:hint="eastAsia"/>
                <w:b/>
                <w:szCs w:val="20"/>
              </w:rPr>
              <w:t>Slight</w:t>
            </w:r>
            <w:r>
              <w:rPr>
                <w:rFonts w:ascii="Times New Roman" w:hAnsi="Times New Roman" w:cs="Times New Roman"/>
                <w:b/>
                <w:szCs w:val="20"/>
              </w:rPr>
              <w:t>: 1</w:t>
            </w:r>
          </w:p>
        </w:tc>
        <w:tc>
          <w:tcPr>
            <w:tcW w:w="1443" w:type="dxa"/>
            <w:shd w:val="clear" w:color="auto" w:fill="BFBFBF" w:themeFill="background1" w:themeFillShade="BF"/>
            <w:vAlign w:val="center"/>
          </w:tcPr>
          <w:p w:rsidR="00E21BCA" w:rsidRPr="00736AB9" w:rsidRDefault="00E21BCA" w:rsidP="006E7053">
            <w:pPr>
              <w:pStyle w:val="a5"/>
              <w:wordWrap/>
              <w:spacing w:line="360" w:lineRule="auto"/>
              <w:ind w:leftChars="0" w:left="0"/>
              <w:jc w:val="center"/>
              <w:rPr>
                <w:rFonts w:ascii="Times New Roman" w:hAnsi="Times New Roman" w:cs="Times New Roman"/>
                <w:b/>
                <w:szCs w:val="20"/>
              </w:rPr>
            </w:pPr>
            <w:r>
              <w:rPr>
                <w:rFonts w:ascii="Times New Roman" w:hAnsi="Times New Roman" w:cs="Times New Roman" w:hint="eastAsia"/>
                <w:b/>
                <w:szCs w:val="20"/>
              </w:rPr>
              <w:t>Moderate</w:t>
            </w:r>
            <w:r>
              <w:rPr>
                <w:rFonts w:ascii="Times New Roman" w:hAnsi="Times New Roman" w:cs="Times New Roman"/>
                <w:b/>
                <w:szCs w:val="20"/>
              </w:rPr>
              <w:t>: 2</w:t>
            </w:r>
          </w:p>
        </w:tc>
        <w:tc>
          <w:tcPr>
            <w:tcW w:w="1443" w:type="dxa"/>
            <w:shd w:val="clear" w:color="auto" w:fill="BFBFBF" w:themeFill="background1" w:themeFillShade="BF"/>
          </w:tcPr>
          <w:p w:rsidR="00E21BCA" w:rsidRPr="00736AB9" w:rsidRDefault="00E21BCA" w:rsidP="006E7053">
            <w:pPr>
              <w:pStyle w:val="a5"/>
              <w:wordWrap/>
              <w:spacing w:line="360" w:lineRule="auto"/>
              <w:ind w:leftChars="0" w:left="0"/>
              <w:jc w:val="center"/>
              <w:rPr>
                <w:rFonts w:ascii="Times New Roman" w:hAnsi="Times New Roman" w:cs="Times New Roman"/>
                <w:b/>
                <w:szCs w:val="20"/>
              </w:rPr>
            </w:pPr>
            <w:r>
              <w:rPr>
                <w:rFonts w:ascii="Times New Roman" w:hAnsi="Times New Roman" w:cs="Times New Roman" w:hint="eastAsia"/>
                <w:b/>
                <w:szCs w:val="20"/>
              </w:rPr>
              <w:t>Severe</w:t>
            </w:r>
            <w:r>
              <w:rPr>
                <w:rFonts w:ascii="Times New Roman" w:hAnsi="Times New Roman" w:cs="Times New Roman"/>
                <w:b/>
                <w:szCs w:val="20"/>
              </w:rPr>
              <w:t>: 3</w:t>
            </w: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General discomfort</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Fatigue</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Headache</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Eye strain</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Difficulty focusing</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Increased salivation</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Sweating</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Nausea</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Difficulty concentrating</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Fullness of head</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Blurred vision</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 xml:space="preserve">Dizzy </w:t>
            </w:r>
            <w:r>
              <w:rPr>
                <w:rFonts w:ascii="Times New Roman" w:hAnsi="Times New Roman" w:cs="Times New Roman"/>
                <w:szCs w:val="20"/>
              </w:rPr>
              <w:t>(</w:t>
            </w:r>
            <w:r>
              <w:rPr>
                <w:rFonts w:ascii="Times New Roman" w:hAnsi="Times New Roman" w:cs="Times New Roman" w:hint="eastAsia"/>
                <w:szCs w:val="20"/>
              </w:rPr>
              <w:t>Eyes open</w:t>
            </w:r>
            <w:r>
              <w:rPr>
                <w:rFonts w:ascii="Times New Roman" w:hAnsi="Times New Roman" w:cs="Times New Roman"/>
                <w:szCs w:val="20"/>
              </w:rPr>
              <w:t>)</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Dizzy</w:t>
            </w:r>
            <w:r>
              <w:rPr>
                <w:rFonts w:ascii="Times New Roman" w:hAnsi="Times New Roman" w:cs="Times New Roman"/>
                <w:szCs w:val="20"/>
              </w:rPr>
              <w:t xml:space="preserve"> (</w:t>
            </w:r>
            <w:r>
              <w:rPr>
                <w:rFonts w:ascii="Times New Roman" w:hAnsi="Times New Roman" w:cs="Times New Roman" w:hint="eastAsia"/>
                <w:szCs w:val="20"/>
              </w:rPr>
              <w:t>Eyes closed</w:t>
            </w:r>
            <w:r>
              <w:rPr>
                <w:rFonts w:ascii="Times New Roman" w:hAnsi="Times New Roman" w:cs="Times New Roman"/>
                <w:szCs w:val="20"/>
              </w:rPr>
              <w:t>)</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Vertigo</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Stomach</w:t>
            </w:r>
            <w:r>
              <w:rPr>
                <w:rFonts w:ascii="Times New Roman" w:hAnsi="Times New Roman" w:cs="Times New Roman"/>
                <w:szCs w:val="20"/>
              </w:rPr>
              <w:t xml:space="preserve"> awareness</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r w:rsidR="00E21BCA" w:rsidRPr="00736AB9" w:rsidTr="00E21BCA">
        <w:tc>
          <w:tcPr>
            <w:tcW w:w="2252"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r>
              <w:rPr>
                <w:rFonts w:ascii="Times New Roman" w:hAnsi="Times New Roman" w:cs="Times New Roman" w:hint="eastAsia"/>
                <w:szCs w:val="20"/>
              </w:rPr>
              <w:t>Burping</w:t>
            </w: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vAlign w:val="center"/>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c>
          <w:tcPr>
            <w:tcW w:w="1443" w:type="dxa"/>
          </w:tcPr>
          <w:p w:rsidR="00E21BCA" w:rsidRPr="00736AB9" w:rsidRDefault="00E21BCA" w:rsidP="006E7053">
            <w:pPr>
              <w:pStyle w:val="a5"/>
              <w:wordWrap/>
              <w:spacing w:line="360" w:lineRule="auto"/>
              <w:ind w:leftChars="0" w:left="0"/>
              <w:jc w:val="center"/>
              <w:rPr>
                <w:rFonts w:ascii="Times New Roman" w:hAnsi="Times New Roman" w:cs="Times New Roman"/>
                <w:szCs w:val="20"/>
              </w:rPr>
            </w:pPr>
          </w:p>
        </w:tc>
      </w:tr>
    </w:tbl>
    <w:p w:rsidR="00D121B9" w:rsidRDefault="00D121B9" w:rsidP="006E7053">
      <w:pPr>
        <w:pStyle w:val="a5"/>
        <w:wordWrap/>
        <w:spacing w:line="360" w:lineRule="auto"/>
        <w:ind w:leftChars="0" w:left="992"/>
        <w:rPr>
          <w:rFonts w:ascii="Times New Roman" w:hAnsi="Times New Roman" w:cs="Times New Roman"/>
          <w:sz w:val="22"/>
          <w:szCs w:val="20"/>
        </w:rPr>
      </w:pPr>
    </w:p>
    <w:p w:rsidR="00E52B84" w:rsidRPr="004A22DF" w:rsidRDefault="00E52B84" w:rsidP="006E7053">
      <w:pPr>
        <w:pStyle w:val="a5"/>
        <w:wordWrap/>
        <w:spacing w:line="360" w:lineRule="auto"/>
        <w:ind w:leftChars="0" w:left="992"/>
        <w:rPr>
          <w:rFonts w:ascii="Times New Roman" w:hAnsi="Times New Roman" w:cs="Times New Roman"/>
          <w:sz w:val="22"/>
          <w:szCs w:val="20"/>
        </w:rPr>
      </w:pPr>
      <w:r w:rsidRPr="004A22DF">
        <w:rPr>
          <w:rFonts w:ascii="Times New Roman" w:hAnsi="Times New Roman" w:cs="Times New Roman"/>
          <w:sz w:val="22"/>
          <w:szCs w:val="20"/>
        </w:rPr>
        <w:t xml:space="preserve">The SSQ scores of three major symptoms (i.e., Nausea, Oculomotor, and Disorientation) are calculated by summation of scores of each symptom include in their categories. A total SSQ </w:t>
      </w:r>
      <w:r w:rsidRPr="004A22DF">
        <w:rPr>
          <w:rFonts w:ascii="Times New Roman" w:hAnsi="Times New Roman" w:cs="Times New Roman"/>
          <w:sz w:val="22"/>
          <w:szCs w:val="20"/>
        </w:rPr>
        <w:lastRenderedPageBreak/>
        <w:t>score is finally obtained by combining the SSQ scores for three major symptoms.</w:t>
      </w:r>
    </w:p>
    <w:p w:rsidR="00DF0974" w:rsidRPr="004A22DF" w:rsidRDefault="00DF0974" w:rsidP="006E7053">
      <w:pPr>
        <w:pStyle w:val="a5"/>
        <w:numPr>
          <w:ilvl w:val="0"/>
          <w:numId w:val="2"/>
        </w:numPr>
        <w:wordWrap/>
        <w:spacing w:line="360" w:lineRule="auto"/>
        <w:ind w:leftChars="0"/>
        <w:rPr>
          <w:rFonts w:ascii="Times New Roman" w:hAnsi="Times New Roman" w:cs="Times New Roman"/>
          <w:sz w:val="22"/>
        </w:rPr>
      </w:pPr>
      <w:r w:rsidRPr="004A22DF">
        <w:rPr>
          <w:rFonts w:ascii="Times New Roman" w:hAnsi="Times New Roman" w:cs="Times New Roman"/>
          <w:sz w:val="22"/>
        </w:rPr>
        <w:t>SSQ score for nausea</w:t>
      </w:r>
    </w:p>
    <w:p w:rsidR="00DF0974" w:rsidRPr="004A22DF" w:rsidRDefault="00DF0974" w:rsidP="006E7053">
      <w:pPr>
        <w:pStyle w:val="a5"/>
        <w:wordWrap/>
        <w:spacing w:line="360" w:lineRule="auto"/>
        <w:ind w:leftChars="0" w:left="1392"/>
        <w:rPr>
          <w:rFonts w:ascii="Times New Roman" w:hAnsi="Times New Roman" w:cs="Times New Roman"/>
          <w:sz w:val="22"/>
        </w:rPr>
      </w:pPr>
      <w:r w:rsidRPr="004A22DF">
        <w:rPr>
          <w:rFonts w:ascii="Times New Roman" w:hAnsi="Times New Roman" w:cs="Times New Roman"/>
          <w:sz w:val="22"/>
        </w:rPr>
        <w:t>The SSQ score for nausea</w:t>
      </w:r>
      <w:r w:rsidR="00F2456C" w:rsidRPr="004A22DF">
        <w:rPr>
          <w:rFonts w:ascii="Times New Roman" w:hAnsi="Times New Roman" w:cs="Times New Roman"/>
          <w:sz w:val="22"/>
        </w:rPr>
        <w:t xml:space="preserve">, </w:t>
      </w:r>
      <w:proofErr w:type="spellStart"/>
      <w:r w:rsidR="00F2456C" w:rsidRPr="004A22DF">
        <w:rPr>
          <w:rFonts w:ascii="Times New Roman" w:hAnsi="Times New Roman" w:cs="Times New Roman"/>
          <w:i/>
          <w:sz w:val="22"/>
        </w:rPr>
        <w:t>SSQ</w:t>
      </w:r>
      <w:r w:rsidR="00F2456C" w:rsidRPr="004A22DF">
        <w:rPr>
          <w:rFonts w:ascii="Times New Roman" w:hAnsi="Times New Roman" w:cs="Times New Roman"/>
          <w:i/>
          <w:sz w:val="22"/>
          <w:vertAlign w:val="subscript"/>
        </w:rPr>
        <w:t>Nausea</w:t>
      </w:r>
      <w:proofErr w:type="spellEnd"/>
      <w:r w:rsidR="00F2456C" w:rsidRPr="004A22DF">
        <w:rPr>
          <w:rFonts w:ascii="Times New Roman" w:hAnsi="Times New Roman" w:cs="Times New Roman"/>
          <w:sz w:val="22"/>
        </w:rPr>
        <w:t>,</w:t>
      </w:r>
      <w:r w:rsidRPr="004A22DF">
        <w:rPr>
          <w:rFonts w:ascii="Times New Roman" w:hAnsi="Times New Roman" w:cs="Times New Roman"/>
          <w:sz w:val="22"/>
        </w:rPr>
        <w:t xml:space="preserve"> can be written as</w:t>
      </w:r>
    </w:p>
    <w:tbl>
      <w:tblPr>
        <w:tblStyle w:val="a3"/>
        <w:tblW w:w="0" w:type="auto"/>
        <w:tblInd w:w="1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8"/>
        <w:gridCol w:w="516"/>
      </w:tblGrid>
      <w:tr w:rsidR="00DF0974" w:rsidRPr="004A22DF" w:rsidTr="007464FB">
        <w:tc>
          <w:tcPr>
            <w:tcW w:w="7108" w:type="dxa"/>
            <w:vAlign w:val="center"/>
          </w:tcPr>
          <w:p w:rsidR="00DF0974" w:rsidRPr="004A22DF" w:rsidRDefault="00DF0974" w:rsidP="006E7053">
            <w:pPr>
              <w:pStyle w:val="a5"/>
              <w:wordWrap/>
              <w:spacing w:line="360" w:lineRule="auto"/>
              <w:ind w:leftChars="0" w:left="0"/>
              <w:jc w:val="center"/>
              <w:rPr>
                <w:rFonts w:ascii="Times New Roman" w:hAnsi="Times New Roman" w:cs="Times New Roman"/>
                <w:sz w:val="22"/>
              </w:rPr>
            </w:pPr>
            <w:r w:rsidRPr="004A22DF">
              <w:rPr>
                <w:rFonts w:ascii="Times New Roman" w:eastAsia="맑은 고딕" w:hAnsi="Times New Roman" w:cs="Times New Roman"/>
                <w:position w:val="-26"/>
                <w:sz w:val="22"/>
              </w:rPr>
              <w:object w:dxaOrig="4580" w:dyaOrig="600">
                <v:shape id="_x0000_i1034" type="#_x0000_t75" style="width:226.9pt;height:29.8pt" o:ole="">
                  <v:imagedata r:id="rId31" o:title=""/>
                </v:shape>
                <o:OLEObject Type="Embed" ProgID="Equation.DSMT4" ShapeID="_x0000_i1034" DrawAspect="Content" ObjectID="_1592743872" r:id="rId32"/>
              </w:object>
            </w:r>
            <w:r w:rsidRPr="004A22DF">
              <w:rPr>
                <w:rFonts w:ascii="Times New Roman" w:eastAsia="맑은 고딕" w:hAnsi="Times New Roman" w:cs="Times New Roman"/>
                <w:sz w:val="22"/>
              </w:rPr>
              <w:t>,</w:t>
            </w:r>
          </w:p>
        </w:tc>
        <w:tc>
          <w:tcPr>
            <w:tcW w:w="516" w:type="dxa"/>
            <w:vAlign w:val="center"/>
          </w:tcPr>
          <w:p w:rsidR="00DF0974" w:rsidRPr="004A22DF" w:rsidRDefault="00DF0974" w:rsidP="00D121B9">
            <w:pPr>
              <w:pStyle w:val="a5"/>
              <w:wordWrap/>
              <w:spacing w:line="360" w:lineRule="auto"/>
              <w:ind w:leftChars="0" w:left="0"/>
              <w:jc w:val="center"/>
              <w:rPr>
                <w:rFonts w:ascii="Times New Roman" w:hAnsi="Times New Roman" w:cs="Times New Roman"/>
                <w:sz w:val="22"/>
              </w:rPr>
            </w:pPr>
            <w:r w:rsidRPr="004A22DF">
              <w:rPr>
                <w:rFonts w:ascii="Times New Roman" w:hAnsi="Times New Roman" w:cs="Times New Roman"/>
                <w:sz w:val="22"/>
              </w:rPr>
              <w:t>(</w:t>
            </w:r>
            <w:r w:rsidR="00D121B9">
              <w:rPr>
                <w:rFonts w:ascii="Times New Roman" w:hAnsi="Times New Roman" w:cs="Times New Roman"/>
                <w:sz w:val="22"/>
              </w:rPr>
              <w:t>4</w:t>
            </w:r>
            <w:r w:rsidRPr="004A22DF">
              <w:rPr>
                <w:rFonts w:ascii="Times New Roman" w:hAnsi="Times New Roman" w:cs="Times New Roman"/>
                <w:sz w:val="22"/>
              </w:rPr>
              <w:t>)</w:t>
            </w:r>
          </w:p>
        </w:tc>
      </w:tr>
    </w:tbl>
    <w:p w:rsidR="00DF0974" w:rsidRPr="004A22DF" w:rsidRDefault="00DF0974" w:rsidP="006E7053">
      <w:pPr>
        <w:pStyle w:val="a5"/>
        <w:wordWrap/>
        <w:spacing w:line="360" w:lineRule="auto"/>
        <w:ind w:leftChars="0" w:left="1392"/>
        <w:rPr>
          <w:rFonts w:ascii="Times New Roman" w:hAnsi="Times New Roman" w:cs="Times New Roman"/>
          <w:sz w:val="22"/>
        </w:rPr>
      </w:pPr>
      <w:r w:rsidRPr="004A22DF">
        <w:rPr>
          <w:rFonts w:ascii="Times New Roman" w:hAnsi="Times New Roman" w:cs="Times New Roman"/>
          <w:sz w:val="22"/>
        </w:rPr>
        <w:t xml:space="preserve">where </w:t>
      </w:r>
      <w:r w:rsidRPr="004A22DF">
        <w:rPr>
          <w:rFonts w:ascii="Times New Roman" w:hAnsi="Times New Roman" w:cs="Times New Roman"/>
          <w:i/>
          <w:sz w:val="22"/>
        </w:rPr>
        <w:t>J</w:t>
      </w:r>
      <w:r w:rsidRPr="004A22DF">
        <w:rPr>
          <w:rFonts w:ascii="Times New Roman" w:hAnsi="Times New Roman" w:cs="Times New Roman"/>
          <w:sz w:val="22"/>
        </w:rPr>
        <w:t xml:space="preserve"> is the number of subjects.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gd</w:t>
      </w:r>
      <w:proofErr w:type="spellEnd"/>
      <w:r w:rsidRPr="004A22DF">
        <w:rPr>
          <w:rFonts w:ascii="Times New Roman" w:hAnsi="Times New Roman" w:cs="Times New Roman"/>
          <w:sz w:val="22"/>
        </w:rPr>
        <w:t xml:space="preserv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is</w:t>
      </w:r>
      <w:proofErr w:type="spellEnd"/>
      <w:r w:rsidRPr="004A22DF">
        <w:rPr>
          <w:rFonts w:ascii="Times New Roman" w:hAnsi="Times New Roman" w:cs="Times New Roman"/>
          <w:sz w:val="22"/>
        </w:rPr>
        <w:t xml:space="preserve">, and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s</w:t>
      </w:r>
      <w:proofErr w:type="spellEnd"/>
      <w:r w:rsidRPr="004A22DF">
        <w:rPr>
          <w:rFonts w:ascii="Times New Roman" w:hAnsi="Times New Roman" w:cs="Times New Roman"/>
          <w:sz w:val="22"/>
        </w:rPr>
        <w:t xml:space="preserve"> are subjective scores of </w:t>
      </w:r>
      <w:r w:rsidRPr="004A22DF">
        <w:rPr>
          <w:rFonts w:ascii="Times New Roman" w:hAnsi="Times New Roman" w:cs="Times New Roman"/>
          <w:i/>
          <w:sz w:val="22"/>
        </w:rPr>
        <w:t>j</w:t>
      </w:r>
      <w:r w:rsidRPr="004A22DF">
        <w:rPr>
          <w:rFonts w:ascii="Times New Roman" w:hAnsi="Times New Roman" w:cs="Times New Roman"/>
          <w:sz w:val="22"/>
        </w:rPr>
        <w:t xml:space="preserve">-th subject for general discomfort, increased salivation, and sweating symptoms, respectively.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n</w:t>
      </w:r>
      <w:proofErr w:type="spellEnd"/>
      <w:r w:rsidRPr="004A22DF">
        <w:rPr>
          <w:rFonts w:ascii="Times New Roman" w:hAnsi="Times New Roman" w:cs="Times New Roman"/>
          <w:sz w:val="22"/>
        </w:rPr>
        <w:t xml:space="preserv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dc</w:t>
      </w:r>
      <w:proofErr w:type="spellEnd"/>
      <w:r w:rsidRPr="004A22DF">
        <w:rPr>
          <w:rFonts w:ascii="Times New Roman" w:hAnsi="Times New Roman" w:cs="Times New Roman"/>
          <w:sz w:val="22"/>
        </w:rPr>
        <w:t xml:space="preserv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sa</w:t>
      </w:r>
      <w:proofErr w:type="spellEnd"/>
      <w:r w:rsidRPr="004A22DF">
        <w:rPr>
          <w:rFonts w:ascii="Times New Roman" w:hAnsi="Times New Roman" w:cs="Times New Roman"/>
          <w:sz w:val="22"/>
        </w:rPr>
        <w:t xml:space="preserve">, and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b</w:t>
      </w:r>
      <w:proofErr w:type="spellEnd"/>
      <w:r w:rsidRPr="004A22DF">
        <w:rPr>
          <w:rFonts w:ascii="Times New Roman" w:hAnsi="Times New Roman" w:cs="Times New Roman"/>
          <w:sz w:val="22"/>
        </w:rPr>
        <w:t xml:space="preserve"> are subjective scores of </w:t>
      </w:r>
      <w:r w:rsidRPr="004A22DF">
        <w:rPr>
          <w:rFonts w:ascii="Times New Roman" w:hAnsi="Times New Roman" w:cs="Times New Roman"/>
          <w:i/>
          <w:sz w:val="22"/>
        </w:rPr>
        <w:t>j</w:t>
      </w:r>
      <w:r w:rsidRPr="004A22DF">
        <w:rPr>
          <w:rFonts w:ascii="Times New Roman" w:hAnsi="Times New Roman" w:cs="Times New Roman"/>
          <w:sz w:val="22"/>
        </w:rPr>
        <w:t>-th subject for nausea, difficulty concentrating, stomach awareness and burping, respectively.</w:t>
      </w:r>
    </w:p>
    <w:p w:rsidR="00DF0974" w:rsidRPr="004A22DF" w:rsidRDefault="00DF0974" w:rsidP="006E7053">
      <w:pPr>
        <w:pStyle w:val="a5"/>
        <w:wordWrap/>
        <w:spacing w:line="360" w:lineRule="auto"/>
        <w:ind w:leftChars="0" w:left="1392"/>
        <w:rPr>
          <w:rFonts w:ascii="Times New Roman" w:hAnsi="Times New Roman" w:cs="Times New Roman"/>
          <w:sz w:val="22"/>
        </w:rPr>
      </w:pPr>
    </w:p>
    <w:p w:rsidR="00DF0974" w:rsidRPr="004A22DF" w:rsidRDefault="00DF0974" w:rsidP="006E7053">
      <w:pPr>
        <w:pStyle w:val="a5"/>
        <w:numPr>
          <w:ilvl w:val="0"/>
          <w:numId w:val="2"/>
        </w:numPr>
        <w:wordWrap/>
        <w:spacing w:line="360" w:lineRule="auto"/>
        <w:ind w:leftChars="0"/>
        <w:rPr>
          <w:rFonts w:ascii="Times New Roman" w:hAnsi="Times New Roman" w:cs="Times New Roman"/>
          <w:sz w:val="22"/>
        </w:rPr>
      </w:pPr>
      <w:r w:rsidRPr="004A22DF">
        <w:rPr>
          <w:rFonts w:ascii="Times New Roman" w:hAnsi="Times New Roman" w:cs="Times New Roman"/>
          <w:sz w:val="22"/>
        </w:rPr>
        <w:t>SSQ score for oculomotor</w:t>
      </w:r>
    </w:p>
    <w:p w:rsidR="00DF0974" w:rsidRPr="004A22DF" w:rsidRDefault="00DF0974" w:rsidP="006E7053">
      <w:pPr>
        <w:pStyle w:val="a5"/>
        <w:wordWrap/>
        <w:spacing w:line="360" w:lineRule="auto"/>
        <w:ind w:leftChars="0" w:left="1392"/>
        <w:rPr>
          <w:rFonts w:ascii="Times New Roman" w:hAnsi="Times New Roman" w:cs="Times New Roman"/>
          <w:sz w:val="22"/>
        </w:rPr>
      </w:pPr>
      <w:r w:rsidRPr="004A22DF">
        <w:rPr>
          <w:rFonts w:ascii="Times New Roman" w:hAnsi="Times New Roman" w:cs="Times New Roman"/>
          <w:sz w:val="22"/>
        </w:rPr>
        <w:t>The SSQ score</w:t>
      </w:r>
      <w:r w:rsidR="00F2456C" w:rsidRPr="004A22DF">
        <w:rPr>
          <w:rFonts w:ascii="Times New Roman" w:hAnsi="Times New Roman" w:cs="Times New Roman"/>
          <w:sz w:val="22"/>
        </w:rPr>
        <w:t xml:space="preserve">, </w:t>
      </w:r>
      <w:proofErr w:type="spellStart"/>
      <w:r w:rsidR="00F2456C" w:rsidRPr="004A22DF">
        <w:rPr>
          <w:rFonts w:ascii="Times New Roman" w:hAnsi="Times New Roman" w:cs="Times New Roman"/>
          <w:i/>
          <w:sz w:val="22"/>
        </w:rPr>
        <w:t>SSQ</w:t>
      </w:r>
      <w:r w:rsidR="00F2456C" w:rsidRPr="004A22DF">
        <w:rPr>
          <w:rFonts w:ascii="Times New Roman" w:hAnsi="Times New Roman" w:cs="Times New Roman"/>
          <w:i/>
          <w:sz w:val="22"/>
          <w:vertAlign w:val="subscript"/>
        </w:rPr>
        <w:t>Oculo</w:t>
      </w:r>
      <w:proofErr w:type="spellEnd"/>
      <w:r w:rsidR="00F2456C" w:rsidRPr="004A22DF">
        <w:rPr>
          <w:rFonts w:ascii="Times New Roman" w:hAnsi="Times New Roman" w:cs="Times New Roman"/>
          <w:sz w:val="22"/>
        </w:rPr>
        <w:t xml:space="preserve">, </w:t>
      </w:r>
      <w:r w:rsidRPr="004A22DF">
        <w:rPr>
          <w:rFonts w:ascii="Times New Roman" w:hAnsi="Times New Roman" w:cs="Times New Roman"/>
          <w:sz w:val="22"/>
        </w:rPr>
        <w:t>for oculomotor can be written as</w:t>
      </w:r>
    </w:p>
    <w:tbl>
      <w:tblPr>
        <w:tblStyle w:val="a3"/>
        <w:tblW w:w="0" w:type="auto"/>
        <w:tblInd w:w="1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8"/>
        <w:gridCol w:w="516"/>
      </w:tblGrid>
      <w:tr w:rsidR="00DF0974" w:rsidRPr="004A22DF" w:rsidTr="00D121B9">
        <w:tc>
          <w:tcPr>
            <w:tcW w:w="7108" w:type="dxa"/>
            <w:vAlign w:val="center"/>
          </w:tcPr>
          <w:p w:rsidR="00DF0974" w:rsidRPr="004A22DF" w:rsidRDefault="00DF0974" w:rsidP="006E7053">
            <w:pPr>
              <w:pStyle w:val="a5"/>
              <w:wordWrap/>
              <w:spacing w:line="360" w:lineRule="auto"/>
              <w:ind w:leftChars="0" w:left="0"/>
              <w:jc w:val="center"/>
              <w:rPr>
                <w:rFonts w:ascii="Times New Roman" w:hAnsi="Times New Roman" w:cs="Times New Roman"/>
                <w:sz w:val="22"/>
              </w:rPr>
            </w:pPr>
            <w:r w:rsidRPr="004A22DF">
              <w:rPr>
                <w:rFonts w:ascii="Times New Roman" w:eastAsia="맑은 고딕" w:hAnsi="Times New Roman" w:cs="Times New Roman"/>
                <w:position w:val="-26"/>
                <w:sz w:val="22"/>
              </w:rPr>
              <w:object w:dxaOrig="4620" w:dyaOrig="600">
                <v:shape id="_x0000_i1035" type="#_x0000_t75" style="width:227.9pt;height:29.8pt" o:ole="">
                  <v:imagedata r:id="rId33" o:title=""/>
                </v:shape>
                <o:OLEObject Type="Embed" ProgID="Equation.DSMT4" ShapeID="_x0000_i1035" DrawAspect="Content" ObjectID="_1592743873" r:id="rId34"/>
              </w:object>
            </w:r>
            <w:r w:rsidRPr="004A22DF">
              <w:rPr>
                <w:rFonts w:ascii="Times New Roman" w:eastAsia="맑은 고딕" w:hAnsi="Times New Roman" w:cs="Times New Roman"/>
                <w:sz w:val="22"/>
              </w:rPr>
              <w:t>,</w:t>
            </w:r>
          </w:p>
        </w:tc>
        <w:tc>
          <w:tcPr>
            <w:tcW w:w="516" w:type="dxa"/>
            <w:vAlign w:val="center"/>
          </w:tcPr>
          <w:p w:rsidR="00DF0974" w:rsidRPr="004A22DF" w:rsidRDefault="00DF0974" w:rsidP="00D121B9">
            <w:pPr>
              <w:pStyle w:val="a5"/>
              <w:wordWrap/>
              <w:spacing w:line="360" w:lineRule="auto"/>
              <w:ind w:leftChars="0" w:left="0"/>
              <w:jc w:val="center"/>
              <w:rPr>
                <w:rFonts w:ascii="Times New Roman" w:hAnsi="Times New Roman" w:cs="Times New Roman"/>
                <w:sz w:val="22"/>
              </w:rPr>
            </w:pPr>
            <w:r w:rsidRPr="004A22DF">
              <w:rPr>
                <w:rFonts w:ascii="Times New Roman" w:hAnsi="Times New Roman" w:cs="Times New Roman"/>
                <w:sz w:val="22"/>
              </w:rPr>
              <w:t>(</w:t>
            </w:r>
            <w:r w:rsidR="00D121B9">
              <w:rPr>
                <w:rFonts w:ascii="Times New Roman" w:hAnsi="Times New Roman" w:cs="Times New Roman"/>
                <w:sz w:val="22"/>
              </w:rPr>
              <w:t>5</w:t>
            </w:r>
            <w:r w:rsidRPr="004A22DF">
              <w:rPr>
                <w:rFonts w:ascii="Times New Roman" w:hAnsi="Times New Roman" w:cs="Times New Roman"/>
                <w:sz w:val="22"/>
              </w:rPr>
              <w:t>)</w:t>
            </w:r>
          </w:p>
        </w:tc>
      </w:tr>
    </w:tbl>
    <w:p w:rsidR="00DF0974" w:rsidRPr="004A22DF" w:rsidRDefault="00DF0974" w:rsidP="006E7053">
      <w:pPr>
        <w:pStyle w:val="a5"/>
        <w:wordWrap/>
        <w:spacing w:line="360" w:lineRule="auto"/>
        <w:ind w:leftChars="700" w:left="1400"/>
        <w:rPr>
          <w:rFonts w:ascii="Times New Roman" w:hAnsi="Times New Roman" w:cs="Times New Roman"/>
          <w:sz w:val="22"/>
        </w:rPr>
      </w:pPr>
      <w:r w:rsidRPr="004A22DF">
        <w:rPr>
          <w:rFonts w:ascii="Times New Roman" w:hAnsi="Times New Roman" w:cs="Times New Roman"/>
          <w:sz w:val="22"/>
        </w:rPr>
        <w:t xml:space="preserve">where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f</w:t>
      </w:r>
      <w:proofErr w:type="spellEnd"/>
      <w:r w:rsidRPr="004A22DF">
        <w:rPr>
          <w:rFonts w:ascii="Times New Roman" w:hAnsi="Times New Roman" w:cs="Times New Roman"/>
          <w:sz w:val="22"/>
        </w:rPr>
        <w:t xml:space="preserv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h</w:t>
      </w:r>
      <w:proofErr w:type="spellEnd"/>
      <w:r w:rsidRPr="004A22DF">
        <w:rPr>
          <w:rFonts w:ascii="Times New Roman" w:hAnsi="Times New Roman" w:cs="Times New Roman"/>
          <w:sz w:val="22"/>
        </w:rPr>
        <w:t xml:space="preserve">, and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es</w:t>
      </w:r>
      <w:proofErr w:type="spellEnd"/>
      <w:r w:rsidRPr="004A22DF">
        <w:rPr>
          <w:rFonts w:ascii="Times New Roman" w:hAnsi="Times New Roman" w:cs="Times New Roman"/>
          <w:sz w:val="22"/>
        </w:rPr>
        <w:t xml:space="preserve"> are subjective scores of </w:t>
      </w:r>
      <w:r w:rsidRPr="004A22DF">
        <w:rPr>
          <w:rFonts w:ascii="Times New Roman" w:hAnsi="Times New Roman" w:cs="Times New Roman"/>
          <w:i/>
          <w:sz w:val="22"/>
        </w:rPr>
        <w:t>j</w:t>
      </w:r>
      <w:r w:rsidRPr="004A22DF">
        <w:rPr>
          <w:rFonts w:ascii="Times New Roman" w:hAnsi="Times New Roman" w:cs="Times New Roman"/>
          <w:sz w:val="22"/>
        </w:rPr>
        <w:t xml:space="preserve">-th subject for fatigue, headache, and eye strain, respectively.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df</w:t>
      </w:r>
      <w:proofErr w:type="spellEnd"/>
      <w:r w:rsidRPr="004A22DF">
        <w:rPr>
          <w:rFonts w:ascii="Times New Roman" w:hAnsi="Times New Roman" w:cs="Times New Roman"/>
          <w:sz w:val="22"/>
        </w:rPr>
        <w:t xml:space="preserve"> and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bv</w:t>
      </w:r>
      <w:proofErr w:type="spellEnd"/>
      <w:r w:rsidRPr="004A22DF">
        <w:rPr>
          <w:rFonts w:ascii="Times New Roman" w:hAnsi="Times New Roman" w:cs="Times New Roman"/>
          <w:sz w:val="22"/>
        </w:rPr>
        <w:t xml:space="preserve"> are subjective scores for difficulty focusing and blurred vision, respectively.</w:t>
      </w:r>
    </w:p>
    <w:p w:rsidR="00DF0974" w:rsidRPr="004A22DF" w:rsidRDefault="00DF0974" w:rsidP="006E7053">
      <w:pPr>
        <w:pStyle w:val="a5"/>
        <w:wordWrap/>
        <w:spacing w:line="360" w:lineRule="auto"/>
        <w:ind w:leftChars="0" w:left="1392"/>
        <w:rPr>
          <w:rFonts w:ascii="Times New Roman" w:hAnsi="Times New Roman" w:cs="Times New Roman"/>
          <w:sz w:val="22"/>
        </w:rPr>
      </w:pPr>
    </w:p>
    <w:p w:rsidR="00DF0974" w:rsidRPr="004A22DF" w:rsidRDefault="00DF0974" w:rsidP="006E7053">
      <w:pPr>
        <w:pStyle w:val="a5"/>
        <w:numPr>
          <w:ilvl w:val="0"/>
          <w:numId w:val="2"/>
        </w:numPr>
        <w:wordWrap/>
        <w:spacing w:line="360" w:lineRule="auto"/>
        <w:ind w:leftChars="0"/>
        <w:rPr>
          <w:rFonts w:ascii="Times New Roman" w:hAnsi="Times New Roman" w:cs="Times New Roman"/>
          <w:sz w:val="22"/>
        </w:rPr>
      </w:pPr>
      <w:r w:rsidRPr="004A22DF">
        <w:rPr>
          <w:rFonts w:ascii="Times New Roman" w:hAnsi="Times New Roman" w:cs="Times New Roman"/>
          <w:sz w:val="22"/>
        </w:rPr>
        <w:t>SSQ score for disorientation</w:t>
      </w:r>
    </w:p>
    <w:p w:rsidR="00DF0974" w:rsidRPr="004A22DF" w:rsidRDefault="00DF0974" w:rsidP="006E7053">
      <w:pPr>
        <w:pStyle w:val="a5"/>
        <w:wordWrap/>
        <w:spacing w:line="360" w:lineRule="auto"/>
        <w:ind w:leftChars="0" w:left="1392"/>
        <w:rPr>
          <w:rFonts w:ascii="Times New Roman" w:hAnsi="Times New Roman" w:cs="Times New Roman"/>
          <w:sz w:val="22"/>
        </w:rPr>
      </w:pPr>
      <w:r w:rsidRPr="004A22DF">
        <w:rPr>
          <w:rFonts w:ascii="Times New Roman" w:hAnsi="Times New Roman" w:cs="Times New Roman"/>
          <w:sz w:val="22"/>
        </w:rPr>
        <w:t>The SSQ score</w:t>
      </w:r>
      <w:r w:rsidR="00F2456C" w:rsidRPr="004A22DF">
        <w:rPr>
          <w:rFonts w:ascii="Times New Roman" w:hAnsi="Times New Roman" w:cs="Times New Roman"/>
          <w:sz w:val="22"/>
        </w:rPr>
        <w:t xml:space="preserve">, </w:t>
      </w:r>
      <w:proofErr w:type="spellStart"/>
      <w:r w:rsidR="00F2456C" w:rsidRPr="004A22DF">
        <w:rPr>
          <w:rFonts w:ascii="Times New Roman" w:hAnsi="Times New Roman" w:cs="Times New Roman"/>
          <w:i/>
          <w:sz w:val="22"/>
        </w:rPr>
        <w:t>SSQ</w:t>
      </w:r>
      <w:r w:rsidR="00F2456C" w:rsidRPr="004A22DF">
        <w:rPr>
          <w:rFonts w:ascii="Times New Roman" w:hAnsi="Times New Roman" w:cs="Times New Roman"/>
          <w:i/>
          <w:sz w:val="22"/>
          <w:vertAlign w:val="subscript"/>
        </w:rPr>
        <w:t>Dis</w:t>
      </w:r>
      <w:proofErr w:type="spellEnd"/>
      <w:r w:rsidR="00F2456C" w:rsidRPr="004A22DF">
        <w:rPr>
          <w:rFonts w:ascii="Times New Roman" w:hAnsi="Times New Roman" w:cs="Times New Roman"/>
          <w:sz w:val="22"/>
        </w:rPr>
        <w:t xml:space="preserve">, </w:t>
      </w:r>
      <w:r w:rsidRPr="004A22DF">
        <w:rPr>
          <w:rFonts w:ascii="Times New Roman" w:hAnsi="Times New Roman" w:cs="Times New Roman"/>
          <w:sz w:val="22"/>
        </w:rPr>
        <w:t>for disorientation can be written as</w:t>
      </w:r>
    </w:p>
    <w:tbl>
      <w:tblPr>
        <w:tblStyle w:val="a3"/>
        <w:tblW w:w="0" w:type="auto"/>
        <w:tblInd w:w="1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8"/>
        <w:gridCol w:w="516"/>
      </w:tblGrid>
      <w:tr w:rsidR="00DF0974" w:rsidRPr="004A22DF" w:rsidTr="00D121B9">
        <w:tc>
          <w:tcPr>
            <w:tcW w:w="7108" w:type="dxa"/>
            <w:vAlign w:val="center"/>
          </w:tcPr>
          <w:p w:rsidR="00DF0974" w:rsidRPr="004A22DF" w:rsidRDefault="00DF0974" w:rsidP="006E7053">
            <w:pPr>
              <w:pStyle w:val="a5"/>
              <w:wordWrap/>
              <w:spacing w:line="360" w:lineRule="auto"/>
              <w:ind w:leftChars="0" w:left="0"/>
              <w:jc w:val="center"/>
              <w:rPr>
                <w:rFonts w:ascii="Times New Roman" w:hAnsi="Times New Roman" w:cs="Times New Roman"/>
                <w:sz w:val="22"/>
              </w:rPr>
            </w:pPr>
            <w:r w:rsidRPr="004A22DF">
              <w:rPr>
                <w:rFonts w:ascii="Times New Roman" w:eastAsia="맑은 고딕" w:hAnsi="Times New Roman" w:cs="Times New Roman"/>
                <w:position w:val="-26"/>
                <w:sz w:val="22"/>
              </w:rPr>
              <w:object w:dxaOrig="4660" w:dyaOrig="600">
                <v:shape id="_x0000_i1036" type="#_x0000_t75" style="width:228.9pt;height:29.8pt" o:ole="">
                  <v:imagedata r:id="rId35" o:title=""/>
                </v:shape>
                <o:OLEObject Type="Embed" ProgID="Equation.DSMT4" ShapeID="_x0000_i1036" DrawAspect="Content" ObjectID="_1592743874" r:id="rId36"/>
              </w:object>
            </w:r>
            <w:r w:rsidRPr="004A22DF">
              <w:rPr>
                <w:rFonts w:ascii="Times New Roman" w:eastAsia="맑은 고딕" w:hAnsi="Times New Roman" w:cs="Times New Roman"/>
                <w:sz w:val="22"/>
              </w:rPr>
              <w:t>,</w:t>
            </w:r>
          </w:p>
        </w:tc>
        <w:tc>
          <w:tcPr>
            <w:tcW w:w="516" w:type="dxa"/>
            <w:vAlign w:val="center"/>
          </w:tcPr>
          <w:p w:rsidR="00DF0974" w:rsidRPr="004A22DF" w:rsidRDefault="00DF0974" w:rsidP="00D121B9">
            <w:pPr>
              <w:pStyle w:val="a5"/>
              <w:wordWrap/>
              <w:spacing w:line="360" w:lineRule="auto"/>
              <w:ind w:leftChars="0" w:left="0"/>
              <w:jc w:val="center"/>
              <w:rPr>
                <w:rFonts w:ascii="Times New Roman" w:hAnsi="Times New Roman" w:cs="Times New Roman"/>
                <w:sz w:val="22"/>
              </w:rPr>
            </w:pPr>
            <w:r w:rsidRPr="004A22DF">
              <w:rPr>
                <w:rFonts w:ascii="Times New Roman" w:hAnsi="Times New Roman" w:cs="Times New Roman"/>
                <w:sz w:val="22"/>
              </w:rPr>
              <w:t>(</w:t>
            </w:r>
            <w:r w:rsidR="00D121B9">
              <w:rPr>
                <w:rFonts w:ascii="Times New Roman" w:hAnsi="Times New Roman" w:cs="Times New Roman"/>
                <w:sz w:val="22"/>
              </w:rPr>
              <w:t>6</w:t>
            </w:r>
            <w:r w:rsidRPr="004A22DF">
              <w:rPr>
                <w:rFonts w:ascii="Times New Roman" w:hAnsi="Times New Roman" w:cs="Times New Roman"/>
                <w:sz w:val="22"/>
              </w:rPr>
              <w:t>)</w:t>
            </w:r>
          </w:p>
        </w:tc>
      </w:tr>
    </w:tbl>
    <w:p w:rsidR="00DF0974" w:rsidRPr="004A22DF" w:rsidRDefault="00DF0974" w:rsidP="006E7053">
      <w:pPr>
        <w:pStyle w:val="a5"/>
        <w:wordWrap/>
        <w:spacing w:line="360" w:lineRule="auto"/>
        <w:ind w:leftChars="700" w:left="1400"/>
        <w:rPr>
          <w:rFonts w:ascii="Times New Roman" w:hAnsi="Times New Roman" w:cs="Times New Roman"/>
          <w:sz w:val="22"/>
        </w:rPr>
      </w:pPr>
      <w:r w:rsidRPr="004A22DF">
        <w:rPr>
          <w:rFonts w:ascii="Times New Roman" w:hAnsi="Times New Roman" w:cs="Times New Roman"/>
          <w:sz w:val="22"/>
        </w:rPr>
        <w:t xml:space="preserve">where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fh</w:t>
      </w:r>
      <w:proofErr w:type="spellEnd"/>
      <w:r w:rsidRPr="004A22DF">
        <w:rPr>
          <w:rFonts w:ascii="Times New Roman" w:hAnsi="Times New Roman" w:cs="Times New Roman"/>
          <w:sz w:val="22"/>
        </w:rPr>
        <w:t xml:space="preserv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dzo</w:t>
      </w:r>
      <w:proofErr w:type="spellEnd"/>
      <w:r w:rsidRPr="004A22DF">
        <w:rPr>
          <w:rFonts w:ascii="Times New Roman" w:hAnsi="Times New Roman" w:cs="Times New Roman"/>
          <w:sz w:val="22"/>
        </w:rPr>
        <w:t xml:space="preserve">,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dzc</w:t>
      </w:r>
      <w:proofErr w:type="spellEnd"/>
      <w:r w:rsidRPr="004A22DF">
        <w:rPr>
          <w:rFonts w:ascii="Times New Roman" w:hAnsi="Times New Roman" w:cs="Times New Roman"/>
          <w:sz w:val="22"/>
        </w:rPr>
        <w:t xml:space="preserve">, and </w:t>
      </w:r>
      <w:proofErr w:type="spellStart"/>
      <w:r w:rsidRPr="004A22DF">
        <w:rPr>
          <w:rFonts w:ascii="Times New Roman" w:hAnsi="Times New Roman" w:cs="Times New Roman"/>
          <w:i/>
          <w:sz w:val="22"/>
        </w:rPr>
        <w:t>s</w:t>
      </w:r>
      <w:r w:rsidRPr="004A22DF">
        <w:rPr>
          <w:rFonts w:ascii="Times New Roman" w:hAnsi="Times New Roman" w:cs="Times New Roman"/>
          <w:i/>
          <w:sz w:val="22"/>
          <w:vertAlign w:val="subscript"/>
        </w:rPr>
        <w:t>j</w:t>
      </w:r>
      <w:r w:rsidRPr="004A22DF">
        <w:rPr>
          <w:rFonts w:ascii="Times New Roman" w:hAnsi="Times New Roman" w:cs="Times New Roman"/>
          <w:i/>
          <w:sz w:val="22"/>
          <w:vertAlign w:val="superscript"/>
        </w:rPr>
        <w:t>v</w:t>
      </w:r>
      <w:proofErr w:type="spellEnd"/>
      <w:r w:rsidRPr="004A22DF">
        <w:rPr>
          <w:rFonts w:ascii="Times New Roman" w:hAnsi="Times New Roman" w:cs="Times New Roman"/>
          <w:sz w:val="22"/>
        </w:rPr>
        <w:t xml:space="preserve"> are subjective scores of </w:t>
      </w:r>
      <w:r w:rsidRPr="004A22DF">
        <w:rPr>
          <w:rFonts w:ascii="Times New Roman" w:hAnsi="Times New Roman" w:cs="Times New Roman"/>
          <w:i/>
          <w:sz w:val="22"/>
        </w:rPr>
        <w:t>j</w:t>
      </w:r>
      <w:r w:rsidRPr="004A22DF">
        <w:rPr>
          <w:rFonts w:ascii="Times New Roman" w:hAnsi="Times New Roman" w:cs="Times New Roman"/>
          <w:sz w:val="22"/>
        </w:rPr>
        <w:t>-th subject for fullness of head, dizzy (eye open), dizzy (eye closed), and vertigo, respectively.</w:t>
      </w:r>
    </w:p>
    <w:p w:rsidR="00E52B84" w:rsidRPr="004A22DF" w:rsidRDefault="00E52B84" w:rsidP="006E7053">
      <w:pPr>
        <w:pStyle w:val="a5"/>
        <w:wordWrap/>
        <w:spacing w:line="360" w:lineRule="auto"/>
        <w:ind w:leftChars="0" w:left="1392"/>
        <w:rPr>
          <w:rFonts w:ascii="Times New Roman" w:hAnsi="Times New Roman" w:cs="Times New Roman"/>
          <w:sz w:val="22"/>
        </w:rPr>
      </w:pPr>
    </w:p>
    <w:p w:rsidR="00DF0974" w:rsidRPr="004A22DF" w:rsidRDefault="00DF0974" w:rsidP="006E7053">
      <w:pPr>
        <w:pStyle w:val="a5"/>
        <w:numPr>
          <w:ilvl w:val="0"/>
          <w:numId w:val="2"/>
        </w:numPr>
        <w:wordWrap/>
        <w:spacing w:line="360" w:lineRule="auto"/>
        <w:ind w:leftChars="0"/>
        <w:rPr>
          <w:rFonts w:ascii="Times New Roman" w:hAnsi="Times New Roman" w:cs="Times New Roman"/>
          <w:sz w:val="22"/>
        </w:rPr>
      </w:pPr>
      <w:r w:rsidRPr="004A22DF">
        <w:rPr>
          <w:rFonts w:ascii="Times New Roman" w:hAnsi="Times New Roman" w:cs="Times New Roman"/>
          <w:sz w:val="22"/>
        </w:rPr>
        <w:t>Total SSQ score</w:t>
      </w:r>
    </w:p>
    <w:p w:rsidR="00DF0974" w:rsidRPr="004A22DF" w:rsidRDefault="00DF0974" w:rsidP="006E7053">
      <w:pPr>
        <w:pStyle w:val="a5"/>
        <w:wordWrap/>
        <w:spacing w:line="360" w:lineRule="auto"/>
        <w:ind w:leftChars="0" w:left="1392"/>
        <w:rPr>
          <w:rFonts w:ascii="Times New Roman" w:hAnsi="Times New Roman" w:cs="Times New Roman"/>
          <w:sz w:val="22"/>
        </w:rPr>
      </w:pPr>
      <w:r w:rsidRPr="004A22DF">
        <w:rPr>
          <w:rFonts w:ascii="Times New Roman" w:hAnsi="Times New Roman" w:cs="Times New Roman"/>
          <w:sz w:val="22"/>
        </w:rPr>
        <w:t>Finally, total SSQ score</w:t>
      </w:r>
      <w:r w:rsidR="00D121B9">
        <w:rPr>
          <w:rFonts w:ascii="Times New Roman" w:hAnsi="Times New Roman" w:cs="Times New Roman"/>
          <w:sz w:val="22"/>
        </w:rPr>
        <w:t xml:space="preserve">, </w:t>
      </w:r>
      <w:proofErr w:type="spellStart"/>
      <w:r w:rsidR="00D121B9" w:rsidRPr="00D121B9">
        <w:rPr>
          <w:rFonts w:ascii="Times New Roman" w:hAnsi="Times New Roman" w:cs="Times New Roman"/>
          <w:i/>
          <w:sz w:val="22"/>
        </w:rPr>
        <w:t>SSQ</w:t>
      </w:r>
      <w:r w:rsidR="00D121B9" w:rsidRPr="00D121B9">
        <w:rPr>
          <w:rFonts w:ascii="Times New Roman" w:hAnsi="Times New Roman" w:cs="Times New Roman"/>
          <w:i/>
          <w:sz w:val="22"/>
          <w:vertAlign w:val="subscript"/>
        </w:rPr>
        <w:t>total</w:t>
      </w:r>
      <w:proofErr w:type="spellEnd"/>
      <w:r w:rsidR="00D121B9">
        <w:rPr>
          <w:rFonts w:ascii="Times New Roman" w:hAnsi="Times New Roman" w:cs="Times New Roman"/>
          <w:sz w:val="22"/>
        </w:rPr>
        <w:t>,</w:t>
      </w:r>
      <w:r w:rsidRPr="004A22DF">
        <w:rPr>
          <w:rFonts w:ascii="Times New Roman" w:hAnsi="Times New Roman" w:cs="Times New Roman"/>
          <w:sz w:val="22"/>
        </w:rPr>
        <w:t xml:space="preserve"> is a combination of each SSQ score for three major symptoms, which can be written as</w:t>
      </w:r>
    </w:p>
    <w:tbl>
      <w:tblPr>
        <w:tblStyle w:val="a3"/>
        <w:tblW w:w="0" w:type="auto"/>
        <w:tblInd w:w="1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8"/>
        <w:gridCol w:w="516"/>
      </w:tblGrid>
      <w:tr w:rsidR="00DF0974" w:rsidRPr="004A22DF" w:rsidTr="00D121B9">
        <w:tc>
          <w:tcPr>
            <w:tcW w:w="7108" w:type="dxa"/>
            <w:vAlign w:val="center"/>
          </w:tcPr>
          <w:p w:rsidR="00DF0974" w:rsidRPr="004A22DF" w:rsidRDefault="00DF0974" w:rsidP="006E7053">
            <w:pPr>
              <w:pStyle w:val="a5"/>
              <w:wordWrap/>
              <w:spacing w:line="360" w:lineRule="auto"/>
              <w:ind w:leftChars="0" w:left="0"/>
              <w:jc w:val="center"/>
              <w:rPr>
                <w:rFonts w:ascii="Times New Roman" w:hAnsi="Times New Roman" w:cs="Times New Roman"/>
                <w:sz w:val="22"/>
              </w:rPr>
            </w:pPr>
            <w:r w:rsidRPr="004A22DF">
              <w:rPr>
                <w:rFonts w:ascii="Times New Roman" w:eastAsia="맑은 고딕" w:hAnsi="Times New Roman" w:cs="Times New Roman"/>
                <w:position w:val="-24"/>
                <w:sz w:val="22"/>
              </w:rPr>
              <w:object w:dxaOrig="5100" w:dyaOrig="580">
                <v:shape id="_x0000_i1037" type="#_x0000_t75" style="width:231.4pt;height:29.8pt" o:ole="">
                  <v:imagedata r:id="rId37" o:title=""/>
                </v:shape>
                <o:OLEObject Type="Embed" ProgID="Equation.DSMT4" ShapeID="_x0000_i1037" DrawAspect="Content" ObjectID="_1592743875" r:id="rId38"/>
              </w:object>
            </w:r>
            <w:r w:rsidRPr="004A22DF">
              <w:rPr>
                <w:rFonts w:ascii="Times New Roman" w:eastAsia="맑은 고딕" w:hAnsi="Times New Roman" w:cs="Times New Roman"/>
                <w:sz w:val="22"/>
              </w:rPr>
              <w:t>.</w:t>
            </w:r>
          </w:p>
        </w:tc>
        <w:tc>
          <w:tcPr>
            <w:tcW w:w="516" w:type="dxa"/>
            <w:vAlign w:val="center"/>
          </w:tcPr>
          <w:p w:rsidR="00DF0974" w:rsidRPr="004A22DF" w:rsidRDefault="00DF0974" w:rsidP="00D121B9">
            <w:pPr>
              <w:pStyle w:val="a5"/>
              <w:wordWrap/>
              <w:spacing w:line="360" w:lineRule="auto"/>
              <w:ind w:leftChars="0" w:left="0"/>
              <w:jc w:val="center"/>
              <w:rPr>
                <w:rFonts w:ascii="Times New Roman" w:hAnsi="Times New Roman" w:cs="Times New Roman"/>
                <w:sz w:val="22"/>
              </w:rPr>
            </w:pPr>
            <w:r w:rsidRPr="004A22DF">
              <w:rPr>
                <w:rFonts w:ascii="Times New Roman" w:hAnsi="Times New Roman" w:cs="Times New Roman"/>
                <w:sz w:val="22"/>
              </w:rPr>
              <w:t>(</w:t>
            </w:r>
            <w:r w:rsidR="00D121B9">
              <w:rPr>
                <w:rFonts w:ascii="Times New Roman" w:hAnsi="Times New Roman" w:cs="Times New Roman"/>
                <w:sz w:val="22"/>
              </w:rPr>
              <w:t>7</w:t>
            </w:r>
            <w:r w:rsidRPr="004A22DF">
              <w:rPr>
                <w:rFonts w:ascii="Times New Roman" w:hAnsi="Times New Roman" w:cs="Times New Roman"/>
                <w:sz w:val="22"/>
              </w:rPr>
              <w:t>)</w:t>
            </w:r>
          </w:p>
        </w:tc>
      </w:tr>
    </w:tbl>
    <w:p w:rsidR="00DF0974" w:rsidRDefault="009E400A" w:rsidP="006E7053">
      <w:pPr>
        <w:pStyle w:val="a5"/>
        <w:wordWrap/>
        <w:spacing w:line="360" w:lineRule="auto"/>
        <w:ind w:leftChars="0" w:left="1392"/>
        <w:rPr>
          <w:rFonts w:ascii="Times New Roman" w:hAnsi="Times New Roman" w:cs="Times New Roman"/>
          <w:sz w:val="22"/>
        </w:rPr>
      </w:pPr>
      <w:r>
        <w:rPr>
          <w:rFonts w:ascii="Times New Roman" w:hAnsi="Times New Roman" w:cs="Times New Roman" w:hint="eastAsia"/>
          <w:sz w:val="22"/>
        </w:rPr>
        <w:lastRenderedPageBreak/>
        <w:t>The total SSQ score ranging of 32 to 40 indicates the level of perceptible VR sickness.</w:t>
      </w:r>
      <w:r>
        <w:rPr>
          <w:rFonts w:ascii="Times New Roman" w:hAnsi="Times New Roman" w:cs="Times New Roman"/>
          <w:sz w:val="22"/>
        </w:rPr>
        <w:t xml:space="preserve"> </w:t>
      </w:r>
      <w:r w:rsidR="009827C0">
        <w:rPr>
          <w:rFonts w:ascii="Times New Roman" w:hAnsi="Times New Roman" w:cs="Times New Roman"/>
          <w:sz w:val="22"/>
        </w:rPr>
        <w:t>T</w:t>
      </w:r>
      <w:r>
        <w:rPr>
          <w:rFonts w:ascii="Times New Roman" w:hAnsi="Times New Roman" w:cs="Times New Roman"/>
          <w:sz w:val="22"/>
        </w:rPr>
        <w:t>he total SSQ score above 40 indicates excessive VR sickness to human perception.</w:t>
      </w:r>
    </w:p>
    <w:p w:rsidR="009E400A" w:rsidRPr="004A22DF" w:rsidRDefault="009E400A" w:rsidP="006E7053">
      <w:pPr>
        <w:pStyle w:val="a5"/>
        <w:wordWrap/>
        <w:spacing w:line="360" w:lineRule="auto"/>
        <w:ind w:leftChars="0" w:left="1392"/>
        <w:rPr>
          <w:rFonts w:ascii="Times New Roman" w:hAnsi="Times New Roman" w:cs="Times New Roman"/>
          <w:sz w:val="22"/>
        </w:rPr>
      </w:pPr>
    </w:p>
    <w:p w:rsidR="006C0E9F" w:rsidRDefault="006C0E9F" w:rsidP="006E7053">
      <w:pPr>
        <w:pStyle w:val="a5"/>
        <w:numPr>
          <w:ilvl w:val="1"/>
          <w:numId w:val="1"/>
        </w:numPr>
        <w:wordWrap/>
        <w:spacing w:line="360" w:lineRule="auto"/>
        <w:ind w:leftChars="0"/>
        <w:rPr>
          <w:rFonts w:ascii="Times New Roman" w:hAnsi="Times New Roman" w:cs="Times New Roman"/>
          <w:sz w:val="28"/>
        </w:rPr>
      </w:pPr>
      <w:r w:rsidRPr="00E97C26">
        <w:rPr>
          <w:rFonts w:ascii="Times New Roman" w:hAnsi="Times New Roman" w:cs="Times New Roman"/>
          <w:sz w:val="28"/>
        </w:rPr>
        <w:t>Procedure</w:t>
      </w:r>
    </w:p>
    <w:p w:rsidR="00AD693B" w:rsidRDefault="00AD693B" w:rsidP="00AD693B">
      <w:pPr>
        <w:pStyle w:val="a5"/>
        <w:wordWrap/>
        <w:spacing w:line="360" w:lineRule="auto"/>
        <w:rPr>
          <w:rFonts w:ascii="Times New Roman" w:hAnsi="Times New Roman" w:cs="Times New Roman"/>
          <w:sz w:val="22"/>
        </w:rPr>
      </w:pPr>
      <w:r>
        <w:rPr>
          <w:rFonts w:ascii="Times New Roman" w:hAnsi="Times New Roman" w:cs="Times New Roman"/>
          <w:sz w:val="22"/>
        </w:rPr>
        <w:t>TABLE III shows the subjective assessment experiment procedure for evaluating VR sickness. The subjective experiment is conducted with three VR videos including different motion patterns. In this experiment, subjects grade their perceived VR sickness scores with 16-item SSQ sheet. For experiencing VR viewing condition with a HMD, a</w:t>
      </w:r>
      <w:r w:rsidR="00831EB8" w:rsidRPr="00831EB8">
        <w:rPr>
          <w:rFonts w:ascii="Times New Roman" w:hAnsi="Times New Roman" w:cs="Times New Roman"/>
          <w:sz w:val="22"/>
        </w:rPr>
        <w:t xml:space="preserve"> week before the actual subjective experiments, we had subjects experience </w:t>
      </w:r>
      <w:r>
        <w:rPr>
          <w:rFonts w:ascii="Times New Roman" w:hAnsi="Times New Roman" w:cs="Times New Roman"/>
          <w:sz w:val="22"/>
        </w:rPr>
        <w:t xml:space="preserve">various </w:t>
      </w:r>
      <w:r w:rsidR="00831EB8" w:rsidRPr="00831EB8">
        <w:rPr>
          <w:rFonts w:ascii="Times New Roman" w:hAnsi="Times New Roman" w:cs="Times New Roman"/>
          <w:sz w:val="22"/>
        </w:rPr>
        <w:t>VR contents with a HMD.</w:t>
      </w:r>
    </w:p>
    <w:p w:rsidR="00AD693B" w:rsidRDefault="00AD693B" w:rsidP="00AD693B">
      <w:pPr>
        <w:pStyle w:val="a5"/>
        <w:wordWrap/>
        <w:spacing w:line="360" w:lineRule="auto"/>
        <w:rPr>
          <w:rFonts w:ascii="Times New Roman" w:hAnsi="Times New Roman" w:cs="Times New Roman"/>
          <w:sz w:val="22"/>
        </w:rPr>
      </w:pPr>
      <w:r>
        <w:rPr>
          <w:rFonts w:ascii="Times New Roman" w:hAnsi="Times New Roman" w:cs="Times New Roman"/>
          <w:sz w:val="22"/>
        </w:rPr>
        <w:t>In actual subjective assessment experiment, e</w:t>
      </w:r>
      <w:r w:rsidRPr="00AD693B">
        <w:rPr>
          <w:rFonts w:ascii="Times New Roman" w:hAnsi="Times New Roman" w:cs="Times New Roman"/>
          <w:sz w:val="22"/>
        </w:rPr>
        <w:t xml:space="preserve">very VR video </w:t>
      </w:r>
      <w:r>
        <w:rPr>
          <w:rFonts w:ascii="Times New Roman" w:hAnsi="Times New Roman" w:cs="Times New Roman"/>
          <w:sz w:val="22"/>
        </w:rPr>
        <w:t>i</w:t>
      </w:r>
      <w:r w:rsidRPr="00AD693B">
        <w:rPr>
          <w:rFonts w:ascii="Times New Roman" w:hAnsi="Times New Roman" w:cs="Times New Roman"/>
          <w:sz w:val="22"/>
        </w:rPr>
        <w:t>s displayed for 2 minutes through</w:t>
      </w:r>
      <w:r>
        <w:rPr>
          <w:rFonts w:ascii="Times New Roman" w:hAnsi="Times New Roman" w:cs="Times New Roman"/>
          <w:sz w:val="22"/>
        </w:rPr>
        <w:t xml:space="preserve"> </w:t>
      </w:r>
      <w:r w:rsidRPr="00AD693B">
        <w:rPr>
          <w:rFonts w:ascii="Times New Roman" w:hAnsi="Times New Roman" w:cs="Times New Roman"/>
          <w:sz w:val="22"/>
        </w:rPr>
        <w:t>Oculus Rift CV1. After watching the VR video</w:t>
      </w:r>
      <w:r>
        <w:rPr>
          <w:rFonts w:ascii="Times New Roman" w:hAnsi="Times New Roman" w:cs="Times New Roman"/>
          <w:sz w:val="22"/>
        </w:rPr>
        <w:t>s</w:t>
      </w:r>
      <w:r w:rsidRPr="00AD693B">
        <w:rPr>
          <w:rFonts w:ascii="Times New Roman" w:hAnsi="Times New Roman" w:cs="Times New Roman"/>
          <w:sz w:val="22"/>
        </w:rPr>
        <w:t>, subjects</w:t>
      </w:r>
      <w:r>
        <w:rPr>
          <w:rFonts w:ascii="Times New Roman" w:hAnsi="Times New Roman" w:cs="Times New Roman"/>
          <w:sz w:val="22"/>
        </w:rPr>
        <w:t xml:space="preserve"> </w:t>
      </w:r>
      <w:r w:rsidRPr="00AD693B">
        <w:rPr>
          <w:rFonts w:ascii="Times New Roman" w:hAnsi="Times New Roman" w:cs="Times New Roman"/>
          <w:sz w:val="22"/>
        </w:rPr>
        <w:t>rated their perception of the VR sickness for each symptom in</w:t>
      </w:r>
      <w:r>
        <w:rPr>
          <w:rFonts w:ascii="Times New Roman" w:hAnsi="Times New Roman" w:cs="Times New Roman"/>
          <w:sz w:val="22"/>
        </w:rPr>
        <w:t xml:space="preserve"> the </w:t>
      </w:r>
      <w:r w:rsidRPr="00AD693B">
        <w:rPr>
          <w:rFonts w:ascii="Times New Roman" w:hAnsi="Times New Roman" w:cs="Times New Roman"/>
          <w:sz w:val="22"/>
        </w:rPr>
        <w:t>SSQ sheet</w:t>
      </w:r>
      <w:r>
        <w:rPr>
          <w:rFonts w:ascii="Times New Roman" w:hAnsi="Times New Roman" w:cs="Times New Roman"/>
          <w:sz w:val="22"/>
        </w:rPr>
        <w:t>. We</w:t>
      </w:r>
      <w:r w:rsidRPr="00AD693B">
        <w:rPr>
          <w:rFonts w:ascii="Times New Roman" w:hAnsi="Times New Roman" w:cs="Times New Roman"/>
          <w:sz w:val="22"/>
        </w:rPr>
        <w:t xml:space="preserve"> instructed </w:t>
      </w:r>
      <w:r>
        <w:rPr>
          <w:rFonts w:ascii="Times New Roman" w:hAnsi="Times New Roman" w:cs="Times New Roman"/>
          <w:sz w:val="22"/>
        </w:rPr>
        <w:t xml:space="preserve">16-item SSQ sheet </w:t>
      </w:r>
      <w:r w:rsidRPr="00AD693B">
        <w:rPr>
          <w:rFonts w:ascii="Times New Roman" w:hAnsi="Times New Roman" w:cs="Times New Roman"/>
          <w:sz w:val="22"/>
        </w:rPr>
        <w:t>at the beginning of the experiment. Each</w:t>
      </w:r>
      <w:r>
        <w:rPr>
          <w:rFonts w:ascii="Times New Roman" w:hAnsi="Times New Roman" w:cs="Times New Roman"/>
          <w:sz w:val="22"/>
        </w:rPr>
        <w:t xml:space="preserve"> </w:t>
      </w:r>
      <w:r w:rsidRPr="00AD693B">
        <w:rPr>
          <w:rFonts w:ascii="Times New Roman" w:hAnsi="Times New Roman" w:cs="Times New Roman"/>
          <w:sz w:val="22"/>
        </w:rPr>
        <w:t xml:space="preserve">subjective assessment experiment for each VR video </w:t>
      </w:r>
      <w:r>
        <w:rPr>
          <w:rFonts w:ascii="Times New Roman" w:hAnsi="Times New Roman" w:cs="Times New Roman"/>
          <w:sz w:val="22"/>
        </w:rPr>
        <w:t>i</w:t>
      </w:r>
      <w:r w:rsidRPr="00AD693B">
        <w:rPr>
          <w:rFonts w:ascii="Times New Roman" w:hAnsi="Times New Roman" w:cs="Times New Roman"/>
          <w:sz w:val="22"/>
        </w:rPr>
        <w:t>s</w:t>
      </w:r>
      <w:r>
        <w:rPr>
          <w:rFonts w:ascii="Times New Roman" w:hAnsi="Times New Roman" w:cs="Times New Roman"/>
          <w:sz w:val="22"/>
        </w:rPr>
        <w:t xml:space="preserve"> </w:t>
      </w:r>
      <w:r w:rsidRPr="00AD693B">
        <w:rPr>
          <w:rFonts w:ascii="Times New Roman" w:hAnsi="Times New Roman" w:cs="Times New Roman"/>
          <w:sz w:val="22"/>
        </w:rPr>
        <w:t>conducted on a different day for viewing safety of the</w:t>
      </w:r>
      <w:r>
        <w:rPr>
          <w:rFonts w:ascii="Times New Roman" w:hAnsi="Times New Roman" w:cs="Times New Roman"/>
          <w:sz w:val="22"/>
        </w:rPr>
        <w:t xml:space="preserve"> </w:t>
      </w:r>
      <w:r w:rsidRPr="00AD693B">
        <w:rPr>
          <w:rFonts w:ascii="Times New Roman" w:hAnsi="Times New Roman" w:cs="Times New Roman"/>
          <w:sz w:val="22"/>
        </w:rPr>
        <w:t>participating subjects. During the subjective assessment, the</w:t>
      </w:r>
      <w:r>
        <w:rPr>
          <w:rFonts w:ascii="Times New Roman" w:hAnsi="Times New Roman" w:cs="Times New Roman"/>
          <w:sz w:val="22"/>
        </w:rPr>
        <w:t>y</w:t>
      </w:r>
      <w:r w:rsidRPr="00AD693B">
        <w:rPr>
          <w:rFonts w:ascii="Times New Roman" w:hAnsi="Times New Roman" w:cs="Times New Roman"/>
          <w:sz w:val="22"/>
        </w:rPr>
        <w:t xml:space="preserve"> could immediately stop and take a break if they felt any</w:t>
      </w:r>
      <w:r>
        <w:rPr>
          <w:rFonts w:ascii="Times New Roman" w:hAnsi="Times New Roman" w:cs="Times New Roman"/>
          <w:sz w:val="22"/>
        </w:rPr>
        <w:t xml:space="preserve"> </w:t>
      </w:r>
      <w:r w:rsidRPr="00AD693B">
        <w:rPr>
          <w:rFonts w:ascii="Times New Roman" w:hAnsi="Times New Roman" w:cs="Times New Roman"/>
          <w:sz w:val="22"/>
        </w:rPr>
        <w:t xml:space="preserve">difficulty to continue due to </w:t>
      </w:r>
      <w:r>
        <w:rPr>
          <w:rFonts w:ascii="Times New Roman" w:hAnsi="Times New Roman" w:cs="Times New Roman"/>
          <w:sz w:val="22"/>
        </w:rPr>
        <w:t>severe</w:t>
      </w:r>
      <w:r w:rsidRPr="00AD693B">
        <w:rPr>
          <w:rFonts w:ascii="Times New Roman" w:hAnsi="Times New Roman" w:cs="Times New Roman"/>
          <w:sz w:val="22"/>
        </w:rPr>
        <w:t xml:space="preserve"> VR sickness. The test was</w:t>
      </w:r>
      <w:r>
        <w:rPr>
          <w:rFonts w:ascii="Times New Roman" w:hAnsi="Times New Roman" w:cs="Times New Roman"/>
          <w:sz w:val="22"/>
        </w:rPr>
        <w:t xml:space="preserve"> performed</w:t>
      </w:r>
      <w:r w:rsidRPr="00AD693B">
        <w:rPr>
          <w:rFonts w:ascii="Times New Roman" w:hAnsi="Times New Roman" w:cs="Times New Roman"/>
          <w:sz w:val="22"/>
        </w:rPr>
        <w:t xml:space="preserve"> under approval from </w:t>
      </w:r>
      <w:r>
        <w:rPr>
          <w:rFonts w:ascii="Times New Roman" w:hAnsi="Times New Roman" w:cs="Times New Roman"/>
          <w:sz w:val="22"/>
        </w:rPr>
        <w:t xml:space="preserve">KAIST </w:t>
      </w:r>
      <w:r w:rsidRPr="00AD693B">
        <w:rPr>
          <w:rFonts w:ascii="Times New Roman" w:hAnsi="Times New Roman" w:cs="Times New Roman"/>
          <w:sz w:val="22"/>
        </w:rPr>
        <w:t>Institutional Review Board (IRB).</w:t>
      </w:r>
    </w:p>
    <w:p w:rsidR="00831EB8" w:rsidRDefault="00831EB8" w:rsidP="00831EB8">
      <w:pPr>
        <w:pStyle w:val="a5"/>
        <w:wordWrap/>
        <w:spacing w:line="360" w:lineRule="auto"/>
        <w:ind w:leftChars="0" w:left="992"/>
        <w:jc w:val="center"/>
        <w:rPr>
          <w:rFonts w:ascii="Times New Roman" w:hAnsi="Times New Roman" w:cs="Times New Roman"/>
          <w:sz w:val="22"/>
        </w:rPr>
      </w:pPr>
      <w:r>
        <w:rPr>
          <w:rFonts w:ascii="Times New Roman" w:hAnsi="Times New Roman" w:cs="Times New Roman"/>
          <w:sz w:val="22"/>
        </w:rPr>
        <w:t xml:space="preserve">TABLE </w:t>
      </w:r>
      <w:r w:rsidR="00840E0E">
        <w:rPr>
          <w:rFonts w:ascii="Times New Roman" w:hAnsi="Times New Roman" w:cs="Times New Roman"/>
          <w:sz w:val="22"/>
        </w:rPr>
        <w:t>III</w:t>
      </w:r>
      <w:r>
        <w:rPr>
          <w:rFonts w:ascii="Times New Roman" w:hAnsi="Times New Roman" w:cs="Times New Roman"/>
          <w:sz w:val="22"/>
        </w:rPr>
        <w:t>. Subjective assessment experiment procedure for each session</w:t>
      </w:r>
    </w:p>
    <w:tbl>
      <w:tblPr>
        <w:tblStyle w:val="a3"/>
        <w:tblW w:w="0" w:type="auto"/>
        <w:tblInd w:w="992" w:type="dxa"/>
        <w:tblLook w:val="04A0" w:firstRow="1" w:lastRow="0" w:firstColumn="1" w:lastColumn="0" w:noHBand="0" w:noVBand="1"/>
      </w:tblPr>
      <w:tblGrid>
        <w:gridCol w:w="988"/>
        <w:gridCol w:w="2345"/>
        <w:gridCol w:w="2345"/>
        <w:gridCol w:w="2346"/>
      </w:tblGrid>
      <w:tr w:rsidR="00831EB8" w:rsidTr="002B3BB5">
        <w:tc>
          <w:tcPr>
            <w:tcW w:w="988" w:type="dxa"/>
            <w:vAlign w:val="center"/>
          </w:tcPr>
          <w:p w:rsidR="00831EB8" w:rsidRDefault="00831EB8" w:rsidP="007C474A">
            <w:pPr>
              <w:pStyle w:val="a5"/>
              <w:wordWrap/>
              <w:spacing w:line="360" w:lineRule="auto"/>
              <w:ind w:leftChars="0" w:left="0"/>
              <w:jc w:val="center"/>
              <w:rPr>
                <w:rFonts w:ascii="Times New Roman" w:hAnsi="Times New Roman" w:cs="Times New Roman"/>
              </w:rPr>
            </w:pPr>
          </w:p>
        </w:tc>
        <w:tc>
          <w:tcPr>
            <w:tcW w:w="7036" w:type="dxa"/>
            <w:gridSpan w:val="3"/>
            <w:shd w:val="clear" w:color="auto" w:fill="BFBFBF" w:themeFill="background1" w:themeFillShade="BF"/>
            <w:vAlign w:val="center"/>
          </w:tcPr>
          <w:p w:rsidR="00831EB8" w:rsidRPr="00622F6B" w:rsidRDefault="00831EB8" w:rsidP="007C474A">
            <w:pPr>
              <w:pStyle w:val="a5"/>
              <w:wordWrap/>
              <w:spacing w:line="360" w:lineRule="auto"/>
              <w:ind w:leftChars="0" w:left="0"/>
              <w:jc w:val="center"/>
              <w:rPr>
                <w:rFonts w:ascii="Times New Roman" w:hAnsi="Times New Roman" w:cs="Times New Roman"/>
                <w:b/>
              </w:rPr>
            </w:pPr>
            <w:r w:rsidRPr="00622F6B">
              <w:rPr>
                <w:rFonts w:ascii="Times New Roman" w:hAnsi="Times New Roman" w:cs="Times New Roman"/>
                <w:b/>
              </w:rPr>
              <w:t>Procedure (</w:t>
            </w:r>
            <w:r w:rsidRPr="00622F6B">
              <w:rPr>
                <w:rFonts w:ascii="Times New Roman" w:hAnsi="Times New Roman" w:cs="Times New Roman" w:hint="eastAsia"/>
                <w:b/>
              </w:rPr>
              <w:t>Each day</w:t>
            </w:r>
            <w:r w:rsidRPr="00622F6B">
              <w:rPr>
                <w:rFonts w:ascii="Times New Roman" w:hAnsi="Times New Roman" w:cs="Times New Roman"/>
                <w:b/>
              </w:rPr>
              <w:t>)</w:t>
            </w:r>
          </w:p>
        </w:tc>
      </w:tr>
      <w:tr w:rsidR="00831EB8" w:rsidTr="007C474A">
        <w:tc>
          <w:tcPr>
            <w:tcW w:w="988" w:type="dxa"/>
            <w:vAlign w:val="center"/>
          </w:tcPr>
          <w:p w:rsidR="00831EB8" w:rsidRPr="00D121B9" w:rsidRDefault="00D121B9" w:rsidP="007C474A">
            <w:pPr>
              <w:pStyle w:val="a5"/>
              <w:wordWrap/>
              <w:spacing w:line="360" w:lineRule="auto"/>
              <w:ind w:leftChars="0" w:left="0"/>
              <w:jc w:val="center"/>
              <w:rPr>
                <w:rFonts w:ascii="Times New Roman" w:hAnsi="Times New Roman" w:cs="Times New Roman"/>
                <w:b/>
              </w:rPr>
            </w:pPr>
            <w:r w:rsidRPr="00D121B9">
              <w:rPr>
                <w:rFonts w:ascii="Times New Roman" w:hAnsi="Times New Roman" w:cs="Times New Roman" w:hint="eastAsia"/>
                <w:b/>
              </w:rPr>
              <w:t>Measure</w:t>
            </w:r>
          </w:p>
        </w:tc>
        <w:tc>
          <w:tcPr>
            <w:tcW w:w="2345" w:type="dxa"/>
            <w:vAlign w:val="center"/>
          </w:tcPr>
          <w:p w:rsidR="00831EB8" w:rsidRDefault="00831EB8"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rPr>
              <w:t>Scoring p</w:t>
            </w:r>
            <w:r>
              <w:rPr>
                <w:rFonts w:ascii="Times New Roman" w:hAnsi="Times New Roman" w:cs="Times New Roman" w:hint="eastAsia"/>
              </w:rPr>
              <w:t xml:space="preserve">re </w:t>
            </w:r>
            <w:r>
              <w:rPr>
                <w:rFonts w:ascii="Times New Roman" w:hAnsi="Times New Roman" w:cs="Times New Roman"/>
              </w:rPr>
              <w:t xml:space="preserve">SSQ </w:t>
            </w:r>
          </w:p>
        </w:tc>
        <w:tc>
          <w:tcPr>
            <w:tcW w:w="2345" w:type="dxa"/>
            <w:vAlign w:val="center"/>
          </w:tcPr>
          <w:p w:rsidR="00681D04" w:rsidRDefault="00831EB8" w:rsidP="00681D04">
            <w:pPr>
              <w:pStyle w:val="a5"/>
              <w:wordWrap/>
              <w:spacing w:line="360" w:lineRule="auto"/>
              <w:ind w:leftChars="0" w:left="0"/>
              <w:jc w:val="center"/>
              <w:rPr>
                <w:rFonts w:ascii="Times New Roman" w:hAnsi="Times New Roman" w:cs="Times New Roman"/>
              </w:rPr>
            </w:pPr>
            <w:r>
              <w:rPr>
                <w:rFonts w:ascii="Times New Roman" w:hAnsi="Times New Roman" w:cs="Times New Roman"/>
              </w:rPr>
              <w:t xml:space="preserve">Displaying </w:t>
            </w:r>
            <w:r>
              <w:rPr>
                <w:rFonts w:ascii="Times New Roman" w:hAnsi="Times New Roman" w:cs="Times New Roman" w:hint="eastAsia"/>
              </w:rPr>
              <w:t>VR content</w:t>
            </w:r>
          </w:p>
          <w:p w:rsidR="00831EB8" w:rsidRDefault="00681D04" w:rsidP="00681D04">
            <w:pPr>
              <w:pStyle w:val="a5"/>
              <w:wordWrap/>
              <w:spacing w:line="360" w:lineRule="auto"/>
              <w:ind w:leftChars="0" w:left="0"/>
              <w:jc w:val="center"/>
              <w:rPr>
                <w:rFonts w:ascii="Times New Roman" w:hAnsi="Times New Roman" w:cs="Times New Roman"/>
              </w:rPr>
            </w:pPr>
            <w:r>
              <w:rPr>
                <w:rFonts w:ascii="Times New Roman" w:hAnsi="Times New Roman" w:cs="Times New Roman"/>
              </w:rPr>
              <w:t>(1 min.</w:t>
            </w:r>
            <w:r w:rsidRPr="00DE2160">
              <w:rPr>
                <w:rFonts w:ascii="Times New Roman" w:hAnsi="Times New Roman" w:cs="Times New Roman"/>
                <w:position w:val="-4"/>
              </w:rPr>
              <w:object w:dxaOrig="180" w:dyaOrig="180">
                <v:shape id="_x0000_i1038" type="#_x0000_t75" style="width:9.95pt;height:9.95pt" o:ole="">
                  <v:imagedata r:id="rId27" o:title=""/>
                </v:shape>
                <o:OLEObject Type="Embed" ProgID="Equation.DSMT4" ShapeID="_x0000_i1038" DrawAspect="Content" ObjectID="_1592743876" r:id="rId39"/>
              </w:object>
            </w:r>
            <w:r>
              <w:rPr>
                <w:rFonts w:ascii="Times New Roman" w:hAnsi="Times New Roman" w:cs="Times New Roman"/>
              </w:rPr>
              <w:t>2 repeats)</w:t>
            </w:r>
          </w:p>
        </w:tc>
        <w:tc>
          <w:tcPr>
            <w:tcW w:w="2346" w:type="dxa"/>
            <w:vAlign w:val="center"/>
          </w:tcPr>
          <w:p w:rsidR="00831EB8" w:rsidRDefault="00831EB8"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rPr>
              <w:t>Scoring p</w:t>
            </w:r>
            <w:r>
              <w:rPr>
                <w:rFonts w:ascii="Times New Roman" w:hAnsi="Times New Roman" w:cs="Times New Roman" w:hint="eastAsia"/>
              </w:rPr>
              <w:t>ost SSQ</w:t>
            </w:r>
          </w:p>
        </w:tc>
      </w:tr>
      <w:tr w:rsidR="00831EB8" w:rsidTr="007C474A">
        <w:tc>
          <w:tcPr>
            <w:tcW w:w="988" w:type="dxa"/>
            <w:vAlign w:val="center"/>
          </w:tcPr>
          <w:p w:rsidR="00831EB8" w:rsidRPr="00D121B9" w:rsidRDefault="00831EB8" w:rsidP="007C474A">
            <w:pPr>
              <w:pStyle w:val="a5"/>
              <w:wordWrap/>
              <w:spacing w:line="360" w:lineRule="auto"/>
              <w:ind w:leftChars="0" w:left="0"/>
              <w:jc w:val="center"/>
              <w:rPr>
                <w:rFonts w:ascii="Times New Roman" w:hAnsi="Times New Roman" w:cs="Times New Roman"/>
                <w:b/>
              </w:rPr>
            </w:pPr>
            <w:r w:rsidRPr="00D121B9">
              <w:rPr>
                <w:rFonts w:ascii="Times New Roman" w:hAnsi="Times New Roman" w:cs="Times New Roman" w:hint="eastAsia"/>
                <w:b/>
              </w:rPr>
              <w:t>Period</w:t>
            </w:r>
          </w:p>
        </w:tc>
        <w:tc>
          <w:tcPr>
            <w:tcW w:w="2345" w:type="dxa"/>
            <w:vAlign w:val="center"/>
          </w:tcPr>
          <w:p w:rsidR="00831EB8" w:rsidRDefault="00831EB8"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1 min.</w:t>
            </w:r>
          </w:p>
        </w:tc>
        <w:tc>
          <w:tcPr>
            <w:tcW w:w="2345" w:type="dxa"/>
            <w:vAlign w:val="center"/>
          </w:tcPr>
          <w:p w:rsidR="00831EB8" w:rsidRDefault="00831EB8"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2 min.</w:t>
            </w:r>
          </w:p>
        </w:tc>
        <w:tc>
          <w:tcPr>
            <w:tcW w:w="2346" w:type="dxa"/>
            <w:vAlign w:val="center"/>
          </w:tcPr>
          <w:p w:rsidR="00831EB8" w:rsidRDefault="00831EB8" w:rsidP="007C474A">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1 min.</w:t>
            </w:r>
          </w:p>
        </w:tc>
      </w:tr>
    </w:tbl>
    <w:p w:rsidR="00831EB8" w:rsidRPr="00831EB8" w:rsidRDefault="00831EB8" w:rsidP="00831EB8">
      <w:pPr>
        <w:pStyle w:val="a5"/>
        <w:wordWrap/>
        <w:spacing w:line="360" w:lineRule="auto"/>
        <w:ind w:leftChars="0" w:left="992"/>
        <w:rPr>
          <w:rFonts w:ascii="Times New Roman" w:hAnsi="Times New Roman" w:cs="Times New Roman"/>
          <w:sz w:val="22"/>
        </w:rPr>
      </w:pPr>
    </w:p>
    <w:p w:rsidR="00831EB8" w:rsidRDefault="00831EB8" w:rsidP="006E7053">
      <w:pPr>
        <w:pStyle w:val="a5"/>
        <w:numPr>
          <w:ilvl w:val="1"/>
          <w:numId w:val="1"/>
        </w:numPr>
        <w:wordWrap/>
        <w:spacing w:line="360" w:lineRule="auto"/>
        <w:ind w:leftChars="0"/>
        <w:rPr>
          <w:rFonts w:ascii="Times New Roman" w:hAnsi="Times New Roman" w:cs="Times New Roman"/>
          <w:sz w:val="28"/>
        </w:rPr>
      </w:pPr>
      <w:r>
        <w:rPr>
          <w:rFonts w:ascii="Times New Roman" w:hAnsi="Times New Roman" w:cs="Times New Roman"/>
          <w:sz w:val="28"/>
        </w:rPr>
        <w:t>Subjective Assessment Result</w:t>
      </w:r>
    </w:p>
    <w:p w:rsidR="00831EB8" w:rsidRDefault="00A163E8" w:rsidP="006E7053">
      <w:pPr>
        <w:pStyle w:val="a5"/>
        <w:wordWrap/>
        <w:spacing w:line="360" w:lineRule="auto"/>
        <w:ind w:leftChars="0" w:left="992"/>
        <w:rPr>
          <w:rFonts w:ascii="Times New Roman" w:hAnsi="Times New Roman" w:cs="Times New Roman"/>
          <w:sz w:val="22"/>
        </w:rPr>
      </w:pPr>
      <w:r>
        <w:rPr>
          <w:rFonts w:ascii="Times New Roman" w:hAnsi="Times New Roman" w:cs="Times New Roman" w:hint="eastAsia"/>
          <w:sz w:val="22"/>
        </w:rPr>
        <w:t xml:space="preserve">Fig. </w:t>
      </w:r>
      <w:r w:rsidR="007464FB">
        <w:rPr>
          <w:rFonts w:ascii="Times New Roman" w:hAnsi="Times New Roman" w:cs="Times New Roman"/>
          <w:sz w:val="22"/>
        </w:rPr>
        <w:t>3</w:t>
      </w:r>
      <w:r>
        <w:rPr>
          <w:rFonts w:ascii="Times New Roman" w:hAnsi="Times New Roman" w:cs="Times New Roman" w:hint="eastAsia"/>
          <w:sz w:val="22"/>
        </w:rPr>
        <w:t xml:space="preserve"> shows the subjective assessment result</w:t>
      </w:r>
      <w:r>
        <w:rPr>
          <w:rFonts w:ascii="Times New Roman" w:hAnsi="Times New Roman" w:cs="Times New Roman"/>
          <w:sz w:val="22"/>
        </w:rPr>
        <w:t xml:space="preserve"> for three 360-degree videos. </w:t>
      </w:r>
      <w:r w:rsidR="00802B03">
        <w:rPr>
          <w:rFonts w:ascii="Times New Roman" w:hAnsi="Times New Roman" w:cs="Times New Roman"/>
          <w:sz w:val="22"/>
        </w:rPr>
        <w:t xml:space="preserve">In Fig. </w:t>
      </w:r>
      <w:r w:rsidR="007464FB">
        <w:rPr>
          <w:rFonts w:ascii="Times New Roman" w:hAnsi="Times New Roman" w:cs="Times New Roman"/>
          <w:sz w:val="22"/>
        </w:rPr>
        <w:t>3</w:t>
      </w:r>
      <w:r w:rsidR="00802B03">
        <w:rPr>
          <w:rFonts w:ascii="Times New Roman" w:hAnsi="Times New Roman" w:cs="Times New Roman"/>
          <w:sz w:val="22"/>
        </w:rPr>
        <w:t>, x-axis represents VR video number and y-axis represents total SSQ score.</w:t>
      </w:r>
      <w:r w:rsidR="00DD63EB">
        <w:rPr>
          <w:rFonts w:ascii="Times New Roman" w:hAnsi="Times New Roman" w:cs="Times New Roman"/>
          <w:sz w:val="22"/>
        </w:rPr>
        <w:t xml:space="preserve"> As shown in Fig. </w:t>
      </w:r>
      <w:r w:rsidR="007464FB">
        <w:rPr>
          <w:rFonts w:ascii="Times New Roman" w:hAnsi="Times New Roman" w:cs="Times New Roman"/>
          <w:sz w:val="22"/>
        </w:rPr>
        <w:t>3</w:t>
      </w:r>
      <w:r w:rsidR="00DD63EB">
        <w:rPr>
          <w:rFonts w:ascii="Times New Roman" w:hAnsi="Times New Roman" w:cs="Times New Roman"/>
          <w:sz w:val="22"/>
        </w:rPr>
        <w:t xml:space="preserve">, the level of VR sickness subjects perceived is proportional to the motion magnitude. The subjective assessment result shows that subjects experience several physical symptoms related to VR sickness when watching VR video 2 and 3. In particular, VR video 3, which is a 360 </w:t>
      </w:r>
      <w:r w:rsidR="002B3BB5">
        <w:rPr>
          <w:rFonts w:ascii="Times New Roman" w:hAnsi="Times New Roman" w:cs="Times New Roman"/>
          <w:sz w:val="22"/>
        </w:rPr>
        <w:t xml:space="preserve">degree </w:t>
      </w:r>
      <w:r w:rsidR="00DD63EB">
        <w:rPr>
          <w:rFonts w:ascii="Times New Roman" w:hAnsi="Times New Roman" w:cs="Times New Roman"/>
          <w:sz w:val="22"/>
        </w:rPr>
        <w:t>racing video including acceleration and rapid turning, could cause severe VR sickness, compared to other two VR videos</w:t>
      </w:r>
      <w:r w:rsidR="003C5381">
        <w:rPr>
          <w:rFonts w:ascii="Times New Roman" w:hAnsi="Times New Roman" w:cs="Times New Roman"/>
          <w:sz w:val="22"/>
        </w:rPr>
        <w:t>.</w:t>
      </w:r>
      <w:r w:rsidR="00FC60BA">
        <w:rPr>
          <w:rFonts w:ascii="Times New Roman" w:hAnsi="Times New Roman" w:cs="Times New Roman"/>
          <w:sz w:val="22"/>
        </w:rPr>
        <w:t xml:space="preserve"> The subjective assessment result will be </w:t>
      </w:r>
      <w:r w:rsidR="00FC60BA">
        <w:rPr>
          <w:rFonts w:ascii="Times New Roman" w:hAnsi="Times New Roman" w:cs="Times New Roman"/>
          <w:sz w:val="22"/>
        </w:rPr>
        <w:lastRenderedPageBreak/>
        <w:t>available on the Web</w:t>
      </w:r>
      <w:r w:rsidR="00FC60BA">
        <w:rPr>
          <w:rStyle w:val="a7"/>
          <w:rFonts w:ascii="Times New Roman" w:hAnsi="Times New Roman" w:cs="Times New Roman"/>
          <w:sz w:val="22"/>
        </w:rPr>
        <w:footnoteReference w:id="2"/>
      </w:r>
      <w:r w:rsidR="00FC60BA" w:rsidRPr="00B57B88">
        <w:rPr>
          <w:rFonts w:ascii="Times New Roman" w:hAnsi="Times New Roman" w:cs="Times New Roman"/>
          <w:sz w:val="22"/>
          <w:vertAlign w:val="superscript"/>
        </w:rPr>
        <w:t>,</w:t>
      </w:r>
      <w:r w:rsidR="00FC60BA">
        <w:rPr>
          <w:rStyle w:val="a7"/>
          <w:rFonts w:ascii="Times New Roman" w:hAnsi="Times New Roman" w:cs="Times New Roman"/>
          <w:sz w:val="22"/>
        </w:rPr>
        <w:footnoteReference w:id="3"/>
      </w:r>
    </w:p>
    <w:tbl>
      <w:tblPr>
        <w:tblStyle w:val="a3"/>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4"/>
      </w:tblGrid>
      <w:tr w:rsidR="00E41CC8" w:rsidRPr="00854776" w:rsidTr="002E40B3">
        <w:tc>
          <w:tcPr>
            <w:tcW w:w="9016" w:type="dxa"/>
            <w:vAlign w:val="center"/>
          </w:tcPr>
          <w:p w:rsidR="00E41CC8" w:rsidRPr="00854776" w:rsidRDefault="00E41CC8" w:rsidP="002E40B3">
            <w:pPr>
              <w:pStyle w:val="a5"/>
              <w:wordWrap/>
              <w:spacing w:line="360" w:lineRule="auto"/>
              <w:ind w:leftChars="0" w:left="0"/>
              <w:jc w:val="center"/>
              <w:rPr>
                <w:rFonts w:ascii="Times New Roman" w:hAnsi="Times New Roman" w:cs="Times New Roman"/>
              </w:rPr>
            </w:pPr>
            <w:r w:rsidRPr="00854776">
              <w:rPr>
                <w:rFonts w:ascii="Times New Roman" w:hAnsi="Times New Roman" w:cs="Times New Roman"/>
                <w:noProof/>
              </w:rPr>
              <w:drawing>
                <wp:inline distT="0" distB="0" distL="0" distR="0" wp14:anchorId="6C7989EF" wp14:editId="0DAD9668">
                  <wp:extent cx="3146400" cy="1872000"/>
                  <wp:effectExtent l="0" t="0" r="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6400" cy="1872000"/>
                          </a:xfrm>
                          <a:prstGeom prst="rect">
                            <a:avLst/>
                          </a:prstGeom>
                          <a:noFill/>
                          <a:ln>
                            <a:noFill/>
                          </a:ln>
                        </pic:spPr>
                      </pic:pic>
                    </a:graphicData>
                  </a:graphic>
                </wp:inline>
              </w:drawing>
            </w:r>
          </w:p>
        </w:tc>
      </w:tr>
      <w:tr w:rsidR="00E41CC8" w:rsidRPr="00854776" w:rsidTr="002E40B3">
        <w:tc>
          <w:tcPr>
            <w:tcW w:w="9016" w:type="dxa"/>
          </w:tcPr>
          <w:p w:rsidR="00E41CC8" w:rsidRPr="00854776" w:rsidRDefault="00E41CC8" w:rsidP="002E40B3">
            <w:pPr>
              <w:pStyle w:val="a5"/>
              <w:wordWrap/>
              <w:spacing w:line="360" w:lineRule="auto"/>
              <w:ind w:leftChars="0" w:left="0"/>
              <w:rPr>
                <w:rFonts w:ascii="Times New Roman" w:hAnsi="Times New Roman" w:cs="Times New Roman"/>
              </w:rPr>
            </w:pPr>
            <w:r w:rsidRPr="00854776">
              <w:rPr>
                <w:rFonts w:ascii="Times New Roman" w:hAnsi="Times New Roman" w:cs="Times New Roman" w:hint="eastAsia"/>
              </w:rPr>
              <w:t xml:space="preserve">Fig. </w:t>
            </w:r>
            <w:r>
              <w:rPr>
                <w:rFonts w:ascii="Times New Roman" w:hAnsi="Times New Roman" w:cs="Times New Roman"/>
              </w:rPr>
              <w:t>3</w:t>
            </w:r>
            <w:r w:rsidRPr="00854776">
              <w:rPr>
                <w:rFonts w:ascii="Times New Roman" w:hAnsi="Times New Roman" w:cs="Times New Roman" w:hint="eastAsia"/>
              </w:rPr>
              <w:t xml:space="preserve">. </w:t>
            </w:r>
            <w:r w:rsidRPr="00854776">
              <w:rPr>
                <w:rFonts w:ascii="Times New Roman" w:hAnsi="Times New Roman" w:cs="Times New Roman"/>
              </w:rPr>
              <w:t>Total SSQ scores for three VR contents with different motion patterns.</w:t>
            </w:r>
          </w:p>
        </w:tc>
      </w:tr>
    </w:tbl>
    <w:p w:rsidR="008C144C" w:rsidRDefault="008C144C">
      <w:pPr>
        <w:widowControl/>
        <w:wordWrap/>
        <w:autoSpaceDE/>
        <w:autoSpaceDN/>
        <w:rPr>
          <w:rFonts w:ascii="Times New Roman" w:hAnsi="Times New Roman" w:cs="Times New Roman"/>
        </w:rPr>
      </w:pPr>
      <w:r>
        <w:rPr>
          <w:rFonts w:ascii="Times New Roman" w:hAnsi="Times New Roman" w:cs="Times New Roman"/>
        </w:rPr>
        <w:br w:type="page"/>
      </w:r>
    </w:p>
    <w:p w:rsidR="0005504F" w:rsidRDefault="0005504F" w:rsidP="0005504F">
      <w:pPr>
        <w:pStyle w:val="a5"/>
        <w:numPr>
          <w:ilvl w:val="0"/>
          <w:numId w:val="1"/>
        </w:numPr>
        <w:wordWrap/>
        <w:spacing w:line="360" w:lineRule="auto"/>
        <w:ind w:leftChars="0"/>
        <w:rPr>
          <w:rFonts w:ascii="Times New Roman" w:hAnsi="Times New Roman" w:cs="Times New Roman"/>
          <w:sz w:val="32"/>
        </w:rPr>
      </w:pPr>
      <w:r>
        <w:rPr>
          <w:rFonts w:ascii="Times New Roman" w:hAnsi="Times New Roman" w:cs="Times New Roman"/>
          <w:sz w:val="32"/>
        </w:rPr>
        <w:lastRenderedPageBreak/>
        <w:t xml:space="preserve"> Performance Evaluation Results</w:t>
      </w:r>
    </w:p>
    <w:p w:rsidR="00840E0E" w:rsidRDefault="00840E0E" w:rsidP="00840E0E">
      <w:pPr>
        <w:pStyle w:val="a5"/>
        <w:numPr>
          <w:ilvl w:val="1"/>
          <w:numId w:val="1"/>
        </w:numPr>
        <w:wordWrap/>
        <w:spacing w:line="360" w:lineRule="auto"/>
        <w:ind w:leftChars="0"/>
        <w:rPr>
          <w:rFonts w:ascii="Times New Roman" w:hAnsi="Times New Roman" w:cs="Times New Roman"/>
          <w:sz w:val="28"/>
        </w:rPr>
      </w:pPr>
      <w:r w:rsidRPr="00E97C26">
        <w:rPr>
          <w:rFonts w:ascii="Times New Roman" w:hAnsi="Times New Roman" w:cs="Times New Roman"/>
          <w:sz w:val="28"/>
        </w:rPr>
        <w:t xml:space="preserve">Datasets for </w:t>
      </w:r>
      <w:r w:rsidRPr="00E97C26">
        <w:rPr>
          <w:rFonts w:ascii="Times New Roman" w:hAnsi="Times New Roman" w:cs="Times New Roman" w:hint="eastAsia"/>
          <w:sz w:val="28"/>
        </w:rPr>
        <w:t>Training</w:t>
      </w:r>
      <w:r>
        <w:rPr>
          <w:rFonts w:ascii="Times New Roman" w:hAnsi="Times New Roman" w:cs="Times New Roman"/>
          <w:sz w:val="28"/>
        </w:rPr>
        <w:t xml:space="preserve"> and Testing</w:t>
      </w:r>
    </w:p>
    <w:p w:rsidR="00840E0E" w:rsidRDefault="00840E0E" w:rsidP="00840E0E">
      <w:pPr>
        <w:pStyle w:val="a5"/>
        <w:wordWrap/>
        <w:spacing w:line="360" w:lineRule="auto"/>
        <w:ind w:leftChars="509" w:left="1018"/>
        <w:rPr>
          <w:rFonts w:ascii="Times New Roman" w:hAnsi="Times New Roman" w:cs="Times New Roman"/>
          <w:sz w:val="22"/>
        </w:rPr>
      </w:pPr>
      <w:r>
        <w:rPr>
          <w:rFonts w:ascii="Times New Roman" w:hAnsi="Times New Roman" w:cs="Times New Roman" w:hint="eastAsia"/>
          <w:sz w:val="22"/>
        </w:rPr>
        <w:t xml:space="preserve">To train the </w:t>
      </w:r>
      <w:r>
        <w:rPr>
          <w:rFonts w:ascii="Times New Roman" w:hAnsi="Times New Roman" w:cs="Times New Roman"/>
          <w:sz w:val="22"/>
        </w:rPr>
        <w:t xml:space="preserve">characteristics of </w:t>
      </w:r>
      <w:r w:rsidR="00E41CC8">
        <w:rPr>
          <w:rFonts w:ascii="Times New Roman" w:hAnsi="Times New Roman" w:cs="Times New Roman"/>
          <w:sz w:val="22"/>
        </w:rPr>
        <w:t>non-exceptional motion</w:t>
      </w:r>
      <w:r>
        <w:rPr>
          <w:rFonts w:ascii="Times New Roman" w:hAnsi="Times New Roman" w:cs="Times New Roman"/>
          <w:sz w:val="22"/>
        </w:rPr>
        <w:t xml:space="preserve"> pattern, various public video datasets were used: UCSD Ped1, Ped2, Avenue, and KITTI benchmark datasets. UCSD Ped1, Ped2, and Avenue are videos taken by a person walking. KITTI benchmark datasets are city, road, and residential normal driving datasets.</w:t>
      </w:r>
      <w:r w:rsidRPr="004E734E">
        <w:rPr>
          <w:rFonts w:ascii="Times New Roman" w:hAnsi="Times New Roman" w:cs="Times New Roman"/>
          <w:sz w:val="22"/>
        </w:rPr>
        <w:t xml:space="preserve"> </w:t>
      </w:r>
      <w:r>
        <w:rPr>
          <w:rFonts w:ascii="Times New Roman" w:hAnsi="Times New Roman" w:cs="Times New Roman"/>
          <w:sz w:val="22"/>
        </w:rPr>
        <w:t>Since they do not contain acceleration and rapid rotation in video sequence, it is unlikely to induce excessive VR sickness caused by visual-vestibular conflict. TABLE I</w:t>
      </w:r>
      <w:r w:rsidR="00AD693B">
        <w:rPr>
          <w:rFonts w:ascii="Times New Roman" w:hAnsi="Times New Roman" w:cs="Times New Roman"/>
          <w:sz w:val="22"/>
        </w:rPr>
        <w:t>V</w:t>
      </w:r>
      <w:r>
        <w:rPr>
          <w:rFonts w:ascii="Times New Roman" w:hAnsi="Times New Roman" w:cs="Times New Roman"/>
          <w:sz w:val="22"/>
        </w:rPr>
        <w:t xml:space="preserve"> shows the description of various videos used for network training.</w:t>
      </w:r>
    </w:p>
    <w:p w:rsidR="00840E0E" w:rsidRDefault="00840E0E" w:rsidP="00840E0E">
      <w:pPr>
        <w:pStyle w:val="a5"/>
        <w:wordWrap/>
        <w:spacing w:line="360" w:lineRule="auto"/>
        <w:ind w:leftChars="509" w:left="1018"/>
        <w:rPr>
          <w:rFonts w:ascii="Times New Roman" w:hAnsi="Times New Roman" w:cs="Times New Roman"/>
          <w:sz w:val="22"/>
        </w:rPr>
      </w:pPr>
      <w:r>
        <w:rPr>
          <w:rFonts w:ascii="Times New Roman" w:hAnsi="Times New Roman" w:cs="Times New Roman"/>
          <w:sz w:val="22"/>
        </w:rPr>
        <w:t>In our experiment, first, the deep network was pre-trained with UCSD Ped1, Ped2, and Avenue datasets. The resolution of each video frame was resized to 128</w:t>
      </w:r>
      <w:r w:rsidRPr="00DE2160">
        <w:rPr>
          <w:rFonts w:ascii="Times New Roman" w:hAnsi="Times New Roman" w:cs="Times New Roman"/>
          <w:position w:val="-4"/>
        </w:rPr>
        <w:object w:dxaOrig="180" w:dyaOrig="180">
          <v:shape id="_x0000_i1039" type="#_x0000_t75" style="width:9.95pt;height:9.95pt" o:ole="">
            <v:imagedata r:id="rId27" o:title=""/>
          </v:shape>
          <o:OLEObject Type="Embed" ProgID="Equation.DSMT4" ShapeID="_x0000_i1039" DrawAspect="Content" ObjectID="_1592743877" r:id="rId41"/>
        </w:object>
      </w:r>
      <w:r>
        <w:rPr>
          <w:rFonts w:ascii="Times New Roman" w:hAnsi="Times New Roman" w:cs="Times New Roman"/>
          <w:sz w:val="22"/>
        </w:rPr>
        <w:t>128 pixels for computational efficiency. Then, the pre-trained network was fine-tuned with KITTI benchmark dataset. In fine-tuning, the KITTI benchmark dataset was resized to 50% and randomly cropped regions with 128</w:t>
      </w:r>
      <w:r w:rsidRPr="00DE2160">
        <w:rPr>
          <w:rFonts w:ascii="Times New Roman" w:hAnsi="Times New Roman" w:cs="Times New Roman"/>
          <w:position w:val="-4"/>
        </w:rPr>
        <w:object w:dxaOrig="180" w:dyaOrig="180">
          <v:shape id="_x0000_i1040" type="#_x0000_t75" style="width:9.95pt;height:9.95pt" o:ole="">
            <v:imagedata r:id="rId27" o:title=""/>
          </v:shape>
          <o:OLEObject Type="Embed" ProgID="Equation.DSMT4" ShapeID="_x0000_i1040" DrawAspect="Content" ObjectID="_1592743878" r:id="rId42"/>
        </w:object>
      </w:r>
      <w:r>
        <w:rPr>
          <w:rFonts w:ascii="Times New Roman" w:hAnsi="Times New Roman" w:cs="Times New Roman"/>
          <w:sz w:val="22"/>
        </w:rPr>
        <w:t>128 pixels were used. For data augmentation in temporal domain, three different temporal stride 1, 2, and 3 were employed.</w:t>
      </w:r>
    </w:p>
    <w:p w:rsidR="00840E0E" w:rsidRPr="00D121B9" w:rsidRDefault="00840E0E" w:rsidP="00840E0E">
      <w:pPr>
        <w:pStyle w:val="a5"/>
        <w:wordWrap/>
        <w:spacing w:line="360" w:lineRule="auto"/>
        <w:ind w:leftChars="509" w:left="1018"/>
        <w:jc w:val="center"/>
        <w:rPr>
          <w:rFonts w:ascii="Times New Roman" w:hAnsi="Times New Roman" w:cs="Times New Roman"/>
        </w:rPr>
      </w:pPr>
      <w:r w:rsidRPr="00D121B9">
        <w:rPr>
          <w:rFonts w:ascii="Times New Roman" w:hAnsi="Times New Roman" w:cs="Times New Roman"/>
        </w:rPr>
        <w:t>TABLE I</w:t>
      </w:r>
      <w:r w:rsidR="00AD693B">
        <w:rPr>
          <w:rFonts w:ascii="Times New Roman" w:hAnsi="Times New Roman" w:cs="Times New Roman"/>
        </w:rPr>
        <w:t>V</w:t>
      </w:r>
      <w:r w:rsidRPr="00D121B9">
        <w:rPr>
          <w:rFonts w:ascii="Times New Roman" w:hAnsi="Times New Roman" w:cs="Times New Roman"/>
        </w:rPr>
        <w:t>. Detailed description of various videos for training</w:t>
      </w:r>
    </w:p>
    <w:tbl>
      <w:tblPr>
        <w:tblStyle w:val="a3"/>
        <w:tblW w:w="0" w:type="auto"/>
        <w:tblInd w:w="1018" w:type="dxa"/>
        <w:tblLook w:val="04A0" w:firstRow="1" w:lastRow="0" w:firstColumn="1" w:lastColumn="0" w:noHBand="0" w:noVBand="1"/>
      </w:tblPr>
      <w:tblGrid>
        <w:gridCol w:w="542"/>
        <w:gridCol w:w="2146"/>
        <w:gridCol w:w="2552"/>
        <w:gridCol w:w="2358"/>
      </w:tblGrid>
      <w:tr w:rsidR="00840E0E" w:rsidRPr="004F2CD2" w:rsidTr="00840E0E">
        <w:tc>
          <w:tcPr>
            <w:tcW w:w="542" w:type="dxa"/>
            <w:shd w:val="clear" w:color="auto" w:fill="BFBFBF" w:themeFill="background1" w:themeFillShade="BF"/>
            <w:vAlign w:val="center"/>
          </w:tcPr>
          <w:p w:rsidR="00840E0E" w:rsidRPr="004F2CD2" w:rsidRDefault="00840E0E" w:rsidP="002E40B3">
            <w:pPr>
              <w:pStyle w:val="a5"/>
              <w:wordWrap/>
              <w:spacing w:line="360" w:lineRule="auto"/>
              <w:ind w:leftChars="0" w:left="0"/>
              <w:jc w:val="center"/>
              <w:rPr>
                <w:rFonts w:ascii="Times New Roman" w:hAnsi="Times New Roman" w:cs="Times New Roman"/>
                <w:b/>
              </w:rPr>
            </w:pPr>
            <w:r w:rsidRPr="004F2CD2">
              <w:rPr>
                <w:rFonts w:ascii="Times New Roman" w:hAnsi="Times New Roman" w:cs="Times New Roman" w:hint="eastAsia"/>
                <w:b/>
              </w:rPr>
              <w:t>No.</w:t>
            </w:r>
          </w:p>
        </w:tc>
        <w:tc>
          <w:tcPr>
            <w:tcW w:w="2146" w:type="dxa"/>
            <w:shd w:val="clear" w:color="auto" w:fill="BFBFBF" w:themeFill="background1" w:themeFillShade="BF"/>
            <w:vAlign w:val="center"/>
          </w:tcPr>
          <w:p w:rsidR="00840E0E" w:rsidRPr="004F2CD2" w:rsidRDefault="00840E0E" w:rsidP="002E40B3">
            <w:pPr>
              <w:pStyle w:val="a5"/>
              <w:wordWrap/>
              <w:spacing w:line="360" w:lineRule="auto"/>
              <w:ind w:leftChars="0" w:left="0"/>
              <w:jc w:val="center"/>
              <w:rPr>
                <w:rFonts w:ascii="Times New Roman" w:hAnsi="Times New Roman" w:cs="Times New Roman"/>
                <w:b/>
              </w:rPr>
            </w:pPr>
            <w:r w:rsidRPr="004F2CD2">
              <w:rPr>
                <w:rFonts w:ascii="Times New Roman" w:hAnsi="Times New Roman" w:cs="Times New Roman" w:hint="eastAsia"/>
                <w:b/>
              </w:rPr>
              <w:t>Dataset</w:t>
            </w:r>
          </w:p>
        </w:tc>
        <w:tc>
          <w:tcPr>
            <w:tcW w:w="2552" w:type="dxa"/>
            <w:shd w:val="clear" w:color="auto" w:fill="BFBFBF" w:themeFill="background1" w:themeFillShade="BF"/>
            <w:vAlign w:val="center"/>
          </w:tcPr>
          <w:p w:rsidR="00840E0E" w:rsidRPr="004F2CD2" w:rsidRDefault="00840E0E" w:rsidP="002E40B3">
            <w:pPr>
              <w:pStyle w:val="a5"/>
              <w:wordWrap/>
              <w:spacing w:line="360" w:lineRule="auto"/>
              <w:ind w:leftChars="0" w:left="0"/>
              <w:jc w:val="center"/>
              <w:rPr>
                <w:rFonts w:ascii="Times New Roman" w:hAnsi="Times New Roman" w:cs="Times New Roman"/>
                <w:b/>
              </w:rPr>
            </w:pPr>
            <w:r w:rsidRPr="004F2CD2">
              <w:rPr>
                <w:rFonts w:ascii="Times New Roman" w:hAnsi="Times New Roman" w:cs="Times New Roman" w:hint="eastAsia"/>
                <w:b/>
              </w:rPr>
              <w:t xml:space="preserve">The number </w:t>
            </w:r>
            <w:r w:rsidRPr="004F2CD2">
              <w:rPr>
                <w:rFonts w:ascii="Times New Roman" w:hAnsi="Times New Roman" w:cs="Times New Roman"/>
                <w:b/>
              </w:rPr>
              <w:t xml:space="preserve">of </w:t>
            </w:r>
            <w:r>
              <w:rPr>
                <w:rFonts w:ascii="Times New Roman" w:hAnsi="Times New Roman" w:cs="Times New Roman"/>
                <w:b/>
              </w:rPr>
              <w:t xml:space="preserve">video </w:t>
            </w:r>
            <w:r w:rsidRPr="004F2CD2">
              <w:rPr>
                <w:rFonts w:ascii="Times New Roman" w:hAnsi="Times New Roman" w:cs="Times New Roman"/>
                <w:b/>
              </w:rPr>
              <w:t>clips</w:t>
            </w:r>
          </w:p>
        </w:tc>
        <w:tc>
          <w:tcPr>
            <w:tcW w:w="2358" w:type="dxa"/>
            <w:shd w:val="clear" w:color="auto" w:fill="BFBFBF" w:themeFill="background1" w:themeFillShade="BF"/>
          </w:tcPr>
          <w:p w:rsidR="00840E0E" w:rsidRPr="004F2CD2" w:rsidRDefault="00840E0E" w:rsidP="002E40B3">
            <w:pPr>
              <w:pStyle w:val="a5"/>
              <w:wordWrap/>
              <w:spacing w:line="360" w:lineRule="auto"/>
              <w:ind w:leftChars="0" w:left="0"/>
              <w:jc w:val="center"/>
              <w:rPr>
                <w:rFonts w:ascii="Times New Roman" w:hAnsi="Times New Roman" w:cs="Times New Roman"/>
                <w:b/>
              </w:rPr>
            </w:pPr>
            <w:r>
              <w:rPr>
                <w:rFonts w:ascii="Times New Roman" w:hAnsi="Times New Roman" w:cs="Times New Roman" w:hint="eastAsia"/>
                <w:b/>
              </w:rPr>
              <w:t>Resolution</w:t>
            </w:r>
          </w:p>
        </w:tc>
      </w:tr>
      <w:tr w:rsidR="00840E0E" w:rsidRPr="004F2CD2" w:rsidTr="00840E0E">
        <w:tc>
          <w:tcPr>
            <w:tcW w:w="54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1</w:t>
            </w:r>
          </w:p>
        </w:tc>
        <w:tc>
          <w:tcPr>
            <w:tcW w:w="2146"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UCSD Ped1</w:t>
            </w:r>
          </w:p>
        </w:tc>
        <w:tc>
          <w:tcPr>
            <w:tcW w:w="255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34</w:t>
            </w:r>
          </w:p>
        </w:tc>
        <w:tc>
          <w:tcPr>
            <w:tcW w:w="2358" w:type="dxa"/>
          </w:tcPr>
          <w:p w:rsidR="00840E0E"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rPr>
              <w:t>238</w:t>
            </w:r>
            <w:r w:rsidRPr="00DE2160">
              <w:rPr>
                <w:rFonts w:ascii="Times New Roman" w:hAnsi="Times New Roman" w:cs="Times New Roman"/>
                <w:position w:val="-4"/>
              </w:rPr>
              <w:object w:dxaOrig="180" w:dyaOrig="180">
                <v:shape id="_x0000_i1041" type="#_x0000_t75" style="width:9.95pt;height:9.95pt" o:ole="">
                  <v:imagedata r:id="rId27" o:title=""/>
                </v:shape>
                <o:OLEObject Type="Embed" ProgID="Equation.DSMT4" ShapeID="_x0000_i1041" DrawAspect="Content" ObjectID="_1592743879" r:id="rId43"/>
              </w:object>
            </w:r>
            <w:r>
              <w:rPr>
                <w:rFonts w:ascii="Times New Roman" w:hAnsi="Times New Roman" w:cs="Times New Roman"/>
              </w:rPr>
              <w:t>158</w:t>
            </w:r>
          </w:p>
        </w:tc>
      </w:tr>
      <w:tr w:rsidR="00840E0E" w:rsidRPr="004F2CD2" w:rsidTr="00840E0E">
        <w:tc>
          <w:tcPr>
            <w:tcW w:w="54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2</w:t>
            </w:r>
          </w:p>
        </w:tc>
        <w:tc>
          <w:tcPr>
            <w:tcW w:w="2146"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UCSD Ped2</w:t>
            </w:r>
          </w:p>
        </w:tc>
        <w:tc>
          <w:tcPr>
            <w:tcW w:w="255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16</w:t>
            </w:r>
          </w:p>
        </w:tc>
        <w:tc>
          <w:tcPr>
            <w:tcW w:w="2358" w:type="dxa"/>
          </w:tcPr>
          <w:p w:rsidR="00840E0E"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rPr>
              <w:t>360</w:t>
            </w:r>
            <w:r w:rsidRPr="00DE2160">
              <w:rPr>
                <w:rFonts w:ascii="Times New Roman" w:hAnsi="Times New Roman" w:cs="Times New Roman"/>
                <w:position w:val="-4"/>
              </w:rPr>
              <w:object w:dxaOrig="180" w:dyaOrig="180">
                <v:shape id="_x0000_i1042" type="#_x0000_t75" style="width:9.95pt;height:9.95pt" o:ole="">
                  <v:imagedata r:id="rId27" o:title=""/>
                </v:shape>
                <o:OLEObject Type="Embed" ProgID="Equation.DSMT4" ShapeID="_x0000_i1042" DrawAspect="Content" ObjectID="_1592743880" r:id="rId44"/>
              </w:object>
            </w:r>
            <w:r>
              <w:rPr>
                <w:rFonts w:ascii="Times New Roman" w:hAnsi="Times New Roman" w:cs="Times New Roman"/>
              </w:rPr>
              <w:t>240</w:t>
            </w:r>
          </w:p>
        </w:tc>
      </w:tr>
      <w:tr w:rsidR="00840E0E" w:rsidRPr="004F2CD2" w:rsidTr="00840E0E">
        <w:tc>
          <w:tcPr>
            <w:tcW w:w="54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3</w:t>
            </w:r>
          </w:p>
        </w:tc>
        <w:tc>
          <w:tcPr>
            <w:tcW w:w="2146"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Avenue</w:t>
            </w:r>
          </w:p>
        </w:tc>
        <w:tc>
          <w:tcPr>
            <w:tcW w:w="255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16</w:t>
            </w:r>
          </w:p>
        </w:tc>
        <w:tc>
          <w:tcPr>
            <w:tcW w:w="2358" w:type="dxa"/>
          </w:tcPr>
          <w:p w:rsidR="00840E0E"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rPr>
              <w:t>640</w:t>
            </w:r>
            <w:r w:rsidRPr="00DE2160">
              <w:rPr>
                <w:rFonts w:ascii="Times New Roman" w:hAnsi="Times New Roman" w:cs="Times New Roman"/>
                <w:position w:val="-4"/>
              </w:rPr>
              <w:object w:dxaOrig="180" w:dyaOrig="180">
                <v:shape id="_x0000_i1043" type="#_x0000_t75" style="width:9.95pt;height:9.95pt" o:ole="">
                  <v:imagedata r:id="rId27" o:title=""/>
                </v:shape>
                <o:OLEObject Type="Embed" ProgID="Equation.DSMT4" ShapeID="_x0000_i1043" DrawAspect="Content" ObjectID="_1592743881" r:id="rId45"/>
              </w:object>
            </w:r>
            <w:r>
              <w:rPr>
                <w:rFonts w:ascii="Times New Roman" w:hAnsi="Times New Roman" w:cs="Times New Roman"/>
              </w:rPr>
              <w:t>360</w:t>
            </w:r>
          </w:p>
        </w:tc>
      </w:tr>
      <w:tr w:rsidR="00840E0E" w:rsidRPr="004F2CD2" w:rsidTr="00840E0E">
        <w:tc>
          <w:tcPr>
            <w:tcW w:w="54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4</w:t>
            </w:r>
          </w:p>
        </w:tc>
        <w:tc>
          <w:tcPr>
            <w:tcW w:w="2146"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KITTI benchmark</w:t>
            </w:r>
          </w:p>
        </w:tc>
        <w:tc>
          <w:tcPr>
            <w:tcW w:w="2552" w:type="dxa"/>
            <w:vAlign w:val="center"/>
          </w:tcPr>
          <w:p w:rsidR="00840E0E" w:rsidRPr="004F2CD2"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hint="eastAsia"/>
              </w:rPr>
              <w:t>61</w:t>
            </w:r>
          </w:p>
        </w:tc>
        <w:tc>
          <w:tcPr>
            <w:tcW w:w="2358" w:type="dxa"/>
          </w:tcPr>
          <w:p w:rsidR="00840E0E" w:rsidRDefault="00840E0E" w:rsidP="002E40B3">
            <w:pPr>
              <w:pStyle w:val="a5"/>
              <w:wordWrap/>
              <w:spacing w:line="360" w:lineRule="auto"/>
              <w:ind w:leftChars="0" w:left="0"/>
              <w:jc w:val="center"/>
              <w:rPr>
                <w:rFonts w:ascii="Times New Roman" w:hAnsi="Times New Roman" w:cs="Times New Roman"/>
              </w:rPr>
            </w:pPr>
            <w:r>
              <w:rPr>
                <w:rFonts w:ascii="Times New Roman" w:hAnsi="Times New Roman" w:cs="Times New Roman"/>
              </w:rPr>
              <w:t>1242</w:t>
            </w:r>
            <w:r w:rsidRPr="00DE2160">
              <w:rPr>
                <w:rFonts w:ascii="Times New Roman" w:hAnsi="Times New Roman" w:cs="Times New Roman"/>
                <w:position w:val="-4"/>
              </w:rPr>
              <w:object w:dxaOrig="180" w:dyaOrig="180">
                <v:shape id="_x0000_i1044" type="#_x0000_t75" style="width:9.95pt;height:9.95pt" o:ole="">
                  <v:imagedata r:id="rId27" o:title=""/>
                </v:shape>
                <o:OLEObject Type="Embed" ProgID="Equation.DSMT4" ShapeID="_x0000_i1044" DrawAspect="Content" ObjectID="_1592743882" r:id="rId46"/>
              </w:object>
            </w:r>
            <w:r>
              <w:rPr>
                <w:rFonts w:ascii="Times New Roman" w:hAnsi="Times New Roman" w:cs="Times New Roman"/>
              </w:rPr>
              <w:t>375</w:t>
            </w:r>
          </w:p>
        </w:tc>
      </w:tr>
    </w:tbl>
    <w:p w:rsidR="00840E0E" w:rsidRPr="00840E0E" w:rsidRDefault="00840E0E" w:rsidP="00840E0E">
      <w:pPr>
        <w:pStyle w:val="a5"/>
        <w:wordWrap/>
        <w:spacing w:line="360" w:lineRule="auto"/>
        <w:ind w:leftChars="0" w:left="992"/>
        <w:rPr>
          <w:rFonts w:ascii="Times New Roman" w:hAnsi="Times New Roman" w:cs="Times New Roman"/>
          <w:sz w:val="22"/>
        </w:rPr>
      </w:pPr>
    </w:p>
    <w:p w:rsidR="00840E0E" w:rsidRDefault="00840E0E" w:rsidP="00840E0E">
      <w:pPr>
        <w:pStyle w:val="a5"/>
        <w:wordWrap/>
        <w:spacing w:line="360" w:lineRule="auto"/>
        <w:ind w:leftChars="0" w:left="992"/>
        <w:rPr>
          <w:rFonts w:ascii="Times New Roman" w:hAnsi="Times New Roman" w:cs="Times New Roman"/>
          <w:sz w:val="22"/>
        </w:rPr>
      </w:pPr>
      <w:r w:rsidRPr="00840E0E">
        <w:rPr>
          <w:rFonts w:ascii="Times New Roman" w:hAnsi="Times New Roman" w:cs="Times New Roman" w:hint="eastAsia"/>
          <w:sz w:val="22"/>
        </w:rPr>
        <w:t>To test</w:t>
      </w:r>
      <w:r w:rsidR="00AD693B">
        <w:rPr>
          <w:rFonts w:ascii="Times New Roman" w:hAnsi="Times New Roman" w:cs="Times New Roman"/>
          <w:sz w:val="22"/>
        </w:rPr>
        <w:t xml:space="preserve"> the prediction performance of the proposed VRSA, the VR videos used in subjective experiment (Section 3.1) are used. With the proposed VRSA, the exceptional motion scores of each VR video are obtained. After that, the correlation between the SSQ scores and the proposed exceptional motion scores is calculated for evaluating the performance of the proposed method.</w:t>
      </w:r>
    </w:p>
    <w:p w:rsidR="00AD693B" w:rsidRPr="00840E0E" w:rsidRDefault="00AD693B" w:rsidP="00840E0E">
      <w:pPr>
        <w:pStyle w:val="a5"/>
        <w:wordWrap/>
        <w:spacing w:line="360" w:lineRule="auto"/>
        <w:ind w:leftChars="0" w:left="992"/>
        <w:rPr>
          <w:rFonts w:ascii="Times New Roman" w:hAnsi="Times New Roman" w:cs="Times New Roman"/>
          <w:sz w:val="22"/>
        </w:rPr>
      </w:pPr>
    </w:p>
    <w:p w:rsidR="0005504F" w:rsidRDefault="0005504F" w:rsidP="0005504F">
      <w:pPr>
        <w:pStyle w:val="a5"/>
        <w:numPr>
          <w:ilvl w:val="1"/>
          <w:numId w:val="1"/>
        </w:numPr>
        <w:wordWrap/>
        <w:spacing w:line="360" w:lineRule="auto"/>
        <w:ind w:leftChars="0"/>
        <w:rPr>
          <w:rFonts w:ascii="Times New Roman" w:hAnsi="Times New Roman" w:cs="Times New Roman"/>
          <w:sz w:val="28"/>
        </w:rPr>
      </w:pPr>
      <w:r w:rsidRPr="0005504F">
        <w:rPr>
          <w:rFonts w:ascii="Times New Roman" w:hAnsi="Times New Roman" w:cs="Times New Roman" w:hint="eastAsia"/>
          <w:sz w:val="28"/>
        </w:rPr>
        <w:t xml:space="preserve">Performance of the </w:t>
      </w:r>
      <w:r>
        <w:rPr>
          <w:rFonts w:ascii="Times New Roman" w:hAnsi="Times New Roman" w:cs="Times New Roman"/>
          <w:sz w:val="28"/>
        </w:rPr>
        <w:t>proposed VRSA</w:t>
      </w:r>
    </w:p>
    <w:tbl>
      <w:tblPr>
        <w:tblStyle w:val="a3"/>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4"/>
      </w:tblGrid>
      <w:tr w:rsidR="003C2F53" w:rsidRPr="003C2F53" w:rsidTr="00681D04">
        <w:tc>
          <w:tcPr>
            <w:tcW w:w="9016" w:type="dxa"/>
            <w:vAlign w:val="center"/>
          </w:tcPr>
          <w:p w:rsidR="003C2F53" w:rsidRPr="003C2F53" w:rsidRDefault="0080141F" w:rsidP="0080141F">
            <w:pPr>
              <w:pStyle w:val="a5"/>
              <w:wordWrap/>
              <w:spacing w:line="360" w:lineRule="auto"/>
              <w:ind w:leftChars="0" w:left="0"/>
              <w:jc w:val="center"/>
              <w:rPr>
                <w:rFonts w:ascii="Times New Roman" w:hAnsi="Times New Roman" w:cs="Times New Roman"/>
              </w:rPr>
            </w:pPr>
            <w:r w:rsidRPr="0080141F">
              <w:rPr>
                <w:rFonts w:ascii="Times New Roman" w:hAnsi="Times New Roman" w:cs="Times New Roman"/>
                <w:noProof/>
              </w:rPr>
              <w:lastRenderedPageBreak/>
              <w:drawing>
                <wp:inline distT="0" distB="0" distL="0" distR="0">
                  <wp:extent cx="4957200" cy="1717200"/>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57200" cy="1717200"/>
                          </a:xfrm>
                          <a:prstGeom prst="rect">
                            <a:avLst/>
                          </a:prstGeom>
                          <a:noFill/>
                          <a:ln>
                            <a:noFill/>
                          </a:ln>
                        </pic:spPr>
                      </pic:pic>
                    </a:graphicData>
                  </a:graphic>
                </wp:inline>
              </w:drawing>
            </w:r>
          </w:p>
        </w:tc>
      </w:tr>
      <w:tr w:rsidR="003C2F53" w:rsidRPr="003C2F53" w:rsidTr="00681D04">
        <w:tc>
          <w:tcPr>
            <w:tcW w:w="9016" w:type="dxa"/>
          </w:tcPr>
          <w:p w:rsidR="003C2F53" w:rsidRPr="003C2F53" w:rsidRDefault="003C2F53" w:rsidP="007464FB">
            <w:pPr>
              <w:pStyle w:val="a5"/>
              <w:wordWrap/>
              <w:spacing w:line="360" w:lineRule="auto"/>
              <w:ind w:leftChars="0" w:left="0"/>
              <w:rPr>
                <w:rFonts w:ascii="Times New Roman" w:hAnsi="Times New Roman" w:cs="Times New Roman"/>
              </w:rPr>
            </w:pPr>
            <w:r>
              <w:rPr>
                <w:rFonts w:ascii="Times New Roman" w:hAnsi="Times New Roman" w:cs="Times New Roman" w:hint="eastAsia"/>
              </w:rPr>
              <w:t xml:space="preserve">Fig. </w:t>
            </w:r>
            <w:r w:rsidR="007464FB">
              <w:rPr>
                <w:rFonts w:ascii="Times New Roman" w:hAnsi="Times New Roman" w:cs="Times New Roman"/>
              </w:rPr>
              <w:t>4</w:t>
            </w:r>
            <w:r>
              <w:rPr>
                <w:rFonts w:ascii="Times New Roman" w:hAnsi="Times New Roman" w:cs="Times New Roman" w:hint="eastAsia"/>
              </w:rPr>
              <w:t xml:space="preserve">. </w:t>
            </w:r>
            <w:r>
              <w:rPr>
                <w:rFonts w:ascii="Times New Roman" w:hAnsi="Times New Roman" w:cs="Times New Roman"/>
              </w:rPr>
              <w:t>Reconstruction results for VR content 1 with slow motion (left) and VR content 3 with exceptional motion (right). First and second rows represent four consecutive original frames and the corresponding reconstructed frames, respectively. The last row indicates the reconstruction error map between first and second rows. All images are normalized in range of [0, 1].</w:t>
            </w:r>
          </w:p>
        </w:tc>
      </w:tr>
    </w:tbl>
    <w:p w:rsidR="00E914DA" w:rsidRDefault="00E914DA" w:rsidP="0005504F">
      <w:pPr>
        <w:pStyle w:val="a5"/>
        <w:wordWrap/>
        <w:spacing w:line="360" w:lineRule="auto"/>
        <w:ind w:leftChars="0" w:left="992"/>
        <w:rPr>
          <w:rFonts w:ascii="Times New Roman" w:hAnsi="Times New Roman" w:cs="Times New Roman"/>
          <w:sz w:val="22"/>
        </w:rPr>
      </w:pPr>
    </w:p>
    <w:p w:rsidR="002B3BB5" w:rsidRPr="002B3BB5" w:rsidRDefault="00A142F6" w:rsidP="0005504F">
      <w:pPr>
        <w:pStyle w:val="a5"/>
        <w:wordWrap/>
        <w:spacing w:line="360" w:lineRule="auto"/>
        <w:ind w:leftChars="0" w:left="992"/>
        <w:rPr>
          <w:rFonts w:ascii="Times New Roman" w:hAnsi="Times New Roman" w:cs="Times New Roman"/>
          <w:sz w:val="22"/>
        </w:rPr>
      </w:pPr>
      <w:r>
        <w:rPr>
          <w:rFonts w:ascii="Times New Roman" w:hAnsi="Times New Roman" w:cs="Times New Roman"/>
          <w:sz w:val="22"/>
        </w:rPr>
        <w:t xml:space="preserve">Fig. </w:t>
      </w:r>
      <w:r w:rsidR="007464FB">
        <w:rPr>
          <w:rFonts w:ascii="Times New Roman" w:hAnsi="Times New Roman" w:cs="Times New Roman"/>
          <w:sz w:val="22"/>
        </w:rPr>
        <w:t>4</w:t>
      </w:r>
      <w:r>
        <w:rPr>
          <w:rFonts w:ascii="Times New Roman" w:hAnsi="Times New Roman" w:cs="Times New Roman"/>
          <w:sz w:val="22"/>
        </w:rPr>
        <w:t xml:space="preserve"> shows the original frames, corresponding reconstructed frames, and reconstruction error frames for VR </w:t>
      </w:r>
      <w:r w:rsidR="007464FB">
        <w:rPr>
          <w:rFonts w:ascii="Times New Roman" w:hAnsi="Times New Roman" w:cs="Times New Roman"/>
          <w:sz w:val="22"/>
        </w:rPr>
        <w:t>video</w:t>
      </w:r>
      <w:r>
        <w:rPr>
          <w:rFonts w:ascii="Times New Roman" w:hAnsi="Times New Roman" w:cs="Times New Roman"/>
          <w:sz w:val="22"/>
        </w:rPr>
        <w:t xml:space="preserve"> 1 (slow motion) and 3 (exceptional motion) in order to evaluate the performance of the proposed deep network for VRSA. As shown in Fig. </w:t>
      </w:r>
      <w:r w:rsidR="007464FB">
        <w:rPr>
          <w:rFonts w:ascii="Times New Roman" w:hAnsi="Times New Roman" w:cs="Times New Roman"/>
          <w:sz w:val="22"/>
        </w:rPr>
        <w:t>4</w:t>
      </w:r>
      <w:r>
        <w:rPr>
          <w:rFonts w:ascii="Times New Roman" w:hAnsi="Times New Roman" w:cs="Times New Roman"/>
          <w:sz w:val="22"/>
        </w:rPr>
        <w:t>, VR content 1 is well-reconstructed because it contains slow motion pattern, which is the trained motion characteristic during training. On the contrary, VR content 3 is not reconstructed well because it has exceptional motion such as acceleration and rapid rotation in racing. The exceptional motion pattern is not trained so that the trained network cannot provide a good reconstruction quality.</w:t>
      </w:r>
    </w:p>
    <w:tbl>
      <w:tblPr>
        <w:tblStyle w:val="a3"/>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4"/>
      </w:tblGrid>
      <w:tr w:rsidR="004E0DC7" w:rsidRPr="003C2F53" w:rsidTr="00681D04">
        <w:tc>
          <w:tcPr>
            <w:tcW w:w="9016" w:type="dxa"/>
            <w:vAlign w:val="center"/>
          </w:tcPr>
          <w:p w:rsidR="004E0DC7" w:rsidRPr="003C2F53" w:rsidRDefault="004E0DC7" w:rsidP="007C474A">
            <w:pPr>
              <w:pStyle w:val="a5"/>
              <w:wordWrap/>
              <w:spacing w:line="360" w:lineRule="auto"/>
              <w:ind w:leftChars="0" w:left="0"/>
              <w:jc w:val="center"/>
              <w:rPr>
                <w:rFonts w:ascii="Times New Roman" w:hAnsi="Times New Roman" w:cs="Times New Roman"/>
              </w:rPr>
            </w:pPr>
            <w:r w:rsidRPr="0080141F">
              <w:rPr>
                <w:rFonts w:ascii="Times New Roman" w:hAnsi="Times New Roman" w:cs="Times New Roman"/>
                <w:noProof/>
              </w:rPr>
              <w:drawing>
                <wp:inline distT="0" distB="0" distL="0" distR="0" wp14:anchorId="5E34331B" wp14:editId="13996B9A">
                  <wp:extent cx="3657600" cy="2188800"/>
                  <wp:effectExtent l="0" t="0" r="0" b="254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57600" cy="2188800"/>
                          </a:xfrm>
                          <a:prstGeom prst="rect">
                            <a:avLst/>
                          </a:prstGeom>
                          <a:noFill/>
                          <a:ln>
                            <a:noFill/>
                          </a:ln>
                        </pic:spPr>
                      </pic:pic>
                    </a:graphicData>
                  </a:graphic>
                </wp:inline>
              </w:drawing>
            </w:r>
          </w:p>
        </w:tc>
      </w:tr>
      <w:tr w:rsidR="004E0DC7" w:rsidRPr="003C2F53" w:rsidTr="00681D04">
        <w:tc>
          <w:tcPr>
            <w:tcW w:w="9016" w:type="dxa"/>
          </w:tcPr>
          <w:p w:rsidR="004E0DC7" w:rsidRPr="003C2F53" w:rsidRDefault="004E0DC7" w:rsidP="007464FB">
            <w:pPr>
              <w:pStyle w:val="a5"/>
              <w:wordWrap/>
              <w:spacing w:line="360" w:lineRule="auto"/>
              <w:ind w:leftChars="0" w:left="0"/>
              <w:rPr>
                <w:rFonts w:ascii="Times New Roman" w:hAnsi="Times New Roman" w:cs="Times New Roman"/>
              </w:rPr>
            </w:pPr>
            <w:r>
              <w:rPr>
                <w:rFonts w:ascii="Times New Roman" w:hAnsi="Times New Roman" w:cs="Times New Roman" w:hint="eastAsia"/>
              </w:rPr>
              <w:t xml:space="preserve">Fig. </w:t>
            </w:r>
            <w:r w:rsidR="007464FB">
              <w:rPr>
                <w:rFonts w:ascii="Times New Roman" w:hAnsi="Times New Roman" w:cs="Times New Roman"/>
              </w:rPr>
              <w:t>5</w:t>
            </w:r>
            <w:r>
              <w:rPr>
                <w:rFonts w:ascii="Times New Roman" w:hAnsi="Times New Roman" w:cs="Times New Roman" w:hint="eastAsia"/>
              </w:rPr>
              <w:t xml:space="preserve">. </w:t>
            </w:r>
            <w:r>
              <w:rPr>
                <w:rFonts w:ascii="Times New Roman" w:hAnsi="Times New Roman" w:cs="Times New Roman"/>
              </w:rPr>
              <w:t>Proposed exceptional motion scores at each frame for different VR contents.</w:t>
            </w:r>
          </w:p>
        </w:tc>
      </w:tr>
    </w:tbl>
    <w:p w:rsidR="004E0DC7" w:rsidRPr="004E0DC7" w:rsidRDefault="004E0DC7" w:rsidP="0005504F">
      <w:pPr>
        <w:pStyle w:val="a5"/>
        <w:wordWrap/>
        <w:spacing w:line="360" w:lineRule="auto"/>
        <w:ind w:leftChars="0" w:left="992"/>
        <w:rPr>
          <w:rFonts w:ascii="Times New Roman" w:hAnsi="Times New Roman" w:cs="Times New Roman"/>
          <w:sz w:val="22"/>
        </w:rPr>
      </w:pPr>
    </w:p>
    <w:p w:rsidR="003C2F53" w:rsidRDefault="00A142F6" w:rsidP="0005504F">
      <w:pPr>
        <w:pStyle w:val="a5"/>
        <w:wordWrap/>
        <w:spacing w:line="360" w:lineRule="auto"/>
        <w:ind w:leftChars="0" w:left="992"/>
        <w:rPr>
          <w:rFonts w:ascii="Times New Roman" w:hAnsi="Times New Roman" w:cs="Times New Roman"/>
          <w:sz w:val="22"/>
        </w:rPr>
      </w:pPr>
      <w:r>
        <w:rPr>
          <w:rFonts w:ascii="Times New Roman" w:hAnsi="Times New Roman" w:cs="Times New Roman"/>
          <w:sz w:val="22"/>
        </w:rPr>
        <w:t xml:space="preserve">Fig. </w:t>
      </w:r>
      <w:r w:rsidR="007464FB">
        <w:rPr>
          <w:rFonts w:ascii="Times New Roman" w:hAnsi="Times New Roman" w:cs="Times New Roman"/>
          <w:sz w:val="22"/>
        </w:rPr>
        <w:t>5</w:t>
      </w:r>
      <w:r>
        <w:rPr>
          <w:rFonts w:ascii="Times New Roman" w:hAnsi="Times New Roman" w:cs="Times New Roman"/>
          <w:sz w:val="22"/>
        </w:rPr>
        <w:t xml:space="preserve"> shows the measured exceptional motion score at each frame for different VR videos with different motion patterns. As shown in Fig. </w:t>
      </w:r>
      <w:r w:rsidR="007464FB">
        <w:rPr>
          <w:rFonts w:ascii="Times New Roman" w:hAnsi="Times New Roman" w:cs="Times New Roman"/>
          <w:sz w:val="22"/>
        </w:rPr>
        <w:t>5</w:t>
      </w:r>
      <w:r>
        <w:rPr>
          <w:rFonts w:ascii="Times New Roman" w:hAnsi="Times New Roman" w:cs="Times New Roman"/>
          <w:sz w:val="22"/>
        </w:rPr>
        <w:t xml:space="preserve">, the exceptional motion score of VR video 1 is very low while the exceptional motion score for VR video 3 is the highest. The result </w:t>
      </w:r>
      <w:r w:rsidR="004E0DC7">
        <w:rPr>
          <w:rFonts w:ascii="Times New Roman" w:hAnsi="Times New Roman" w:cs="Times New Roman"/>
          <w:sz w:val="22"/>
        </w:rPr>
        <w:lastRenderedPageBreak/>
        <w:t>shows that the exceptional motion score is proportional to</w:t>
      </w:r>
      <w:r>
        <w:rPr>
          <w:rFonts w:ascii="Times New Roman" w:hAnsi="Times New Roman" w:cs="Times New Roman"/>
          <w:sz w:val="22"/>
        </w:rPr>
        <w:t xml:space="preserve"> the subjective assessment results in Section 3.6.</w:t>
      </w:r>
    </w:p>
    <w:p w:rsidR="003C2F53" w:rsidRPr="0005504F" w:rsidRDefault="003C2F53" w:rsidP="0005504F">
      <w:pPr>
        <w:pStyle w:val="a5"/>
        <w:wordWrap/>
        <w:spacing w:line="360" w:lineRule="auto"/>
        <w:ind w:leftChars="0" w:left="992"/>
        <w:rPr>
          <w:rFonts w:ascii="Times New Roman" w:hAnsi="Times New Roman" w:cs="Times New Roman"/>
          <w:sz w:val="22"/>
        </w:rPr>
      </w:pPr>
    </w:p>
    <w:p w:rsidR="00F93D29" w:rsidRPr="0005504F" w:rsidRDefault="0005504F" w:rsidP="0005504F">
      <w:pPr>
        <w:pStyle w:val="a5"/>
        <w:numPr>
          <w:ilvl w:val="1"/>
          <w:numId w:val="1"/>
        </w:numPr>
        <w:wordWrap/>
        <w:spacing w:line="360" w:lineRule="auto"/>
        <w:ind w:leftChars="0"/>
        <w:rPr>
          <w:rFonts w:ascii="Times New Roman" w:hAnsi="Times New Roman" w:cs="Times New Roman"/>
          <w:sz w:val="28"/>
        </w:rPr>
      </w:pPr>
      <w:r w:rsidRPr="0005504F">
        <w:rPr>
          <w:rFonts w:ascii="Times New Roman" w:hAnsi="Times New Roman" w:cs="Times New Roman"/>
          <w:sz w:val="28"/>
        </w:rPr>
        <w:t>Prediction Performance</w:t>
      </w:r>
    </w:p>
    <w:p w:rsidR="008C144C" w:rsidRPr="008C144C" w:rsidRDefault="0005504F" w:rsidP="0005504F">
      <w:pPr>
        <w:widowControl/>
        <w:wordWrap/>
        <w:autoSpaceDE/>
        <w:autoSpaceDN/>
        <w:ind w:leftChars="500" w:left="1000"/>
        <w:rPr>
          <w:rFonts w:ascii="Times New Roman" w:hAnsi="Times New Roman" w:cs="Times New Roman"/>
          <w:sz w:val="22"/>
        </w:rPr>
      </w:pPr>
      <w:r>
        <w:rPr>
          <w:rFonts w:ascii="Times New Roman" w:hAnsi="Times New Roman" w:cs="Times New Roman" w:hint="eastAsia"/>
          <w:sz w:val="22"/>
        </w:rPr>
        <w:t>To evaluate the prediction performance of the VRSA method</w:t>
      </w:r>
      <w:r>
        <w:rPr>
          <w:rFonts w:ascii="Times New Roman" w:hAnsi="Times New Roman" w:cs="Times New Roman"/>
          <w:sz w:val="22"/>
        </w:rPr>
        <w:t>, Pearson linear correlation coefficient (PLCC) is employed that is one of the most commonly used measurements for prediction performance. In this experiment, PLCC between the exceptional motion score and total SSQ score is calculated. The proposed VRSA considering exceptional motion has a high correlation with subjective score for VR sickness, total SSQ score (PLCC is 0.92). The result means the exceptional motion is one of the most important factors affecting VR sickness in viewing VR content with a HMD.</w:t>
      </w:r>
    </w:p>
    <w:p w:rsidR="008C144C" w:rsidRDefault="008C144C">
      <w:pPr>
        <w:widowControl/>
        <w:wordWrap/>
        <w:autoSpaceDE/>
        <w:autoSpaceDN/>
        <w:rPr>
          <w:rFonts w:ascii="Times New Roman" w:hAnsi="Times New Roman" w:cs="Times New Roman"/>
          <w:sz w:val="32"/>
        </w:rPr>
      </w:pPr>
      <w:r>
        <w:rPr>
          <w:rFonts w:ascii="Times New Roman" w:hAnsi="Times New Roman" w:cs="Times New Roman"/>
          <w:sz w:val="32"/>
        </w:rPr>
        <w:br w:type="page"/>
      </w:r>
    </w:p>
    <w:p w:rsidR="00F93D29" w:rsidRDefault="00F93D29" w:rsidP="006E7053">
      <w:pPr>
        <w:pStyle w:val="a5"/>
        <w:numPr>
          <w:ilvl w:val="0"/>
          <w:numId w:val="1"/>
        </w:numPr>
        <w:wordWrap/>
        <w:spacing w:line="360" w:lineRule="auto"/>
        <w:ind w:leftChars="0"/>
        <w:rPr>
          <w:rFonts w:ascii="Times New Roman" w:hAnsi="Times New Roman" w:cs="Times New Roman"/>
          <w:sz w:val="32"/>
        </w:rPr>
      </w:pPr>
      <w:r>
        <w:rPr>
          <w:rFonts w:ascii="Times New Roman" w:hAnsi="Times New Roman" w:cs="Times New Roman"/>
          <w:sz w:val="32"/>
        </w:rPr>
        <w:lastRenderedPageBreak/>
        <w:t>Conclusions</w:t>
      </w:r>
    </w:p>
    <w:p w:rsidR="00330DEA" w:rsidRDefault="003C5381" w:rsidP="003C5381">
      <w:pPr>
        <w:pStyle w:val="a5"/>
        <w:wordWrap/>
        <w:spacing w:line="360" w:lineRule="auto"/>
        <w:ind w:leftChars="0" w:left="425"/>
        <w:rPr>
          <w:rFonts w:ascii="Times New Roman" w:hAnsi="Times New Roman" w:cs="Times New Roman"/>
          <w:sz w:val="22"/>
        </w:rPr>
      </w:pPr>
      <w:r>
        <w:rPr>
          <w:rFonts w:ascii="Times New Roman" w:hAnsi="Times New Roman" w:cs="Times New Roman"/>
          <w:sz w:val="22"/>
        </w:rPr>
        <w:t>To deal with VR sickness in viewing VR content with HMD, it is necessary to develop a reliable objective VR sickness assessment that automatically quantifies the level of VR sickness by analyzing VR content characteristics. The exceptional motion is one of the most critical factors causing excessive VR sickness since it can exaggerate the discrepancy between simulation motion perceived by visual cue and physical motion perceived by vestibular cue. However, it is difficult to specifically model the characteristics of various exceptional motion pattern</w:t>
      </w:r>
      <w:r w:rsidR="008B4F98">
        <w:rPr>
          <w:rFonts w:ascii="Times New Roman" w:hAnsi="Times New Roman" w:cs="Times New Roman"/>
          <w:sz w:val="22"/>
        </w:rPr>
        <w:t>s for VR sickness assessment</w:t>
      </w:r>
      <w:r>
        <w:rPr>
          <w:rFonts w:ascii="Times New Roman" w:hAnsi="Times New Roman" w:cs="Times New Roman"/>
          <w:sz w:val="22"/>
        </w:rPr>
        <w:t>.</w:t>
      </w:r>
    </w:p>
    <w:p w:rsidR="003C5381" w:rsidRDefault="008B4F98" w:rsidP="003C5381">
      <w:pPr>
        <w:pStyle w:val="a5"/>
        <w:wordWrap/>
        <w:spacing w:line="360" w:lineRule="auto"/>
        <w:ind w:leftChars="0" w:left="425"/>
        <w:rPr>
          <w:rFonts w:ascii="Times New Roman" w:hAnsi="Times New Roman" w:cs="Times New Roman"/>
          <w:sz w:val="22"/>
        </w:rPr>
      </w:pPr>
      <w:r>
        <w:rPr>
          <w:rFonts w:ascii="Times New Roman" w:hAnsi="Times New Roman" w:cs="Times New Roman"/>
          <w:sz w:val="22"/>
        </w:rPr>
        <w:t xml:space="preserve">In this document, to address the problem, a novel deep leaning-based VRSA framework was devised </w:t>
      </w:r>
      <w:r w:rsidR="00330DEA">
        <w:rPr>
          <w:rFonts w:ascii="Times New Roman" w:hAnsi="Times New Roman" w:cs="Times New Roman"/>
          <w:sz w:val="22"/>
        </w:rPr>
        <w:t xml:space="preserve">by </w:t>
      </w:r>
      <w:r>
        <w:rPr>
          <w:rFonts w:ascii="Times New Roman" w:hAnsi="Times New Roman" w:cs="Times New Roman"/>
          <w:sz w:val="22"/>
        </w:rPr>
        <w:t xml:space="preserve">learning the characteristics of </w:t>
      </w:r>
      <w:r w:rsidR="00E41CC8">
        <w:rPr>
          <w:rFonts w:ascii="Times New Roman" w:hAnsi="Times New Roman" w:cs="Times New Roman"/>
          <w:sz w:val="22"/>
        </w:rPr>
        <w:t>non-exceptional motion</w:t>
      </w:r>
      <w:r>
        <w:rPr>
          <w:rFonts w:ascii="Times New Roman" w:hAnsi="Times New Roman" w:cs="Times New Roman"/>
          <w:sz w:val="22"/>
        </w:rPr>
        <w:t xml:space="preserve"> patterns, which do not cause excessive VR sickness.</w:t>
      </w:r>
      <w:r w:rsidR="00330DEA">
        <w:rPr>
          <w:rFonts w:ascii="Times New Roman" w:hAnsi="Times New Roman" w:cs="Times New Roman"/>
          <w:sz w:val="22"/>
        </w:rPr>
        <w:t xml:space="preserve"> As a result, the trained deep network with videos containing </w:t>
      </w:r>
      <w:r w:rsidR="00E41CC8">
        <w:rPr>
          <w:rFonts w:ascii="Times New Roman" w:hAnsi="Times New Roman" w:cs="Times New Roman"/>
          <w:sz w:val="22"/>
        </w:rPr>
        <w:t>non-exceptional motion</w:t>
      </w:r>
      <w:r w:rsidR="00330DEA">
        <w:rPr>
          <w:rFonts w:ascii="Times New Roman" w:hAnsi="Times New Roman" w:cs="Times New Roman"/>
          <w:sz w:val="22"/>
        </w:rPr>
        <w:t xml:space="preserve"> can well-reconstruct the VR content with non-exceptional motion. On the other hand, it cannot reconstruct the VR content with exceptional motion. Based on the reconstruction quality, exceptional motion score can be obtained.</w:t>
      </w:r>
    </w:p>
    <w:p w:rsidR="00330DEA" w:rsidRPr="003C5381" w:rsidRDefault="00330DEA" w:rsidP="003C5381">
      <w:pPr>
        <w:pStyle w:val="a5"/>
        <w:wordWrap/>
        <w:spacing w:line="360" w:lineRule="auto"/>
        <w:ind w:leftChars="0" w:left="425"/>
        <w:rPr>
          <w:rFonts w:ascii="Times New Roman" w:hAnsi="Times New Roman" w:cs="Times New Roman"/>
          <w:sz w:val="22"/>
        </w:rPr>
      </w:pPr>
      <w:r>
        <w:rPr>
          <w:rFonts w:ascii="Times New Roman" w:hAnsi="Times New Roman" w:cs="Times New Roman"/>
          <w:sz w:val="22"/>
        </w:rPr>
        <w:t xml:space="preserve">To evaluate the level of VR sickness, </w:t>
      </w:r>
      <w:r w:rsidR="00E41CC8">
        <w:rPr>
          <w:rFonts w:ascii="Times New Roman" w:hAnsi="Times New Roman" w:cs="Times New Roman"/>
          <w:sz w:val="22"/>
        </w:rPr>
        <w:t xml:space="preserve">a total </w:t>
      </w:r>
      <w:r>
        <w:rPr>
          <w:rFonts w:ascii="Times New Roman" w:hAnsi="Times New Roman" w:cs="Times New Roman"/>
          <w:sz w:val="22"/>
        </w:rPr>
        <w:t>SSQ score is used in the subjective experiment. Experimental result shows that the correlation between the exceptional motion score and a total SSQ score is significantly high. It indicates that exceptional motion of the VR content has to be considered to assess the overall degree of VR sickness.</w:t>
      </w:r>
    </w:p>
    <w:sectPr w:rsidR="00330DEA" w:rsidRPr="003C5381">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0740" w:rsidRDefault="00520740" w:rsidP="00FC60BA">
      <w:pPr>
        <w:spacing w:after="0" w:line="240" w:lineRule="auto"/>
      </w:pPr>
      <w:r>
        <w:separator/>
      </w:r>
    </w:p>
  </w:endnote>
  <w:endnote w:type="continuationSeparator" w:id="0">
    <w:p w:rsidR="00520740" w:rsidRDefault="00520740" w:rsidP="00FC60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맑은 고딕">
    <w:panose1 w:val="020B0503020000020004"/>
    <w:charset w:val="81"/>
    <w:family w:val="modern"/>
    <w:pitch w:val="variable"/>
    <w:sig w:usb0="900002AF" w:usb1="09D77CFB" w:usb2="00000012" w:usb3="00000000" w:csb0="0008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0740" w:rsidRDefault="00520740" w:rsidP="00FC60BA">
      <w:pPr>
        <w:spacing w:after="0" w:line="240" w:lineRule="auto"/>
      </w:pPr>
      <w:r>
        <w:separator/>
      </w:r>
    </w:p>
  </w:footnote>
  <w:footnote w:type="continuationSeparator" w:id="0">
    <w:p w:rsidR="00520740" w:rsidRDefault="00520740" w:rsidP="00FC60BA">
      <w:pPr>
        <w:spacing w:after="0" w:line="240" w:lineRule="auto"/>
      </w:pPr>
      <w:r>
        <w:continuationSeparator/>
      </w:r>
    </w:p>
  </w:footnote>
  <w:footnote w:id="1">
    <w:p w:rsidR="00FC60BA" w:rsidRDefault="00FC60BA">
      <w:pPr>
        <w:pStyle w:val="a6"/>
      </w:pPr>
      <w:r>
        <w:rPr>
          <w:rStyle w:val="a7"/>
        </w:rPr>
        <w:footnoteRef/>
      </w:r>
      <w:r>
        <w:t xml:space="preserve"> </w:t>
      </w:r>
      <w:r w:rsidRPr="00B57B88">
        <w:rPr>
          <w:rFonts w:ascii="Times New Roman" w:hAnsi="Times New Roman" w:cs="Times New Roman"/>
          <w:sz w:val="18"/>
        </w:rPr>
        <w:t xml:space="preserve">H. G. Kim, W. J. </w:t>
      </w:r>
      <w:proofErr w:type="spellStart"/>
      <w:r w:rsidRPr="00B57B88">
        <w:rPr>
          <w:rFonts w:ascii="Times New Roman" w:hAnsi="Times New Roman" w:cs="Times New Roman"/>
          <w:sz w:val="18"/>
        </w:rPr>
        <w:t>Baddar</w:t>
      </w:r>
      <w:proofErr w:type="spellEnd"/>
      <w:r w:rsidRPr="00B57B88">
        <w:rPr>
          <w:rFonts w:ascii="Times New Roman" w:hAnsi="Times New Roman" w:cs="Times New Roman"/>
          <w:sz w:val="18"/>
        </w:rPr>
        <w:t xml:space="preserve">, H. Lim, H. Jeong, and Y. M. Ro, “Measurement of exceptional motion in VR video contents for VR sickness assessment using deep convolutional autoencoder,” in </w:t>
      </w:r>
      <w:r w:rsidRPr="00B57B88">
        <w:rPr>
          <w:rFonts w:ascii="Times New Roman" w:hAnsi="Times New Roman" w:cs="Times New Roman"/>
          <w:i/>
          <w:sz w:val="18"/>
        </w:rPr>
        <w:t>Proc. of the 23rd ACM Conf. Virtual Reality Software and Technology (VRST)</w:t>
      </w:r>
      <w:r w:rsidRPr="00B57B88">
        <w:rPr>
          <w:rFonts w:ascii="Times New Roman" w:hAnsi="Times New Roman" w:cs="Times New Roman"/>
          <w:sz w:val="18"/>
        </w:rPr>
        <w:t>, Gothenburg, 2017.</w:t>
      </w:r>
    </w:p>
  </w:footnote>
  <w:footnote w:id="2">
    <w:p w:rsidR="00FC60BA" w:rsidRPr="00B57B88" w:rsidRDefault="00FC60BA">
      <w:pPr>
        <w:pStyle w:val="a6"/>
        <w:rPr>
          <w:rFonts w:ascii="Times New Roman" w:hAnsi="Times New Roman" w:cs="Times New Roman"/>
          <w:sz w:val="18"/>
        </w:rPr>
      </w:pPr>
      <w:r w:rsidRPr="00B57B88">
        <w:rPr>
          <w:rStyle w:val="a7"/>
          <w:rFonts w:ascii="Times New Roman" w:hAnsi="Times New Roman" w:cs="Times New Roman"/>
          <w:sz w:val="18"/>
        </w:rPr>
        <w:footnoteRef/>
      </w:r>
      <w:r w:rsidRPr="00B57B88">
        <w:rPr>
          <w:rFonts w:ascii="Times New Roman" w:hAnsi="Times New Roman" w:cs="Times New Roman"/>
          <w:sz w:val="18"/>
        </w:rPr>
        <w:t xml:space="preserve"> www.ivylab.kaist.ac.kr</w:t>
      </w:r>
    </w:p>
  </w:footnote>
  <w:footnote w:id="3">
    <w:p w:rsidR="00FC60BA" w:rsidRDefault="00FC60BA">
      <w:pPr>
        <w:pStyle w:val="a6"/>
      </w:pPr>
      <w:r w:rsidRPr="00B57B88">
        <w:rPr>
          <w:rStyle w:val="a7"/>
          <w:rFonts w:ascii="Times New Roman" w:hAnsi="Times New Roman" w:cs="Times New Roman"/>
          <w:sz w:val="18"/>
        </w:rPr>
        <w:footnoteRef/>
      </w:r>
      <w:r w:rsidRPr="00B57B88">
        <w:rPr>
          <w:rFonts w:ascii="Times New Roman" w:hAnsi="Times New Roman" w:cs="Times New Roman"/>
          <w:sz w:val="18"/>
        </w:rPr>
        <w:t xml:space="preserve"> www.ivylabdb.kaist.ac.kr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8F6ED0"/>
    <w:multiLevelType w:val="hybridMultilevel"/>
    <w:tmpl w:val="0778CBD8"/>
    <w:lvl w:ilvl="0" w:tplc="04090001">
      <w:start w:val="1"/>
      <w:numFmt w:val="bullet"/>
      <w:lvlText w:val=""/>
      <w:lvlJc w:val="left"/>
      <w:pPr>
        <w:ind w:left="1392" w:hanging="400"/>
      </w:pPr>
      <w:rPr>
        <w:rFonts w:ascii="Wingdings" w:hAnsi="Wingdings" w:hint="default"/>
      </w:rPr>
    </w:lvl>
    <w:lvl w:ilvl="1" w:tplc="04090003" w:tentative="1">
      <w:start w:val="1"/>
      <w:numFmt w:val="bullet"/>
      <w:lvlText w:val=""/>
      <w:lvlJc w:val="left"/>
      <w:pPr>
        <w:ind w:left="1792" w:hanging="400"/>
      </w:pPr>
      <w:rPr>
        <w:rFonts w:ascii="Wingdings" w:hAnsi="Wingdings" w:hint="default"/>
      </w:rPr>
    </w:lvl>
    <w:lvl w:ilvl="2" w:tplc="04090005" w:tentative="1">
      <w:start w:val="1"/>
      <w:numFmt w:val="bullet"/>
      <w:lvlText w:val=""/>
      <w:lvlJc w:val="left"/>
      <w:pPr>
        <w:ind w:left="2192" w:hanging="400"/>
      </w:pPr>
      <w:rPr>
        <w:rFonts w:ascii="Wingdings" w:hAnsi="Wingdings" w:hint="default"/>
      </w:rPr>
    </w:lvl>
    <w:lvl w:ilvl="3" w:tplc="04090001" w:tentative="1">
      <w:start w:val="1"/>
      <w:numFmt w:val="bullet"/>
      <w:lvlText w:val=""/>
      <w:lvlJc w:val="left"/>
      <w:pPr>
        <w:ind w:left="2592" w:hanging="400"/>
      </w:pPr>
      <w:rPr>
        <w:rFonts w:ascii="Wingdings" w:hAnsi="Wingdings" w:hint="default"/>
      </w:rPr>
    </w:lvl>
    <w:lvl w:ilvl="4" w:tplc="04090003" w:tentative="1">
      <w:start w:val="1"/>
      <w:numFmt w:val="bullet"/>
      <w:lvlText w:val=""/>
      <w:lvlJc w:val="left"/>
      <w:pPr>
        <w:ind w:left="2992" w:hanging="400"/>
      </w:pPr>
      <w:rPr>
        <w:rFonts w:ascii="Wingdings" w:hAnsi="Wingdings" w:hint="default"/>
      </w:rPr>
    </w:lvl>
    <w:lvl w:ilvl="5" w:tplc="04090005" w:tentative="1">
      <w:start w:val="1"/>
      <w:numFmt w:val="bullet"/>
      <w:lvlText w:val=""/>
      <w:lvlJc w:val="left"/>
      <w:pPr>
        <w:ind w:left="3392" w:hanging="400"/>
      </w:pPr>
      <w:rPr>
        <w:rFonts w:ascii="Wingdings" w:hAnsi="Wingdings" w:hint="default"/>
      </w:rPr>
    </w:lvl>
    <w:lvl w:ilvl="6" w:tplc="04090001" w:tentative="1">
      <w:start w:val="1"/>
      <w:numFmt w:val="bullet"/>
      <w:lvlText w:val=""/>
      <w:lvlJc w:val="left"/>
      <w:pPr>
        <w:ind w:left="3792" w:hanging="400"/>
      </w:pPr>
      <w:rPr>
        <w:rFonts w:ascii="Wingdings" w:hAnsi="Wingdings" w:hint="default"/>
      </w:rPr>
    </w:lvl>
    <w:lvl w:ilvl="7" w:tplc="04090003" w:tentative="1">
      <w:start w:val="1"/>
      <w:numFmt w:val="bullet"/>
      <w:lvlText w:val=""/>
      <w:lvlJc w:val="left"/>
      <w:pPr>
        <w:ind w:left="4192" w:hanging="400"/>
      </w:pPr>
      <w:rPr>
        <w:rFonts w:ascii="Wingdings" w:hAnsi="Wingdings" w:hint="default"/>
      </w:rPr>
    </w:lvl>
    <w:lvl w:ilvl="8" w:tplc="04090005" w:tentative="1">
      <w:start w:val="1"/>
      <w:numFmt w:val="bullet"/>
      <w:lvlText w:val=""/>
      <w:lvlJc w:val="left"/>
      <w:pPr>
        <w:ind w:left="4592" w:hanging="400"/>
      </w:pPr>
      <w:rPr>
        <w:rFonts w:ascii="Wingdings" w:hAnsi="Wingdings" w:hint="default"/>
      </w:rPr>
    </w:lvl>
  </w:abstractNum>
  <w:abstractNum w:abstractNumId="1" w15:restartNumberingAfterBreak="0">
    <w:nsid w:val="39011B90"/>
    <w:multiLevelType w:val="hybridMultilevel"/>
    <w:tmpl w:val="19122E56"/>
    <w:lvl w:ilvl="0" w:tplc="04090001">
      <w:start w:val="1"/>
      <w:numFmt w:val="bullet"/>
      <w:lvlText w:val=""/>
      <w:lvlJc w:val="left"/>
      <w:pPr>
        <w:ind w:left="1392" w:hanging="400"/>
      </w:pPr>
      <w:rPr>
        <w:rFonts w:ascii="Wingdings" w:hAnsi="Wingdings" w:hint="default"/>
      </w:rPr>
    </w:lvl>
    <w:lvl w:ilvl="1" w:tplc="04090003" w:tentative="1">
      <w:start w:val="1"/>
      <w:numFmt w:val="bullet"/>
      <w:lvlText w:val=""/>
      <w:lvlJc w:val="left"/>
      <w:pPr>
        <w:ind w:left="1792" w:hanging="400"/>
      </w:pPr>
      <w:rPr>
        <w:rFonts w:ascii="Wingdings" w:hAnsi="Wingdings" w:hint="default"/>
      </w:rPr>
    </w:lvl>
    <w:lvl w:ilvl="2" w:tplc="04090005" w:tentative="1">
      <w:start w:val="1"/>
      <w:numFmt w:val="bullet"/>
      <w:lvlText w:val=""/>
      <w:lvlJc w:val="left"/>
      <w:pPr>
        <w:ind w:left="2192" w:hanging="400"/>
      </w:pPr>
      <w:rPr>
        <w:rFonts w:ascii="Wingdings" w:hAnsi="Wingdings" w:hint="default"/>
      </w:rPr>
    </w:lvl>
    <w:lvl w:ilvl="3" w:tplc="04090001" w:tentative="1">
      <w:start w:val="1"/>
      <w:numFmt w:val="bullet"/>
      <w:lvlText w:val=""/>
      <w:lvlJc w:val="left"/>
      <w:pPr>
        <w:ind w:left="2592" w:hanging="400"/>
      </w:pPr>
      <w:rPr>
        <w:rFonts w:ascii="Wingdings" w:hAnsi="Wingdings" w:hint="default"/>
      </w:rPr>
    </w:lvl>
    <w:lvl w:ilvl="4" w:tplc="04090003" w:tentative="1">
      <w:start w:val="1"/>
      <w:numFmt w:val="bullet"/>
      <w:lvlText w:val=""/>
      <w:lvlJc w:val="left"/>
      <w:pPr>
        <w:ind w:left="2992" w:hanging="400"/>
      </w:pPr>
      <w:rPr>
        <w:rFonts w:ascii="Wingdings" w:hAnsi="Wingdings" w:hint="default"/>
      </w:rPr>
    </w:lvl>
    <w:lvl w:ilvl="5" w:tplc="04090005" w:tentative="1">
      <w:start w:val="1"/>
      <w:numFmt w:val="bullet"/>
      <w:lvlText w:val=""/>
      <w:lvlJc w:val="left"/>
      <w:pPr>
        <w:ind w:left="3392" w:hanging="400"/>
      </w:pPr>
      <w:rPr>
        <w:rFonts w:ascii="Wingdings" w:hAnsi="Wingdings" w:hint="default"/>
      </w:rPr>
    </w:lvl>
    <w:lvl w:ilvl="6" w:tplc="04090001" w:tentative="1">
      <w:start w:val="1"/>
      <w:numFmt w:val="bullet"/>
      <w:lvlText w:val=""/>
      <w:lvlJc w:val="left"/>
      <w:pPr>
        <w:ind w:left="3792" w:hanging="400"/>
      </w:pPr>
      <w:rPr>
        <w:rFonts w:ascii="Wingdings" w:hAnsi="Wingdings" w:hint="default"/>
      </w:rPr>
    </w:lvl>
    <w:lvl w:ilvl="7" w:tplc="04090003" w:tentative="1">
      <w:start w:val="1"/>
      <w:numFmt w:val="bullet"/>
      <w:lvlText w:val=""/>
      <w:lvlJc w:val="left"/>
      <w:pPr>
        <w:ind w:left="4192" w:hanging="400"/>
      </w:pPr>
      <w:rPr>
        <w:rFonts w:ascii="Wingdings" w:hAnsi="Wingdings" w:hint="default"/>
      </w:rPr>
    </w:lvl>
    <w:lvl w:ilvl="8" w:tplc="04090005" w:tentative="1">
      <w:start w:val="1"/>
      <w:numFmt w:val="bullet"/>
      <w:lvlText w:val=""/>
      <w:lvlJc w:val="left"/>
      <w:pPr>
        <w:ind w:left="4592" w:hanging="400"/>
      </w:pPr>
      <w:rPr>
        <w:rFonts w:ascii="Wingdings" w:hAnsi="Wingdings" w:hint="default"/>
      </w:rPr>
    </w:lvl>
  </w:abstractNum>
  <w:abstractNum w:abstractNumId="2" w15:restartNumberingAfterBreak="0">
    <w:nsid w:val="3F0F6962"/>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1"/>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E45"/>
    <w:rsid w:val="0005504F"/>
    <w:rsid w:val="000800B2"/>
    <w:rsid w:val="0009087A"/>
    <w:rsid w:val="000E625A"/>
    <w:rsid w:val="0014328E"/>
    <w:rsid w:val="0016440E"/>
    <w:rsid w:val="002170B9"/>
    <w:rsid w:val="0022232C"/>
    <w:rsid w:val="00230CE4"/>
    <w:rsid w:val="00235146"/>
    <w:rsid w:val="00294339"/>
    <w:rsid w:val="002A34BD"/>
    <w:rsid w:val="002B3BB5"/>
    <w:rsid w:val="002C0E09"/>
    <w:rsid w:val="002F2F72"/>
    <w:rsid w:val="002F3072"/>
    <w:rsid w:val="00315B81"/>
    <w:rsid w:val="00330DEA"/>
    <w:rsid w:val="00345ECF"/>
    <w:rsid w:val="003B1CEF"/>
    <w:rsid w:val="003C2F53"/>
    <w:rsid w:val="003C5381"/>
    <w:rsid w:val="004838B2"/>
    <w:rsid w:val="004A22DF"/>
    <w:rsid w:val="004E0DC7"/>
    <w:rsid w:val="004E665D"/>
    <w:rsid w:val="004E734E"/>
    <w:rsid w:val="004F2CD2"/>
    <w:rsid w:val="00520740"/>
    <w:rsid w:val="00530570"/>
    <w:rsid w:val="00587E74"/>
    <w:rsid w:val="005D5696"/>
    <w:rsid w:val="00622F6B"/>
    <w:rsid w:val="006739C4"/>
    <w:rsid w:val="00681D04"/>
    <w:rsid w:val="006A0696"/>
    <w:rsid w:val="006C0E9F"/>
    <w:rsid w:val="006E7053"/>
    <w:rsid w:val="006F747A"/>
    <w:rsid w:val="007318E7"/>
    <w:rsid w:val="00736AB9"/>
    <w:rsid w:val="007464FB"/>
    <w:rsid w:val="007A4CBD"/>
    <w:rsid w:val="007B1E13"/>
    <w:rsid w:val="007B2B17"/>
    <w:rsid w:val="007C1D1D"/>
    <w:rsid w:val="007C474A"/>
    <w:rsid w:val="0080141F"/>
    <w:rsid w:val="00802B03"/>
    <w:rsid w:val="00831EB8"/>
    <w:rsid w:val="00840E0E"/>
    <w:rsid w:val="00854776"/>
    <w:rsid w:val="008B4F98"/>
    <w:rsid w:val="008B5EE3"/>
    <w:rsid w:val="008C144C"/>
    <w:rsid w:val="008C59C5"/>
    <w:rsid w:val="00924E41"/>
    <w:rsid w:val="00943E45"/>
    <w:rsid w:val="00980EE0"/>
    <w:rsid w:val="009827C0"/>
    <w:rsid w:val="009E400A"/>
    <w:rsid w:val="00A00826"/>
    <w:rsid w:val="00A142F6"/>
    <w:rsid w:val="00A163E8"/>
    <w:rsid w:val="00A8709B"/>
    <w:rsid w:val="00AA5F5F"/>
    <w:rsid w:val="00AB1253"/>
    <w:rsid w:val="00AC4FEF"/>
    <w:rsid w:val="00AD693B"/>
    <w:rsid w:val="00B15A9A"/>
    <w:rsid w:val="00B37642"/>
    <w:rsid w:val="00B54AFC"/>
    <w:rsid w:val="00B57B88"/>
    <w:rsid w:val="00BB18E7"/>
    <w:rsid w:val="00C04481"/>
    <w:rsid w:val="00CE43E4"/>
    <w:rsid w:val="00CE4B56"/>
    <w:rsid w:val="00CF708E"/>
    <w:rsid w:val="00D121B9"/>
    <w:rsid w:val="00D3257A"/>
    <w:rsid w:val="00D33A9C"/>
    <w:rsid w:val="00D76E24"/>
    <w:rsid w:val="00DA1472"/>
    <w:rsid w:val="00DA5C5E"/>
    <w:rsid w:val="00DD63EB"/>
    <w:rsid w:val="00DE2160"/>
    <w:rsid w:val="00DF0974"/>
    <w:rsid w:val="00E21BCA"/>
    <w:rsid w:val="00E3798F"/>
    <w:rsid w:val="00E41CC8"/>
    <w:rsid w:val="00E52B84"/>
    <w:rsid w:val="00E642C1"/>
    <w:rsid w:val="00E914DA"/>
    <w:rsid w:val="00E97C26"/>
    <w:rsid w:val="00F14ABA"/>
    <w:rsid w:val="00F2456C"/>
    <w:rsid w:val="00F93D29"/>
    <w:rsid w:val="00FC60B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9D36AD8-4867-48BA-A0AE-0198B91D2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43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943E45"/>
    <w:rPr>
      <w:color w:val="0563C1" w:themeColor="hyperlink"/>
      <w:u w:val="single"/>
    </w:rPr>
  </w:style>
  <w:style w:type="paragraph" w:styleId="a5">
    <w:name w:val="List Paragraph"/>
    <w:basedOn w:val="a"/>
    <w:uiPriority w:val="34"/>
    <w:qFormat/>
    <w:rsid w:val="00235146"/>
    <w:pPr>
      <w:ind w:leftChars="400" w:left="800"/>
    </w:pPr>
  </w:style>
  <w:style w:type="paragraph" w:styleId="a6">
    <w:name w:val="footnote text"/>
    <w:basedOn w:val="a"/>
    <w:link w:val="Char"/>
    <w:uiPriority w:val="99"/>
    <w:semiHidden/>
    <w:unhideWhenUsed/>
    <w:rsid w:val="00FC60BA"/>
    <w:pPr>
      <w:snapToGrid w:val="0"/>
      <w:jc w:val="left"/>
    </w:pPr>
  </w:style>
  <w:style w:type="character" w:customStyle="1" w:styleId="Char">
    <w:name w:val="각주 텍스트 Char"/>
    <w:basedOn w:val="a0"/>
    <w:link w:val="a6"/>
    <w:uiPriority w:val="99"/>
    <w:semiHidden/>
    <w:rsid w:val="00FC60BA"/>
  </w:style>
  <w:style w:type="character" w:styleId="a7">
    <w:name w:val="footnote reference"/>
    <w:basedOn w:val="a0"/>
    <w:uiPriority w:val="99"/>
    <w:semiHidden/>
    <w:unhideWhenUsed/>
    <w:rsid w:val="00FC60BA"/>
    <w:rPr>
      <w:vertAlign w:val="superscript"/>
    </w:rPr>
  </w:style>
  <w:style w:type="paragraph" w:styleId="a8">
    <w:name w:val="header"/>
    <w:basedOn w:val="a"/>
    <w:link w:val="Char0"/>
    <w:uiPriority w:val="99"/>
    <w:unhideWhenUsed/>
    <w:rsid w:val="00E642C1"/>
    <w:pPr>
      <w:tabs>
        <w:tab w:val="center" w:pos="4513"/>
        <w:tab w:val="right" w:pos="9026"/>
      </w:tabs>
      <w:snapToGrid w:val="0"/>
    </w:pPr>
  </w:style>
  <w:style w:type="character" w:customStyle="1" w:styleId="Char0">
    <w:name w:val="머리글 Char"/>
    <w:basedOn w:val="a0"/>
    <w:link w:val="a8"/>
    <w:uiPriority w:val="99"/>
    <w:rsid w:val="00E642C1"/>
  </w:style>
  <w:style w:type="paragraph" w:styleId="a9">
    <w:name w:val="footer"/>
    <w:basedOn w:val="a"/>
    <w:link w:val="Char1"/>
    <w:uiPriority w:val="99"/>
    <w:unhideWhenUsed/>
    <w:rsid w:val="00E642C1"/>
    <w:pPr>
      <w:tabs>
        <w:tab w:val="center" w:pos="4513"/>
        <w:tab w:val="right" w:pos="9026"/>
      </w:tabs>
      <w:snapToGrid w:val="0"/>
    </w:pPr>
  </w:style>
  <w:style w:type="character" w:customStyle="1" w:styleId="Char1">
    <w:name w:val="바닥글 Char"/>
    <w:basedOn w:val="a0"/>
    <w:link w:val="a9"/>
    <w:uiPriority w:val="99"/>
    <w:rsid w:val="00E642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oleObject" Target="embeddings/oleObject2.bin"/><Relationship Id="rId26" Type="http://schemas.openxmlformats.org/officeDocument/2006/relationships/image" Target="media/image8.emf"/><Relationship Id="rId39" Type="http://schemas.openxmlformats.org/officeDocument/2006/relationships/oleObject" Target="embeddings/oleObject14.bin"/><Relationship Id="rId21" Type="http://schemas.openxmlformats.org/officeDocument/2006/relationships/image" Target="media/image6.wmf"/><Relationship Id="rId34" Type="http://schemas.openxmlformats.org/officeDocument/2006/relationships/oleObject" Target="embeddings/oleObject11.bin"/><Relationship Id="rId42" Type="http://schemas.openxmlformats.org/officeDocument/2006/relationships/oleObject" Target="embeddings/oleObject16.bin"/><Relationship Id="rId47" Type="http://schemas.openxmlformats.org/officeDocument/2006/relationships/image" Target="media/image15.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oleObject" Target="embeddings/oleObject8.bin"/><Relationship Id="rId11" Type="http://schemas.openxmlformats.org/officeDocument/2006/relationships/hyperlink" Target="http://standards.ieee.org/guides/bylaws/sect6-7.html%236" TargetMode="External"/><Relationship Id="rId24" Type="http://schemas.openxmlformats.org/officeDocument/2006/relationships/image" Target="media/image7.wmf"/><Relationship Id="rId32" Type="http://schemas.openxmlformats.org/officeDocument/2006/relationships/oleObject" Target="embeddings/oleObject10.bin"/><Relationship Id="rId37" Type="http://schemas.openxmlformats.org/officeDocument/2006/relationships/image" Target="media/image13.wmf"/><Relationship Id="rId40" Type="http://schemas.openxmlformats.org/officeDocument/2006/relationships/image" Target="media/image14.emf"/><Relationship Id="rId45" Type="http://schemas.openxmlformats.org/officeDocument/2006/relationships/oleObject" Target="embeddings/oleObject19.bin"/><Relationship Id="rId5" Type="http://schemas.openxmlformats.org/officeDocument/2006/relationships/webSettings" Target="webSettings.xml"/><Relationship Id="rId15" Type="http://schemas.openxmlformats.org/officeDocument/2006/relationships/image" Target="media/image3.wmf"/><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oleObject" Target="embeddings/oleObject12.bin"/><Relationship Id="rId49" Type="http://schemas.openxmlformats.org/officeDocument/2006/relationships/fontTable" Target="fontTable.xml"/><Relationship Id="rId10" Type="http://schemas.openxmlformats.org/officeDocument/2006/relationships/hyperlink" Target="mailto:ymro@kaist.ac.kr" TargetMode="External"/><Relationship Id="rId19" Type="http://schemas.openxmlformats.org/officeDocument/2006/relationships/image" Target="media/image5.wmf"/><Relationship Id="rId31" Type="http://schemas.openxmlformats.org/officeDocument/2006/relationships/image" Target="media/image10.wmf"/><Relationship Id="rId44" Type="http://schemas.openxmlformats.org/officeDocument/2006/relationships/oleObject" Target="embeddings/oleObject18.bin"/><Relationship Id="rId4" Type="http://schemas.openxmlformats.org/officeDocument/2006/relationships/settings" Target="settings.xml"/><Relationship Id="rId9" Type="http://schemas.openxmlformats.org/officeDocument/2006/relationships/hyperlink" Target="mailto:hgkim0331@kaist.ac.kr" TargetMode="External"/><Relationship Id="rId14" Type="http://schemas.openxmlformats.org/officeDocument/2006/relationships/image" Target="media/image2.emf"/><Relationship Id="rId22" Type="http://schemas.openxmlformats.org/officeDocument/2006/relationships/oleObject" Target="embeddings/oleObject4.bin"/><Relationship Id="rId27" Type="http://schemas.openxmlformats.org/officeDocument/2006/relationships/image" Target="media/image9.wmf"/><Relationship Id="rId30" Type="http://schemas.openxmlformats.org/officeDocument/2006/relationships/oleObject" Target="embeddings/oleObject9.bin"/><Relationship Id="rId35" Type="http://schemas.openxmlformats.org/officeDocument/2006/relationships/image" Target="media/image12.wmf"/><Relationship Id="rId43" Type="http://schemas.openxmlformats.org/officeDocument/2006/relationships/oleObject" Target="embeddings/oleObject17.bin"/><Relationship Id="rId48" Type="http://schemas.openxmlformats.org/officeDocument/2006/relationships/image" Target="media/image16.emf"/><Relationship Id="rId8" Type="http://schemas.openxmlformats.org/officeDocument/2006/relationships/hyperlink" Target="http://sites.ieee.org/sagroups-3079/" TargetMode="External"/><Relationship Id="rId3" Type="http://schemas.openxmlformats.org/officeDocument/2006/relationships/styles" Target="styles.xml"/><Relationship Id="rId12" Type="http://schemas.openxmlformats.org/officeDocument/2006/relationships/hyperlink" Target="http://standards.ieee.org/board/pat/faq.pdf" TargetMode="External"/><Relationship Id="rId17" Type="http://schemas.openxmlformats.org/officeDocument/2006/relationships/image" Target="media/image4.wmf"/><Relationship Id="rId25" Type="http://schemas.openxmlformats.org/officeDocument/2006/relationships/oleObject" Target="embeddings/oleObject6.bin"/><Relationship Id="rId33" Type="http://schemas.openxmlformats.org/officeDocument/2006/relationships/image" Target="media/image11.wmf"/><Relationship Id="rId38" Type="http://schemas.openxmlformats.org/officeDocument/2006/relationships/oleObject" Target="embeddings/oleObject13.bin"/><Relationship Id="rId46" Type="http://schemas.openxmlformats.org/officeDocument/2006/relationships/oleObject" Target="embeddings/oleObject20.bin"/><Relationship Id="rId20" Type="http://schemas.openxmlformats.org/officeDocument/2006/relationships/oleObject" Target="embeddings/oleObject3.bin"/><Relationship Id="rId41" Type="http://schemas.openxmlformats.org/officeDocument/2006/relationships/oleObject" Target="embeddings/oleObject15.bin"/><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522499-3A8E-4086-A5F7-4181AD0AC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8331</TotalTime>
  <Pages>14</Pages>
  <Words>3044</Words>
  <Characters>17353</Characters>
  <Application>Microsoft Office Word</Application>
  <DocSecurity>0</DocSecurity>
  <Lines>144</Lines>
  <Paragraphs>40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20357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김 학구</dc:creator>
  <cp:keywords/>
  <dc:description/>
  <cp:lastModifiedBy>김 학구</cp:lastModifiedBy>
  <cp:revision>68</cp:revision>
  <dcterms:created xsi:type="dcterms:W3CDTF">2018-06-26T13:14:00Z</dcterms:created>
  <dcterms:modified xsi:type="dcterms:W3CDTF">2018-07-10T07:04:00Z</dcterms:modified>
</cp:coreProperties>
</file>