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XSpec="center" w:tblpY="541"/>
        <w:tblW w:w="921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7864"/>
      </w:tblGrid>
      <w:tr w:rsidR="00B41BB2" w:rsidRPr="00B41BB2" w14:paraId="12233583" w14:textId="77777777" w:rsidTr="00EB4329">
        <w:tc>
          <w:tcPr>
            <w:tcW w:w="1350" w:type="dxa"/>
          </w:tcPr>
          <w:p w14:paraId="2D0E3CD5" w14:textId="77777777" w:rsidR="00620BAD" w:rsidRPr="00B41BB2" w:rsidRDefault="00620BAD" w:rsidP="00620BAD">
            <w:pPr>
              <w:pStyle w:val="covertext"/>
            </w:pPr>
            <w:r w:rsidRPr="00B41BB2">
              <w:t>Project</w:t>
            </w:r>
          </w:p>
        </w:tc>
        <w:tc>
          <w:tcPr>
            <w:tcW w:w="7864" w:type="dxa"/>
          </w:tcPr>
          <w:p w14:paraId="164087DB" w14:textId="16B4EA17" w:rsidR="00620BAD" w:rsidRPr="00B41BB2" w:rsidRDefault="007C56E7" w:rsidP="00620BAD">
            <w:pPr>
              <w:pStyle w:val="covertext"/>
              <w:rPr>
                <w:b/>
              </w:rPr>
            </w:pPr>
            <w:r>
              <w:rPr>
                <w:b/>
              </w:rPr>
              <w:t>Interfacing Cyber and Physical World Working Group</w:t>
            </w:r>
          </w:p>
          <w:p w14:paraId="44A8932E" w14:textId="7B776580" w:rsidR="00620BAD" w:rsidRPr="00B41BB2" w:rsidRDefault="00FF0A71" w:rsidP="00620BAD">
            <w:pPr>
              <w:pStyle w:val="covertext"/>
              <w:rPr>
                <w:b/>
              </w:rPr>
            </w:pPr>
            <w:r w:rsidRPr="00B41BB2">
              <w:t>&lt;</w:t>
            </w:r>
            <w:hyperlink r:id="rId8" w:history="1">
              <w:r w:rsidRPr="00B41BB2">
                <w:t>https://sagroups.ieee.org/2888/</w:t>
              </w:r>
            </w:hyperlink>
            <w:r w:rsidRPr="00B41BB2">
              <w:rPr>
                <w:b/>
              </w:rPr>
              <w:t xml:space="preserve"> &gt;</w:t>
            </w:r>
          </w:p>
        </w:tc>
      </w:tr>
      <w:tr w:rsidR="00B41BB2" w:rsidRPr="00B41BB2" w14:paraId="73E8DAB1" w14:textId="77777777" w:rsidTr="00EB4329">
        <w:tc>
          <w:tcPr>
            <w:tcW w:w="1350" w:type="dxa"/>
          </w:tcPr>
          <w:p w14:paraId="6BC8A859" w14:textId="77777777" w:rsidR="00620BAD" w:rsidRPr="00B41BB2" w:rsidRDefault="00620BAD" w:rsidP="00620BAD">
            <w:pPr>
              <w:pStyle w:val="covertext"/>
            </w:pPr>
            <w:r w:rsidRPr="00B41BB2">
              <w:t>Title</w:t>
            </w:r>
          </w:p>
        </w:tc>
        <w:tc>
          <w:tcPr>
            <w:tcW w:w="7864" w:type="dxa"/>
          </w:tcPr>
          <w:p w14:paraId="0BEF3C4C" w14:textId="78E3E757" w:rsidR="00620BAD" w:rsidRPr="007C56E7" w:rsidRDefault="007C56E7" w:rsidP="00EA45C5">
            <w:pPr>
              <w:pStyle w:val="covertext"/>
              <w:rPr>
                <w:b/>
              </w:rPr>
            </w:pPr>
            <w:r>
              <w:rPr>
                <w:rFonts w:hint="eastAsia"/>
                <w:b/>
                <w:bCs/>
              </w:rPr>
              <w:t xml:space="preserve">Ticketing system with DID technology for cyber and </w:t>
            </w:r>
            <w:r>
              <w:rPr>
                <w:b/>
                <w:bCs/>
              </w:rPr>
              <w:t>physical</w:t>
            </w:r>
            <w:r>
              <w:rPr>
                <w:rFonts w:hint="eastAsia"/>
                <w:b/>
                <w:bCs/>
              </w:rPr>
              <w:t xml:space="preserve"> world</w:t>
            </w:r>
          </w:p>
        </w:tc>
      </w:tr>
      <w:tr w:rsidR="00B41BB2" w:rsidRPr="00B41BB2" w14:paraId="4CE78410" w14:textId="77777777" w:rsidTr="00EB4329">
        <w:tc>
          <w:tcPr>
            <w:tcW w:w="1350" w:type="dxa"/>
          </w:tcPr>
          <w:p w14:paraId="471AA326" w14:textId="77777777" w:rsidR="00620BAD" w:rsidRPr="00B41BB2" w:rsidRDefault="00620BAD" w:rsidP="00620BAD">
            <w:pPr>
              <w:pStyle w:val="covertext"/>
            </w:pPr>
            <w:r w:rsidRPr="00B41BB2">
              <w:t>DCN</w:t>
            </w:r>
          </w:p>
        </w:tc>
        <w:tc>
          <w:tcPr>
            <w:tcW w:w="7864" w:type="dxa"/>
          </w:tcPr>
          <w:p w14:paraId="63F1C38A" w14:textId="68B2A220" w:rsidR="00620BAD" w:rsidRPr="00B41BB2" w:rsidRDefault="00E8267F" w:rsidP="00A711BA">
            <w:pPr>
              <w:pStyle w:val="covertext"/>
              <w:rPr>
                <w:rFonts w:hint="eastAsia"/>
                <w:b/>
              </w:rPr>
            </w:pPr>
            <w:r w:rsidRPr="00B41BB2">
              <w:rPr>
                <w:b/>
              </w:rPr>
              <w:t>2888</w:t>
            </w:r>
            <w:r w:rsidR="00620BAD" w:rsidRPr="00B41BB2">
              <w:rPr>
                <w:b/>
              </w:rPr>
              <w:t>-</w:t>
            </w:r>
            <w:r w:rsidR="0028293C" w:rsidRPr="00B41BB2">
              <w:rPr>
                <w:b/>
              </w:rPr>
              <w:t>2</w:t>
            </w:r>
            <w:r w:rsidR="006A0B3F">
              <w:rPr>
                <w:rFonts w:hint="eastAsia"/>
                <w:b/>
              </w:rPr>
              <w:t>4</w:t>
            </w:r>
            <w:r w:rsidR="00620BAD" w:rsidRPr="00B41BB2">
              <w:rPr>
                <w:b/>
              </w:rPr>
              <w:t>-</w:t>
            </w:r>
            <w:r w:rsidR="00A711BA" w:rsidRPr="00B41BB2">
              <w:rPr>
                <w:b/>
              </w:rPr>
              <w:t>0</w:t>
            </w:r>
            <w:r w:rsidR="002615B5">
              <w:rPr>
                <w:rFonts w:hint="eastAsia"/>
                <w:b/>
              </w:rPr>
              <w:t>068</w:t>
            </w:r>
            <w:r w:rsidR="00620BAD" w:rsidRPr="00B41BB2">
              <w:rPr>
                <w:rFonts w:hint="eastAsia"/>
                <w:b/>
              </w:rPr>
              <w:t>-</w:t>
            </w:r>
            <w:r w:rsidR="00620BAD" w:rsidRPr="00B41BB2">
              <w:rPr>
                <w:b/>
              </w:rPr>
              <w:t>0</w:t>
            </w:r>
            <w:r w:rsidR="006A0B3F">
              <w:rPr>
                <w:rFonts w:hint="eastAsia"/>
                <w:b/>
              </w:rPr>
              <w:t>0</w:t>
            </w:r>
            <w:r w:rsidR="00620BAD" w:rsidRPr="00B41BB2">
              <w:rPr>
                <w:b/>
              </w:rPr>
              <w:t>-</w:t>
            </w:r>
            <w:r w:rsidR="00A711BA" w:rsidRPr="00B41BB2">
              <w:rPr>
                <w:b/>
              </w:rPr>
              <w:t>000</w:t>
            </w:r>
            <w:r w:rsidR="002615B5">
              <w:rPr>
                <w:rFonts w:hint="eastAsia"/>
                <w:b/>
              </w:rPr>
              <w:t>0</w:t>
            </w:r>
          </w:p>
        </w:tc>
      </w:tr>
      <w:tr w:rsidR="00B41BB2" w:rsidRPr="00B41BB2" w14:paraId="6CAEB2D5" w14:textId="77777777" w:rsidTr="00EB4329">
        <w:tc>
          <w:tcPr>
            <w:tcW w:w="1350" w:type="dxa"/>
          </w:tcPr>
          <w:p w14:paraId="68C2281C" w14:textId="77777777" w:rsidR="00620BAD" w:rsidRPr="00B41BB2" w:rsidRDefault="00620BAD" w:rsidP="00620BAD">
            <w:pPr>
              <w:pStyle w:val="covertext"/>
            </w:pPr>
            <w:r w:rsidRPr="00B41BB2">
              <w:t>Date Submitted</w:t>
            </w:r>
          </w:p>
        </w:tc>
        <w:tc>
          <w:tcPr>
            <w:tcW w:w="7864" w:type="dxa"/>
          </w:tcPr>
          <w:p w14:paraId="7B89B341" w14:textId="6E858525" w:rsidR="00620BAD" w:rsidRPr="00B41BB2" w:rsidRDefault="006A0B3F" w:rsidP="00655F82">
            <w:pPr>
              <w:pStyle w:val="covertext"/>
              <w:tabs>
                <w:tab w:val="left" w:pos="3490"/>
              </w:tabs>
              <w:rPr>
                <w:b/>
              </w:rPr>
            </w:pPr>
            <w:proofErr w:type="gramStart"/>
            <w:r>
              <w:rPr>
                <w:rFonts w:hint="eastAsia"/>
                <w:b/>
              </w:rPr>
              <w:t>Oct</w:t>
            </w:r>
            <w:r w:rsidR="00CE5AEB" w:rsidRPr="00B41BB2">
              <w:rPr>
                <w:b/>
              </w:rPr>
              <w:t>,</w:t>
            </w:r>
            <w:proofErr w:type="gramEnd"/>
            <w:r w:rsidR="00CE5AEB" w:rsidRPr="00B41BB2">
              <w:rPr>
                <w:b/>
              </w:rPr>
              <w:t xml:space="preserve"> </w:t>
            </w:r>
            <w:r>
              <w:rPr>
                <w:rFonts w:hint="eastAsia"/>
                <w:b/>
              </w:rPr>
              <w:t>12</w:t>
            </w:r>
            <w:r w:rsidR="00D4612D" w:rsidRPr="00B41BB2">
              <w:rPr>
                <w:b/>
              </w:rPr>
              <w:t>, 202</w:t>
            </w:r>
            <w:r>
              <w:rPr>
                <w:rFonts w:hint="eastAsia"/>
                <w:b/>
              </w:rPr>
              <w:t>4</w:t>
            </w:r>
            <w:r w:rsidR="0052696E" w:rsidRPr="00B41BB2">
              <w:rPr>
                <w:b/>
              </w:rPr>
              <w:tab/>
            </w:r>
          </w:p>
        </w:tc>
      </w:tr>
      <w:tr w:rsidR="00B41BB2" w:rsidRPr="00B41BB2" w14:paraId="54CE1485" w14:textId="77777777" w:rsidTr="00EB4329">
        <w:tc>
          <w:tcPr>
            <w:tcW w:w="1350" w:type="dxa"/>
          </w:tcPr>
          <w:p w14:paraId="050F76B7" w14:textId="77777777" w:rsidR="00620BAD" w:rsidRPr="00B41BB2" w:rsidRDefault="00620BAD" w:rsidP="00620BAD">
            <w:pPr>
              <w:pStyle w:val="covertext"/>
            </w:pPr>
            <w:r w:rsidRPr="00B41BB2">
              <w:t>Source(s)</w:t>
            </w:r>
          </w:p>
        </w:tc>
        <w:tc>
          <w:tcPr>
            <w:tcW w:w="7864" w:type="dxa"/>
          </w:tcPr>
          <w:p w14:paraId="16273690" w14:textId="47DEC472" w:rsidR="006C602D" w:rsidRPr="00B41BB2" w:rsidRDefault="006C602D" w:rsidP="006C602D">
            <w:pPr>
              <w:pStyle w:val="covertext"/>
              <w:rPr>
                <w:rFonts w:eastAsia="MS Mincho"/>
                <w:lang w:val="de-DE" w:eastAsia="ja-JP"/>
              </w:rPr>
            </w:pPr>
            <w:r w:rsidRPr="00B41BB2">
              <w:rPr>
                <w:rFonts w:eastAsia="MS Mincho"/>
                <w:lang w:val="de-DE" w:eastAsia="ja-JP"/>
              </w:rPr>
              <w:t xml:space="preserve">Sang-Kyun Kim, </w:t>
            </w:r>
            <w:r>
              <w:fldChar w:fldCharType="begin"/>
            </w:r>
            <w:r>
              <w:instrText>HYPERLINK "mailto:goldmunt@gmail.com"</w:instrText>
            </w:r>
            <w:r>
              <w:fldChar w:fldCharType="separate"/>
            </w:r>
            <w:r w:rsidRPr="00B41BB2">
              <w:rPr>
                <w:rFonts w:eastAsia="MS Mincho"/>
                <w:lang w:val="de-DE" w:eastAsia="ja-JP"/>
              </w:rPr>
              <w:t>goldmunt@gmail.com</w:t>
            </w:r>
            <w:r>
              <w:rPr>
                <w:rFonts w:eastAsia="MS Mincho"/>
                <w:lang w:val="de-DE" w:eastAsia="ja-JP"/>
              </w:rPr>
              <w:fldChar w:fldCharType="end"/>
            </w:r>
            <w:r w:rsidRPr="00B41BB2">
              <w:rPr>
                <w:rFonts w:eastAsia="MS Mincho"/>
                <w:lang w:val="de-DE" w:eastAsia="ja-JP"/>
              </w:rPr>
              <w:t xml:space="preserve"> (Myongji University)</w:t>
            </w:r>
          </w:p>
          <w:p w14:paraId="335D9B3C" w14:textId="77777777" w:rsidR="00620BAD" w:rsidRDefault="00EC1C61" w:rsidP="006B6B2F">
            <w:pPr>
              <w:pStyle w:val="covertext"/>
            </w:pPr>
            <w:r w:rsidRPr="00EC1C61">
              <w:rPr>
                <w:rFonts w:eastAsia="MS Mincho" w:hint="eastAsia"/>
                <w:lang w:val="de-DE" w:eastAsia="ja-JP"/>
              </w:rPr>
              <w:t>Young</w:t>
            </w:r>
            <w:r>
              <w:rPr>
                <w:rFonts w:hint="eastAsia"/>
                <w:lang w:val="de-DE"/>
              </w:rPr>
              <w:t>hw</w:t>
            </w:r>
            <w:r w:rsidRPr="00EC1C61">
              <w:rPr>
                <w:rFonts w:eastAsia="MS Mincho" w:hint="eastAsia"/>
                <w:lang w:val="de-DE" w:eastAsia="ja-JP"/>
              </w:rPr>
              <w:t>an Kim</w:t>
            </w:r>
            <w:r w:rsidR="006C602D" w:rsidRPr="00EC1C61">
              <w:rPr>
                <w:rFonts w:eastAsia="MS Mincho"/>
                <w:lang w:val="de-DE" w:eastAsia="ja-JP"/>
              </w:rPr>
              <w:t xml:space="preserve">, </w:t>
            </w:r>
            <w:r w:rsidRPr="00EC1C61">
              <w:rPr>
                <w:rFonts w:eastAsia="MS Mincho"/>
                <w:lang w:val="de-DE" w:eastAsia="ja-JP"/>
              </w:rPr>
              <w:t>dudghks021121@gmail.com</w:t>
            </w:r>
            <w:r w:rsidR="006C602D" w:rsidRPr="00EC1C61">
              <w:rPr>
                <w:rFonts w:eastAsia="MS Mincho"/>
                <w:lang w:val="de-DE" w:eastAsia="ja-JP"/>
              </w:rPr>
              <w:t xml:space="preserve"> (</w:t>
            </w:r>
            <w:r w:rsidR="006C602D" w:rsidRPr="00B41BB2">
              <w:rPr>
                <w:rFonts w:eastAsia="MS Mincho"/>
                <w:lang w:eastAsia="ja-JP"/>
              </w:rPr>
              <w:t>Myongji University)</w:t>
            </w:r>
          </w:p>
          <w:p w14:paraId="019BE5DE" w14:textId="2D042539" w:rsidR="007E684E" w:rsidRPr="007E684E" w:rsidRDefault="007E684E" w:rsidP="006B6B2F">
            <w:pPr>
              <w:pStyle w:val="covertext"/>
            </w:pPr>
            <w:proofErr w:type="spellStart"/>
            <w:r>
              <w:rPr>
                <w:rFonts w:hint="eastAsia"/>
              </w:rPr>
              <w:t>Seonghoon</w:t>
            </w:r>
            <w:proofErr w:type="spellEnd"/>
            <w:r>
              <w:rPr>
                <w:rFonts w:hint="eastAsia"/>
              </w:rPr>
              <w:t xml:space="preserve"> Han, </w:t>
            </w:r>
            <w:hyperlink r:id="rId9" w:history="1">
              <w:r w:rsidRPr="000F0CF4">
                <w:rPr>
                  <w:rStyle w:val="a4"/>
                  <w:rFonts w:hint="eastAsia"/>
                </w:rPr>
                <w:t>a01073561977@gmail.com</w:t>
              </w:r>
            </w:hyperlink>
            <w:r>
              <w:rPr>
                <w:rFonts w:hint="eastAsia"/>
              </w:rPr>
              <w:t xml:space="preserve"> (Myongji University)</w:t>
            </w:r>
          </w:p>
        </w:tc>
      </w:tr>
      <w:tr w:rsidR="00B41BB2" w:rsidRPr="00B41BB2" w14:paraId="6A72ADAD" w14:textId="77777777" w:rsidTr="00EB4329">
        <w:tc>
          <w:tcPr>
            <w:tcW w:w="1350" w:type="dxa"/>
          </w:tcPr>
          <w:p w14:paraId="00F605DE" w14:textId="77777777" w:rsidR="00620BAD" w:rsidRPr="00B41BB2" w:rsidRDefault="00620BAD" w:rsidP="00620BAD">
            <w:pPr>
              <w:pStyle w:val="covertext"/>
            </w:pPr>
            <w:r w:rsidRPr="00B41BB2">
              <w:t>Re:</w:t>
            </w:r>
          </w:p>
        </w:tc>
        <w:tc>
          <w:tcPr>
            <w:tcW w:w="7864" w:type="dxa"/>
          </w:tcPr>
          <w:p w14:paraId="794BC287" w14:textId="4FA4186A" w:rsidR="00620BAD" w:rsidRPr="006A0B3F" w:rsidRDefault="00F11C81" w:rsidP="00620BAD">
            <w:pPr>
              <w:pStyle w:val="covertext"/>
              <w:rPr>
                <w:lang w:val="en-GB"/>
              </w:rPr>
            </w:pPr>
            <w:r w:rsidRPr="00B41BB2">
              <w:rPr>
                <w:rFonts w:eastAsia="MS Mincho"/>
                <w:lang w:val="en-GB" w:eastAsia="ja-JP"/>
              </w:rPr>
              <w:t>IEEE 2888 Session #1</w:t>
            </w:r>
            <w:r w:rsidR="006A0B3F">
              <w:rPr>
                <w:rFonts w:hint="eastAsia"/>
                <w:lang w:val="en-GB"/>
              </w:rPr>
              <w:t>8</w:t>
            </w:r>
            <w:r w:rsidRPr="00B41BB2">
              <w:rPr>
                <w:rFonts w:eastAsia="MS Mincho"/>
                <w:lang w:val="en-GB" w:eastAsia="ja-JP"/>
              </w:rPr>
              <w:t xml:space="preserve">, </w:t>
            </w:r>
            <w:r w:rsidR="006A0B3F">
              <w:rPr>
                <w:rFonts w:hint="eastAsia"/>
                <w:lang w:val="en-GB"/>
              </w:rPr>
              <w:t>Brisbane</w:t>
            </w:r>
            <w:r w:rsidRPr="00B41BB2">
              <w:rPr>
                <w:rFonts w:eastAsia="MS Mincho"/>
                <w:lang w:val="en-GB" w:eastAsia="ja-JP"/>
              </w:rPr>
              <w:t xml:space="preserve">, </w:t>
            </w:r>
            <w:proofErr w:type="spellStart"/>
            <w:r w:rsidR="006A0B3F">
              <w:rPr>
                <w:rFonts w:hint="eastAsia"/>
                <w:lang w:val="en-GB"/>
              </w:rPr>
              <w:t>Austrailia</w:t>
            </w:r>
            <w:proofErr w:type="spellEnd"/>
          </w:p>
        </w:tc>
      </w:tr>
      <w:tr w:rsidR="00B41BB2" w:rsidRPr="00B41BB2" w14:paraId="68310C83" w14:textId="77777777" w:rsidTr="00EB4329">
        <w:tc>
          <w:tcPr>
            <w:tcW w:w="1350" w:type="dxa"/>
          </w:tcPr>
          <w:p w14:paraId="4C7DBC29" w14:textId="77777777" w:rsidR="00620BAD" w:rsidRPr="00B41BB2" w:rsidRDefault="00620BAD" w:rsidP="00620BAD">
            <w:pPr>
              <w:pStyle w:val="covertext"/>
            </w:pPr>
            <w:r w:rsidRPr="00B41BB2">
              <w:t>Abstract</w:t>
            </w:r>
          </w:p>
        </w:tc>
        <w:tc>
          <w:tcPr>
            <w:tcW w:w="7864" w:type="dxa"/>
          </w:tcPr>
          <w:p w14:paraId="0EA84378" w14:textId="1087E3AF" w:rsidR="00620BAD" w:rsidRPr="00B41BB2" w:rsidRDefault="00D8046D" w:rsidP="00D8046D">
            <w:pPr>
              <w:outlineLvl w:val="0"/>
              <w:rPr>
                <w:rFonts w:eastAsia="맑은 고딕"/>
              </w:rPr>
            </w:pPr>
            <w:r w:rsidRPr="00B41BB2">
              <w:rPr>
                <w:rFonts w:ascii="Times New Roman" w:hAnsi="Times New Roman" w:cs="Times New Roman"/>
                <w:kern w:val="0"/>
                <w:szCs w:val="24"/>
                <w:lang w:bidi="he-IL"/>
              </w:rPr>
              <w:t xml:space="preserve">This contribution </w:t>
            </w:r>
            <w:r w:rsidR="00612427" w:rsidRPr="00B41BB2">
              <w:rPr>
                <w:rFonts w:ascii="Times New Roman" w:hAnsi="Times New Roman" w:cs="Times New Roman"/>
                <w:kern w:val="0"/>
                <w:szCs w:val="24"/>
                <w:lang w:bidi="he-IL"/>
              </w:rPr>
              <w:t xml:space="preserve">proposes </w:t>
            </w:r>
            <w:r w:rsidR="005E68AF" w:rsidRPr="00B41BB2">
              <w:rPr>
                <w:rFonts w:ascii="Times New Roman" w:hAnsi="Times New Roman" w:cs="Times New Roman"/>
                <w:kern w:val="0"/>
                <w:szCs w:val="24"/>
                <w:lang w:bidi="he-IL"/>
              </w:rPr>
              <w:t xml:space="preserve">semantics and examples of pressure sensor </w:t>
            </w:r>
            <w:proofErr w:type="spellStart"/>
            <w:r w:rsidR="008B2DFF" w:rsidRPr="00B41BB2">
              <w:rPr>
                <w:rFonts w:ascii="Times New Roman" w:hAnsi="Times New Roman" w:cs="Times New Roman"/>
                <w:kern w:val="0"/>
                <w:szCs w:val="24"/>
                <w:lang w:bidi="he-IL"/>
              </w:rPr>
              <w:t>capabilty</w:t>
            </w:r>
            <w:proofErr w:type="spellEnd"/>
            <w:r w:rsidR="005E68AF" w:rsidRPr="00B41BB2">
              <w:rPr>
                <w:rFonts w:ascii="Times New Roman" w:hAnsi="Times New Roman" w:cs="Times New Roman"/>
                <w:kern w:val="0"/>
                <w:szCs w:val="24"/>
                <w:lang w:bidi="he-IL"/>
              </w:rPr>
              <w:t>.</w:t>
            </w:r>
          </w:p>
        </w:tc>
      </w:tr>
      <w:tr w:rsidR="00B41BB2" w:rsidRPr="00B41BB2" w14:paraId="20595B64" w14:textId="77777777" w:rsidTr="00EB4329">
        <w:tc>
          <w:tcPr>
            <w:tcW w:w="1350" w:type="dxa"/>
          </w:tcPr>
          <w:p w14:paraId="3CB9E717" w14:textId="77777777" w:rsidR="00620BAD" w:rsidRPr="00B41BB2" w:rsidRDefault="00620BAD" w:rsidP="00620BAD">
            <w:pPr>
              <w:pStyle w:val="covertext"/>
            </w:pPr>
            <w:r w:rsidRPr="00B41BB2">
              <w:t>Purpose</w:t>
            </w:r>
          </w:p>
        </w:tc>
        <w:tc>
          <w:tcPr>
            <w:tcW w:w="7864" w:type="dxa"/>
          </w:tcPr>
          <w:p w14:paraId="42E32D9B" w14:textId="1ACF50A4" w:rsidR="00620BAD" w:rsidRPr="00B41BB2" w:rsidRDefault="00D8046D" w:rsidP="00620BAD">
            <w:pPr>
              <w:pStyle w:val="covertext"/>
              <w:jc w:val="both"/>
              <w:rPr>
                <w:sz w:val="20"/>
              </w:rPr>
            </w:pPr>
            <w:r w:rsidRPr="00B41BB2">
              <w:rPr>
                <w:sz w:val="20"/>
              </w:rPr>
              <w:t>To start discussion on purpose of the standard</w:t>
            </w:r>
          </w:p>
        </w:tc>
      </w:tr>
      <w:tr w:rsidR="00B41BB2" w:rsidRPr="00B41BB2" w14:paraId="05DDCD4A" w14:textId="77777777" w:rsidTr="00EB4329">
        <w:trPr>
          <w:trHeight w:val="840"/>
        </w:trPr>
        <w:tc>
          <w:tcPr>
            <w:tcW w:w="1350" w:type="dxa"/>
          </w:tcPr>
          <w:p w14:paraId="1F13DB21" w14:textId="77777777" w:rsidR="00620BAD" w:rsidRPr="00B41BB2" w:rsidRDefault="00620BAD" w:rsidP="00620BAD">
            <w:pPr>
              <w:pStyle w:val="covertext"/>
            </w:pPr>
            <w:r w:rsidRPr="00B41BB2">
              <w:t>Notice</w:t>
            </w:r>
          </w:p>
        </w:tc>
        <w:tc>
          <w:tcPr>
            <w:tcW w:w="7864" w:type="dxa"/>
          </w:tcPr>
          <w:p w14:paraId="57CA459F" w14:textId="5ED9AD7D" w:rsidR="00620BAD" w:rsidRPr="00B41BB2" w:rsidRDefault="00620BAD" w:rsidP="00620BAD">
            <w:pPr>
              <w:pStyle w:val="covertext"/>
              <w:spacing w:before="0" w:after="0"/>
              <w:jc w:val="both"/>
              <w:rPr>
                <w:sz w:val="20"/>
              </w:rPr>
            </w:pPr>
            <w:r w:rsidRPr="00B41BB2">
              <w:rPr>
                <w:sz w:val="20"/>
              </w:rPr>
              <w:t xml:space="preserve">This document has been prepared to assist the IEEE </w:t>
            </w:r>
            <w:r w:rsidR="00996146" w:rsidRPr="00B41BB2">
              <w:rPr>
                <w:sz w:val="20"/>
              </w:rPr>
              <w:t>2888</w:t>
            </w:r>
            <w:r w:rsidRPr="00B41BB2">
              <w:rPr>
                <w:sz w:val="20"/>
              </w:rPr>
              <w:t xml:space="preserve">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41BB2" w:rsidRPr="00B41BB2" w14:paraId="07C5AC5B" w14:textId="77777777" w:rsidTr="00EB4329">
        <w:trPr>
          <w:trHeight w:val="1439"/>
        </w:trPr>
        <w:tc>
          <w:tcPr>
            <w:tcW w:w="1350" w:type="dxa"/>
          </w:tcPr>
          <w:p w14:paraId="29195245" w14:textId="77777777" w:rsidR="00620BAD" w:rsidRPr="00B41BB2" w:rsidRDefault="00620BAD" w:rsidP="00620BAD">
            <w:pPr>
              <w:pStyle w:val="covertext"/>
            </w:pPr>
            <w:r w:rsidRPr="00B41BB2">
              <w:t>Release</w:t>
            </w:r>
          </w:p>
        </w:tc>
        <w:tc>
          <w:tcPr>
            <w:tcW w:w="7864" w:type="dxa"/>
          </w:tcPr>
          <w:p w14:paraId="4B75F85C" w14:textId="467D088A" w:rsidR="00620BAD" w:rsidRPr="00B41BB2" w:rsidRDefault="00620BAD" w:rsidP="00620BAD">
            <w:pPr>
              <w:pStyle w:val="covertext"/>
              <w:spacing w:before="0" w:after="0"/>
              <w:jc w:val="both"/>
              <w:rPr>
                <w:sz w:val="20"/>
              </w:rPr>
            </w:pPr>
            <w:r w:rsidRPr="00B41BB2">
              <w:rPr>
                <w:sz w:val="20"/>
              </w:rPr>
              <w:t xml:space="preserve">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w:t>
            </w:r>
            <w:r w:rsidR="00FF0A71" w:rsidRPr="00B41BB2">
              <w:rPr>
                <w:sz w:val="20"/>
              </w:rPr>
              <w:t>2888</w:t>
            </w:r>
            <w:r w:rsidRPr="00B41BB2">
              <w:rPr>
                <w:sz w:val="20"/>
              </w:rPr>
              <w:t xml:space="preserve"> may make this contribution public.</w:t>
            </w:r>
          </w:p>
        </w:tc>
      </w:tr>
      <w:tr w:rsidR="00B41BB2" w:rsidRPr="00B41BB2" w14:paraId="633CE38E" w14:textId="77777777" w:rsidTr="00EB4329">
        <w:trPr>
          <w:trHeight w:val="70"/>
        </w:trPr>
        <w:tc>
          <w:tcPr>
            <w:tcW w:w="1350" w:type="dxa"/>
          </w:tcPr>
          <w:p w14:paraId="4571C4BF" w14:textId="77777777" w:rsidR="00620BAD" w:rsidRPr="00B41BB2" w:rsidRDefault="00620BAD" w:rsidP="00620BAD">
            <w:pPr>
              <w:pStyle w:val="covertext"/>
            </w:pPr>
            <w:r w:rsidRPr="00B41BB2">
              <w:t>Patent Policy</w:t>
            </w:r>
          </w:p>
        </w:tc>
        <w:tc>
          <w:tcPr>
            <w:tcW w:w="7864" w:type="dxa"/>
          </w:tcPr>
          <w:p w14:paraId="3895BB3D" w14:textId="77777777" w:rsidR="00620BAD" w:rsidRPr="00B41BB2" w:rsidRDefault="00620BAD" w:rsidP="00620BAD">
            <w:pPr>
              <w:rPr>
                <w:rFonts w:ascii="Times New Roman" w:hAnsi="Times New Roman" w:cs="Times New Roman"/>
              </w:rPr>
            </w:pPr>
            <w:r w:rsidRPr="00B41BB2">
              <w:rPr>
                <w:rFonts w:ascii="Times New Roman" w:hAnsi="Times New Roman" w:cs="Times New Roman"/>
              </w:rPr>
              <w:t xml:space="preserve">The contributor is familiar with IEEE patent policy, as stated in </w:t>
            </w:r>
            <w:hyperlink r:id="rId10" w:anchor="6.3" w:tgtFrame="_parent" w:history="1">
              <w:r w:rsidRPr="00B41BB2">
                <w:rPr>
                  <w:rStyle w:val="a4"/>
                  <w:rFonts w:ascii="Times New Roman" w:hAnsi="Times New Roman" w:cs="Times New Roman"/>
                  <w:color w:val="auto"/>
                </w:rPr>
                <w:t>Section 6 of the IEEE-SA Standards Board bylaws</w:t>
              </w:r>
            </w:hyperlink>
            <w:r w:rsidRPr="00B41BB2">
              <w:rPr>
                <w:rFonts w:ascii="Times New Roman" w:hAnsi="Times New Roman" w:cs="Times New Roman"/>
              </w:rPr>
              <w:t xml:space="preserve"> &lt;</w:t>
            </w:r>
            <w:hyperlink r:id="rId11" w:tgtFrame="_parent" w:history="1">
              <w:r w:rsidRPr="00B41BB2">
                <w:rPr>
                  <w:rStyle w:val="a4"/>
                  <w:rFonts w:ascii="Times New Roman" w:hAnsi="Times New Roman" w:cs="Times New Roman"/>
                  <w:color w:val="auto"/>
                </w:rPr>
                <w:t>http://standards.ieee.org/guides/bylaws/sect6-7.html#6</w:t>
              </w:r>
            </w:hyperlink>
            <w:r w:rsidRPr="00B41BB2">
              <w:rPr>
                <w:rFonts w:ascii="Times New Roman" w:hAnsi="Times New Roman" w:cs="Times New Roman"/>
              </w:rPr>
              <w:t xml:space="preserve">&gt; and in </w:t>
            </w:r>
            <w:r w:rsidRPr="00B41BB2">
              <w:rPr>
                <w:rFonts w:ascii="Times New Roman" w:hAnsi="Times New Roman" w:cs="Times New Roman"/>
                <w:i/>
                <w:iCs/>
              </w:rPr>
              <w:t>Understanding Patent Issues During IEEE Standards Development</w:t>
            </w:r>
            <w:r w:rsidRPr="00B41BB2">
              <w:rPr>
                <w:rFonts w:ascii="Times New Roman" w:hAnsi="Times New Roman" w:cs="Times New Roman"/>
              </w:rPr>
              <w:t xml:space="preserve"> </w:t>
            </w:r>
            <w:hyperlink r:id="rId12" w:tgtFrame="_parent" w:history="1">
              <w:r w:rsidRPr="00B41BB2">
                <w:rPr>
                  <w:rStyle w:val="a4"/>
                  <w:rFonts w:ascii="Times New Roman" w:hAnsi="Times New Roman" w:cs="Times New Roman"/>
                  <w:color w:val="auto"/>
                </w:rPr>
                <w:t>http://standards.ieee.org/board/pat/faq.pdf</w:t>
              </w:r>
            </w:hyperlink>
          </w:p>
        </w:tc>
      </w:tr>
    </w:tbl>
    <w:p w14:paraId="70FA5F72" w14:textId="6BFD3EB2" w:rsidR="008436F1" w:rsidRDefault="00E54F78" w:rsidP="009679AB">
      <w:pPr>
        <w:pStyle w:val="1"/>
        <w:rPr>
          <w:b/>
          <w:bCs/>
          <w:color w:val="auto"/>
        </w:rPr>
      </w:pPr>
      <w:r w:rsidRPr="00B41BB2">
        <w:rPr>
          <w:color w:val="auto"/>
          <w:bdr w:val="none" w:sz="0" w:space="0" w:color="auto" w:frame="1"/>
        </w:rPr>
        <w:br w:type="page"/>
      </w:r>
      <w:bookmarkStart w:id="0" w:name="_Toc33691536"/>
      <w:r w:rsidR="00EC1C61" w:rsidRPr="00EC1C61">
        <w:rPr>
          <w:rFonts w:hint="eastAsia"/>
          <w:b/>
          <w:bCs/>
          <w:color w:val="auto"/>
        </w:rPr>
        <w:lastRenderedPageBreak/>
        <w:t>Introduction</w:t>
      </w:r>
      <w:r w:rsidR="00EC1C61" w:rsidRPr="009679AB">
        <w:rPr>
          <w:b/>
          <w:bCs/>
          <w:color w:val="auto"/>
        </w:rPr>
        <w:t xml:space="preserve"> </w:t>
      </w:r>
      <w:bookmarkEnd w:id="0"/>
    </w:p>
    <w:p w14:paraId="5C963905" w14:textId="6C0D7F96" w:rsidR="009679AB" w:rsidRPr="009679AB" w:rsidRDefault="005A7117" w:rsidP="00BC7FB4">
      <w:r w:rsidRPr="005A7117">
        <w:t xml:space="preserve">Traditional media content such as plays, operas, concerts, and sports are constantly receiving attention from many people. In particular, the competition for ticketing for performances by singers or bands with large fandoms such as K-POP, or games of sports stars or teams is fierce. As a result, side effects such as group ticketing and </w:t>
      </w:r>
      <w:proofErr w:type="gramStart"/>
      <w:r w:rsidRPr="005A7117">
        <w:t>black market</w:t>
      </w:r>
      <w:proofErr w:type="gramEnd"/>
      <w:r w:rsidRPr="005A7117">
        <w:t xml:space="preserve"> tickets are increasing, and they are becoming factors that hinder healthy cultural/sports viewing. This proposal introduces DID technology as a means to prevent such side </w:t>
      </w:r>
      <w:proofErr w:type="gramStart"/>
      <w:r w:rsidRPr="005A7117">
        <w:t>effects, and</w:t>
      </w:r>
      <w:proofErr w:type="gramEnd"/>
      <w:r w:rsidRPr="005A7117">
        <w:t xml:space="preserve"> explains an efficient ticketing method and system using it. In addition, it discusses the possibility of standardization for implementing a ticketing system for the Cyber ​​world as well as the Physical world.</w:t>
      </w:r>
      <w:r w:rsidR="002D5909">
        <w:rPr>
          <w:rFonts w:hint="eastAsia"/>
        </w:rPr>
        <w:t xml:space="preserve"> </w:t>
      </w:r>
      <w:r w:rsidR="00A52025">
        <w:rPr>
          <w:rFonts w:hint="eastAsia"/>
        </w:rPr>
        <w:t xml:space="preserve"> </w:t>
      </w:r>
    </w:p>
    <w:p w14:paraId="01C9A336" w14:textId="04F9D12D" w:rsidR="00EC1C61" w:rsidRPr="00EC1C61" w:rsidRDefault="002D5909" w:rsidP="00EC1C61">
      <w:pPr>
        <w:pStyle w:val="1"/>
        <w:rPr>
          <w:b/>
          <w:bCs/>
          <w:color w:val="auto"/>
        </w:rPr>
      </w:pPr>
      <w:r>
        <w:rPr>
          <w:rFonts w:hint="eastAsia"/>
          <w:b/>
          <w:bCs/>
          <w:color w:val="auto"/>
        </w:rPr>
        <w:t xml:space="preserve">What is </w:t>
      </w:r>
      <w:r w:rsidR="00EC1C61">
        <w:rPr>
          <w:rFonts w:hint="eastAsia"/>
          <w:b/>
          <w:bCs/>
          <w:color w:val="auto"/>
        </w:rPr>
        <w:t xml:space="preserve">DID? </w:t>
      </w:r>
    </w:p>
    <w:p w14:paraId="502C9D90" w14:textId="6E92E42E" w:rsidR="008436F1" w:rsidRDefault="007209F8" w:rsidP="008F6A15">
      <w:pPr>
        <w:pStyle w:val="2"/>
        <w:tabs>
          <w:tab w:val="clear" w:pos="1779"/>
          <w:tab w:val="num" w:pos="360"/>
        </w:tabs>
        <w:ind w:left="0"/>
        <w:rPr>
          <w:b/>
          <w:bCs/>
          <w:color w:val="auto"/>
          <w:sz w:val="20"/>
          <w:szCs w:val="20"/>
        </w:rPr>
      </w:pPr>
      <w:bookmarkStart w:id="1" w:name="_Hlk138779626"/>
      <w:r>
        <w:rPr>
          <w:rFonts w:hint="eastAsia"/>
          <w:b/>
          <w:bCs/>
          <w:color w:val="auto"/>
          <w:sz w:val="20"/>
          <w:szCs w:val="20"/>
        </w:rPr>
        <w:t>DID Architecture Overview</w:t>
      </w:r>
      <w:r w:rsidR="00863788">
        <w:rPr>
          <w:rFonts w:hint="eastAsia"/>
          <w:b/>
          <w:bCs/>
          <w:color w:val="auto"/>
          <w:sz w:val="20"/>
          <w:szCs w:val="20"/>
        </w:rPr>
        <w:t xml:space="preserve"> and DID</w:t>
      </w:r>
    </w:p>
    <w:p w14:paraId="42C753B7" w14:textId="77777777" w:rsidR="00B224E6" w:rsidRDefault="007209F8" w:rsidP="00B17489">
      <w:pPr>
        <w:keepNext/>
        <w:jc w:val="center"/>
      </w:pPr>
      <w:r w:rsidRPr="007209F8">
        <w:rPr>
          <w:noProof/>
        </w:rPr>
        <w:drawing>
          <wp:inline distT="0" distB="0" distL="0" distR="0" wp14:anchorId="13AE2C18" wp14:editId="3AEDE817">
            <wp:extent cx="5731510" cy="2825750"/>
            <wp:effectExtent l="57150" t="38100" r="59690" b="69850"/>
            <wp:docPr id="235" name="Google Shape;235;p23" descr="텍스트, 도표, 스크린샷, 폰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235" name="Google Shape;235;p23" descr="텍스트, 도표, 스크린샷, 폰트이(가) 표시된 사진&#10;&#10;자동 생성된 설명"/>
                    <pic:cNvPicPr preferRelativeResize="0"/>
                  </pic:nvPicPr>
                  <pic:blipFill rotWithShape="1">
                    <a:blip r:embed="rId13">
                      <a:alphaModFix/>
                    </a:blip>
                    <a:srcRect b="6434"/>
                    <a:stretch/>
                  </pic:blipFill>
                  <pic:spPr bwMode="auto">
                    <a:xfrm>
                      <a:off x="0" y="0"/>
                      <a:ext cx="5731510" cy="2825750"/>
                    </a:xfrm>
                    <a:prstGeom prst="rect">
                      <a:avLst/>
                    </a:prstGeom>
                    <a:noFill/>
                    <a:ln>
                      <a:noFill/>
                    </a:ln>
                    <a:effectLst>
                      <a:outerShdw blurRad="57150" dist="19050" dir="5400000" algn="bl" rotWithShape="0">
                        <a:srgbClr val="000000">
                          <a:alpha val="50000"/>
                        </a:srgbClr>
                      </a:outerShdw>
                    </a:effectLst>
                    <a:extLst>
                      <a:ext uri="{53640926-AAD7-44D8-BBD7-CCE9431645EC}">
                        <a14:shadowObscured xmlns:a14="http://schemas.microsoft.com/office/drawing/2010/main"/>
                      </a:ext>
                    </a:extLst>
                  </pic:spPr>
                </pic:pic>
              </a:graphicData>
            </a:graphic>
          </wp:inline>
        </w:drawing>
      </w:r>
    </w:p>
    <w:p w14:paraId="2CEC58C6" w14:textId="392B8ABB" w:rsidR="007209F8" w:rsidRPr="00B224E6" w:rsidRDefault="00B224E6" w:rsidP="00144E8F">
      <w:pPr>
        <w:pStyle w:val="a7"/>
        <w:jc w:val="center"/>
        <w:rPr>
          <w:b/>
          <w:bCs/>
          <w:i w:val="0"/>
          <w:iCs w:val="0"/>
        </w:rPr>
      </w:pPr>
      <w:r w:rsidRPr="00B224E6">
        <w:rPr>
          <w:b/>
          <w:bCs/>
          <w:i w:val="0"/>
          <w:iCs w:val="0"/>
        </w:rPr>
        <w:t xml:space="preserve">Figure </w:t>
      </w:r>
      <w:r w:rsidRPr="00B224E6">
        <w:rPr>
          <w:b/>
          <w:bCs/>
          <w:i w:val="0"/>
          <w:iCs w:val="0"/>
        </w:rPr>
        <w:fldChar w:fldCharType="begin"/>
      </w:r>
      <w:r w:rsidRPr="00B224E6">
        <w:rPr>
          <w:b/>
          <w:bCs/>
          <w:i w:val="0"/>
          <w:iCs w:val="0"/>
        </w:rPr>
        <w:instrText xml:space="preserve"> SEQ Figure \* ARABIC </w:instrText>
      </w:r>
      <w:r w:rsidRPr="00B224E6">
        <w:rPr>
          <w:b/>
          <w:bCs/>
          <w:i w:val="0"/>
          <w:iCs w:val="0"/>
        </w:rPr>
        <w:fldChar w:fldCharType="separate"/>
      </w:r>
      <w:r w:rsidR="00847D9B">
        <w:rPr>
          <w:b/>
          <w:bCs/>
          <w:i w:val="0"/>
          <w:iCs w:val="0"/>
          <w:noProof/>
        </w:rPr>
        <w:t>1</w:t>
      </w:r>
      <w:r w:rsidRPr="00B224E6">
        <w:rPr>
          <w:b/>
          <w:bCs/>
          <w:i w:val="0"/>
          <w:iCs w:val="0"/>
        </w:rPr>
        <w:fldChar w:fldCharType="end"/>
      </w:r>
      <w:r w:rsidRPr="00B224E6">
        <w:rPr>
          <w:rFonts w:hint="eastAsia"/>
          <w:b/>
          <w:bCs/>
          <w:i w:val="0"/>
          <w:iCs w:val="0"/>
        </w:rPr>
        <w:t xml:space="preserve">. Overview of DID </w:t>
      </w:r>
      <w:r w:rsidR="005071E8">
        <w:rPr>
          <w:rFonts w:hint="eastAsia"/>
          <w:b/>
          <w:bCs/>
          <w:i w:val="0"/>
          <w:iCs w:val="0"/>
        </w:rPr>
        <w:t>a</w:t>
      </w:r>
      <w:r w:rsidRPr="00B224E6">
        <w:rPr>
          <w:rFonts w:hint="eastAsia"/>
          <w:b/>
          <w:bCs/>
          <w:i w:val="0"/>
          <w:iCs w:val="0"/>
        </w:rPr>
        <w:t>rchitecture and the relationship of the basic components</w:t>
      </w:r>
      <w:r>
        <w:rPr>
          <w:rFonts w:hint="eastAsia"/>
          <w:b/>
          <w:bCs/>
          <w:i w:val="0"/>
          <w:iCs w:val="0"/>
        </w:rPr>
        <w:t xml:space="preserve"> [1].</w:t>
      </w:r>
    </w:p>
    <w:p w14:paraId="5DD3A2E5" w14:textId="5CE48D22" w:rsidR="007209F8" w:rsidRDefault="005A7117" w:rsidP="007209F8">
      <w:r w:rsidRPr="005A7117">
        <w:t xml:space="preserve">DID stands for decentralized identification. A DID is a self-sovereign identity, i.e., </w:t>
      </w:r>
      <w:r w:rsidR="006C201B">
        <w:t xml:space="preserve">a </w:t>
      </w:r>
      <w:r w:rsidRPr="005A7117">
        <w:t>lifetime, portable, and verifiable identity that does not depend on any centralized authority. The characteristics of DID are as follows:</w:t>
      </w:r>
    </w:p>
    <w:p w14:paraId="56A90D7E" w14:textId="18B58140" w:rsidR="005D34DA" w:rsidRPr="005D34DA" w:rsidRDefault="005D34DA" w:rsidP="00E161E9">
      <w:pPr>
        <w:pStyle w:val="a9"/>
        <w:numPr>
          <w:ilvl w:val="0"/>
          <w:numId w:val="4"/>
        </w:numPr>
        <w:ind w:leftChars="0"/>
      </w:pPr>
      <w:r w:rsidRPr="005D34DA">
        <w:t>Ease of creation</w:t>
      </w:r>
      <w:r>
        <w:rPr>
          <w:rFonts w:hint="eastAsia"/>
        </w:rPr>
        <w:t xml:space="preserve">: </w:t>
      </w:r>
      <w:r w:rsidRPr="005D34DA">
        <w:t>It should be quick and “cheap” to create possibly thousands of DIDs</w:t>
      </w:r>
      <w:r>
        <w:rPr>
          <w:rFonts w:hint="eastAsia"/>
        </w:rPr>
        <w:t>.</w:t>
      </w:r>
    </w:p>
    <w:p w14:paraId="36550F8B" w14:textId="183EA1C6" w:rsidR="005D34DA" w:rsidRDefault="00225CEB" w:rsidP="00E161E9">
      <w:pPr>
        <w:pStyle w:val="a9"/>
        <w:numPr>
          <w:ilvl w:val="0"/>
          <w:numId w:val="4"/>
        </w:numPr>
        <w:ind w:leftChars="0"/>
      </w:pPr>
      <w:r w:rsidRPr="00225CEB">
        <w:t>Decentralized</w:t>
      </w:r>
      <w:r>
        <w:rPr>
          <w:rFonts w:hint="eastAsia"/>
        </w:rPr>
        <w:t xml:space="preserve">: </w:t>
      </w:r>
      <w:r w:rsidRPr="00225CEB">
        <w:t>Do not depend on centralized registries, identity providers, authorities, etc.</w:t>
      </w:r>
    </w:p>
    <w:p w14:paraId="0D10B4A8" w14:textId="34167E67" w:rsidR="00225CEB" w:rsidRDefault="00225CEB" w:rsidP="00E161E9">
      <w:pPr>
        <w:pStyle w:val="a9"/>
        <w:numPr>
          <w:ilvl w:val="0"/>
          <w:numId w:val="4"/>
        </w:numPr>
        <w:ind w:leftChars="0"/>
      </w:pPr>
      <w:r w:rsidRPr="00225CEB">
        <w:t>Persistent</w:t>
      </w:r>
      <w:r>
        <w:rPr>
          <w:rFonts w:hint="eastAsia"/>
        </w:rPr>
        <w:t xml:space="preserve">: </w:t>
      </w:r>
      <w:r w:rsidRPr="00225CEB">
        <w:t>Once created, it is permanently assigned to the subject</w:t>
      </w:r>
      <w:r>
        <w:rPr>
          <w:rFonts w:hint="eastAsia"/>
        </w:rPr>
        <w:t>.</w:t>
      </w:r>
    </w:p>
    <w:p w14:paraId="08DFC1DA" w14:textId="47074411" w:rsidR="00225CEB" w:rsidRDefault="00225CEB" w:rsidP="00E161E9">
      <w:pPr>
        <w:pStyle w:val="a9"/>
        <w:numPr>
          <w:ilvl w:val="0"/>
          <w:numId w:val="4"/>
        </w:numPr>
        <w:ind w:leftChars="0"/>
      </w:pPr>
      <w:r w:rsidRPr="00225CEB">
        <w:t>Resolvable</w:t>
      </w:r>
      <w:r>
        <w:rPr>
          <w:rFonts w:hint="eastAsia"/>
        </w:rPr>
        <w:t xml:space="preserve">: </w:t>
      </w:r>
      <w:r w:rsidRPr="00225CEB">
        <w:t xml:space="preserve">It is possible to find out </w:t>
      </w:r>
      <w:r w:rsidR="006C201B">
        <w:t xml:space="preserve">a </w:t>
      </w:r>
      <w:r w:rsidRPr="00225CEB">
        <w:t>basic set of information on the subject</w:t>
      </w:r>
      <w:r>
        <w:rPr>
          <w:rFonts w:hint="eastAsia"/>
        </w:rPr>
        <w:t>.</w:t>
      </w:r>
    </w:p>
    <w:p w14:paraId="5FB72644" w14:textId="1738F70D" w:rsidR="00225CEB" w:rsidRDefault="00225CEB" w:rsidP="00E161E9">
      <w:pPr>
        <w:pStyle w:val="a9"/>
        <w:numPr>
          <w:ilvl w:val="0"/>
          <w:numId w:val="4"/>
        </w:numPr>
        <w:ind w:leftChars="0"/>
      </w:pPr>
      <w:r w:rsidRPr="00225CEB">
        <w:lastRenderedPageBreak/>
        <w:t>Cryptographically verifiable</w:t>
      </w:r>
      <w:r>
        <w:rPr>
          <w:rFonts w:hint="eastAsia"/>
        </w:rPr>
        <w:t xml:space="preserve">: </w:t>
      </w:r>
      <w:r w:rsidRPr="00225CEB">
        <w:t xml:space="preserve">There is a mechanism to </w:t>
      </w:r>
      <w:r w:rsidR="006C201B">
        <w:t>prove identity and ownership cryptographically</w:t>
      </w:r>
      <w:r>
        <w:rPr>
          <w:rFonts w:hint="eastAsia"/>
        </w:rPr>
        <w:t>.</w:t>
      </w:r>
    </w:p>
    <w:p w14:paraId="3B4ABC36" w14:textId="344FF145" w:rsidR="005A7117" w:rsidRDefault="006C201B" w:rsidP="007A140E">
      <w:r>
        <w:t>I</w:t>
      </w:r>
      <w:r w:rsidR="005A7117" w:rsidRPr="005A7117">
        <w:t>n short, DID is a method that individuals can easily create, own, and prove themselves or their subjects at any time (cryptographic method). While the existing SSO (Single Sign On) method is a centralized method that depends on service providers (e.g. Google, Naver, Kakao) or CA institutions, DID is an SSI (Self So</w:t>
      </w:r>
      <w:r>
        <w:t>vere</w:t>
      </w:r>
      <w:r w:rsidR="005A7117" w:rsidRPr="005A7117">
        <w:t>ign Identifica</w:t>
      </w:r>
      <w:r>
        <w:t>ti</w:t>
      </w:r>
      <w:r w:rsidR="005A7117" w:rsidRPr="005A7117">
        <w:t xml:space="preserve">on) method in which individuals are the main actors from ID issuance to use. </w:t>
      </w:r>
    </w:p>
    <w:p w14:paraId="6B90A890" w14:textId="5049D3AF" w:rsidR="00B17489" w:rsidRDefault="005A7117" w:rsidP="007A140E">
      <w:pPr>
        <w:rPr>
          <w:b/>
          <w:bCs/>
          <w:i/>
          <w:iCs/>
        </w:rPr>
      </w:pPr>
      <w:r w:rsidRPr="005A7117">
        <w:t>Figure 1 shows an overview of this DID architecture. Individuals create and store a DID and a DID document that proves it in a specific VDR (Verifiable Data Registry) through a DID registrar program (e.g., App or Web). The DID document includes a means to prove the DID (e.g., public key) and a proof method. When requesting proof for a DID, the DID resolver program can refer to the DID document through the location information of the DID document stored in the DID location within the VDR (e.g., blockchain). The DID requester verifies the validity of the DID through the proof method in the DID document.</w:t>
      </w:r>
      <w:r w:rsidR="00B36ACD">
        <w:rPr>
          <w:rFonts w:hint="eastAsia"/>
        </w:rPr>
        <w:t xml:space="preserve"> </w:t>
      </w:r>
    </w:p>
    <w:p w14:paraId="435805FB" w14:textId="77777777" w:rsidR="005A7117" w:rsidRDefault="005A7117" w:rsidP="005A7117">
      <w:pPr>
        <w:keepNext/>
        <w:jc w:val="center"/>
      </w:pPr>
      <w:r>
        <w:rPr>
          <w:noProof/>
        </w:rPr>
        <w:drawing>
          <wp:inline distT="0" distB="0" distL="0" distR="0" wp14:anchorId="7631D6C2" wp14:editId="70873471">
            <wp:extent cx="3944620" cy="1219200"/>
            <wp:effectExtent l="0" t="0" r="0" b="0"/>
            <wp:docPr id="15500210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4620" cy="1219200"/>
                    </a:xfrm>
                    <a:prstGeom prst="rect">
                      <a:avLst/>
                    </a:prstGeom>
                    <a:noFill/>
                  </pic:spPr>
                </pic:pic>
              </a:graphicData>
            </a:graphic>
          </wp:inline>
        </w:drawing>
      </w:r>
    </w:p>
    <w:p w14:paraId="4050F7B5" w14:textId="2C156787" w:rsidR="007A140E" w:rsidRPr="005A7117" w:rsidRDefault="005A7117" w:rsidP="005A7117">
      <w:pPr>
        <w:pStyle w:val="a7"/>
        <w:jc w:val="center"/>
        <w:rPr>
          <w:b/>
          <w:bCs/>
          <w:i w:val="0"/>
          <w:iCs w:val="0"/>
        </w:rPr>
      </w:pPr>
      <w:r w:rsidRPr="005A7117">
        <w:rPr>
          <w:b/>
          <w:bCs/>
          <w:i w:val="0"/>
          <w:iCs w:val="0"/>
        </w:rPr>
        <w:t xml:space="preserve">Figure </w:t>
      </w:r>
      <w:r w:rsidRPr="005A7117">
        <w:rPr>
          <w:b/>
          <w:bCs/>
          <w:i w:val="0"/>
          <w:iCs w:val="0"/>
        </w:rPr>
        <w:fldChar w:fldCharType="begin"/>
      </w:r>
      <w:r w:rsidRPr="005A7117">
        <w:rPr>
          <w:b/>
          <w:bCs/>
          <w:i w:val="0"/>
          <w:iCs w:val="0"/>
        </w:rPr>
        <w:instrText xml:space="preserve"> SEQ Figure \* ARABIC </w:instrText>
      </w:r>
      <w:r w:rsidRPr="005A7117">
        <w:rPr>
          <w:b/>
          <w:bCs/>
          <w:i w:val="0"/>
          <w:iCs w:val="0"/>
        </w:rPr>
        <w:fldChar w:fldCharType="separate"/>
      </w:r>
      <w:r w:rsidR="00847D9B">
        <w:rPr>
          <w:b/>
          <w:bCs/>
          <w:i w:val="0"/>
          <w:iCs w:val="0"/>
          <w:noProof/>
        </w:rPr>
        <w:t>2</w:t>
      </w:r>
      <w:r w:rsidRPr="005A7117">
        <w:rPr>
          <w:b/>
          <w:bCs/>
          <w:i w:val="0"/>
          <w:iCs w:val="0"/>
        </w:rPr>
        <w:fldChar w:fldCharType="end"/>
      </w:r>
      <w:r w:rsidRPr="005A7117">
        <w:rPr>
          <w:rFonts w:hint="eastAsia"/>
          <w:b/>
          <w:bCs/>
          <w:i w:val="0"/>
          <w:iCs w:val="0"/>
        </w:rPr>
        <w:t>. Structure of DID [2].</w:t>
      </w:r>
    </w:p>
    <w:p w14:paraId="05F9D4B9" w14:textId="54AFE6B2" w:rsidR="00B17489" w:rsidRDefault="005A7117" w:rsidP="00B17489">
      <w:r w:rsidRPr="005A7117">
        <w:t>Figure 2 shows the structure of DID. DID starts with “did”</w:t>
      </w:r>
      <w:r w:rsidR="00AC34E0">
        <w:t>,</w:t>
      </w:r>
      <w:r>
        <w:rPr>
          <w:rFonts w:hint="eastAsia"/>
        </w:rPr>
        <w:t xml:space="preserve"> follow</w:t>
      </w:r>
      <w:r w:rsidR="00AC34E0">
        <w:t>ed</w:t>
      </w:r>
      <w:r>
        <w:rPr>
          <w:rFonts w:hint="eastAsia"/>
        </w:rPr>
        <w:t xml:space="preserve"> by</w:t>
      </w:r>
      <w:r w:rsidRPr="005A7117">
        <w:t xml:space="preserve"> the DID method according to the storage location, and finally consists of the method</w:t>
      </w:r>
      <w:r w:rsidR="00AC34E0">
        <w:t>-</w:t>
      </w:r>
      <w:r w:rsidRPr="005A7117">
        <w:t xml:space="preserve">specific identifier provided by the </w:t>
      </w:r>
      <w:r>
        <w:rPr>
          <w:rFonts w:hint="eastAsia"/>
        </w:rPr>
        <w:t xml:space="preserve">DID </w:t>
      </w:r>
      <w:r w:rsidRPr="005A7117">
        <w:t>method. Figure 3 shows the DID methods registered in the standard. The following is an example of DID.</w:t>
      </w:r>
    </w:p>
    <w:p w14:paraId="5A0459BC" w14:textId="008FF327" w:rsidR="00863788" w:rsidRPr="00863788" w:rsidRDefault="00863788" w:rsidP="00E161E9">
      <w:pPr>
        <w:numPr>
          <w:ilvl w:val="0"/>
          <w:numId w:val="5"/>
        </w:numPr>
      </w:pPr>
      <w:r w:rsidRPr="00863788">
        <w:rPr>
          <w:b/>
          <w:bCs/>
        </w:rPr>
        <w:t>did:btcr:xyv2-xzpq-q9wa-p7t</w:t>
      </w:r>
      <w:r>
        <w:rPr>
          <w:rFonts w:hint="eastAsia"/>
        </w:rPr>
        <w:t xml:space="preserve">: </w:t>
      </w:r>
      <w:r w:rsidRPr="00863788">
        <w:t>Built on top of the Bitcoin blockchain</w:t>
      </w:r>
      <w:r>
        <w:rPr>
          <w:rFonts w:hint="eastAsia"/>
        </w:rPr>
        <w:t xml:space="preserve">. </w:t>
      </w:r>
      <w:r w:rsidRPr="00863788">
        <w:t>The method</w:t>
      </w:r>
      <w:r w:rsidR="00AC34E0">
        <w:t>-</w:t>
      </w:r>
      <w:r w:rsidRPr="00863788">
        <w:t>specific identifier is generated from the Bitcoin transaction position reference</w:t>
      </w:r>
      <w:r w:rsidR="00AC34E0">
        <w:rPr>
          <w:rFonts w:hint="eastAsia"/>
        </w:rPr>
        <w:t>.</w:t>
      </w:r>
    </w:p>
    <w:p w14:paraId="39A9A54E" w14:textId="4558F3DB" w:rsidR="00863788" w:rsidRDefault="00863788" w:rsidP="00E161E9">
      <w:pPr>
        <w:numPr>
          <w:ilvl w:val="0"/>
          <w:numId w:val="5"/>
        </w:numPr>
      </w:pPr>
      <w:r w:rsidRPr="00863788">
        <w:rPr>
          <w:b/>
          <w:bCs/>
        </w:rPr>
        <w:t>did:sov:mnjkl98uipsndg2hdjdjuf7</w:t>
      </w:r>
      <w:r>
        <w:rPr>
          <w:rFonts w:hint="eastAsia"/>
        </w:rPr>
        <w:t xml:space="preserve">: </w:t>
      </w:r>
      <w:r w:rsidRPr="00863788">
        <w:t>Based on a dedicated distributed ledger (</w:t>
      </w:r>
      <w:proofErr w:type="spellStart"/>
      <w:r w:rsidRPr="00863788">
        <w:t>Sovrin</w:t>
      </w:r>
      <w:proofErr w:type="spellEnd"/>
      <w:r>
        <w:rPr>
          <w:rFonts w:hint="eastAsia"/>
        </w:rPr>
        <w:t>-Hyperledger Indy</w:t>
      </w:r>
      <w:r w:rsidRPr="00863788">
        <w:t>)</w:t>
      </w:r>
      <w:r>
        <w:rPr>
          <w:rFonts w:hint="eastAsia"/>
        </w:rPr>
        <w:t xml:space="preserve">. </w:t>
      </w:r>
      <w:r w:rsidRPr="00863788">
        <w:t>The method</w:t>
      </w:r>
      <w:r w:rsidR="00AC34E0">
        <w:t>-</w:t>
      </w:r>
      <w:r w:rsidRPr="00863788">
        <w:t>specific identifier is generated from either a simple UUID or the subject’s public key</w:t>
      </w:r>
      <w:r w:rsidR="00AC34E0">
        <w:t>.</w:t>
      </w:r>
    </w:p>
    <w:p w14:paraId="61319F5A" w14:textId="77777777" w:rsidR="00EE3B82" w:rsidRDefault="00EE3B82" w:rsidP="00EE3B82">
      <w:pPr>
        <w:keepNext/>
        <w:jc w:val="center"/>
      </w:pPr>
      <w:r>
        <w:rPr>
          <w:noProof/>
        </w:rPr>
        <w:lastRenderedPageBreak/>
        <w:drawing>
          <wp:inline distT="0" distB="0" distL="0" distR="0" wp14:anchorId="78971834" wp14:editId="494CD481">
            <wp:extent cx="4048125" cy="3841115"/>
            <wp:effectExtent l="0" t="0" r="9525" b="6985"/>
            <wp:docPr id="1138835302"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3841115"/>
                    </a:xfrm>
                    <a:prstGeom prst="rect">
                      <a:avLst/>
                    </a:prstGeom>
                    <a:noFill/>
                  </pic:spPr>
                </pic:pic>
              </a:graphicData>
            </a:graphic>
          </wp:inline>
        </w:drawing>
      </w:r>
    </w:p>
    <w:p w14:paraId="22DB64AD" w14:textId="04EBEB6C" w:rsidR="00863788" w:rsidRPr="00863788" w:rsidRDefault="00EE3B82" w:rsidP="00EE3B82">
      <w:pPr>
        <w:pStyle w:val="a7"/>
        <w:jc w:val="center"/>
        <w:rPr>
          <w:b/>
          <w:bCs/>
          <w:i w:val="0"/>
          <w:iCs w:val="0"/>
        </w:rPr>
      </w:pPr>
      <w:r w:rsidRPr="00EE3B82">
        <w:rPr>
          <w:b/>
          <w:bCs/>
          <w:i w:val="0"/>
          <w:iCs w:val="0"/>
        </w:rPr>
        <w:t xml:space="preserve">Figure </w:t>
      </w:r>
      <w:r w:rsidRPr="00EE3B82">
        <w:rPr>
          <w:b/>
          <w:bCs/>
          <w:i w:val="0"/>
          <w:iCs w:val="0"/>
        </w:rPr>
        <w:fldChar w:fldCharType="begin"/>
      </w:r>
      <w:r w:rsidRPr="00EE3B82">
        <w:rPr>
          <w:b/>
          <w:bCs/>
          <w:i w:val="0"/>
          <w:iCs w:val="0"/>
        </w:rPr>
        <w:instrText xml:space="preserve"> SEQ Figure \* ARABIC </w:instrText>
      </w:r>
      <w:r w:rsidRPr="00EE3B82">
        <w:rPr>
          <w:b/>
          <w:bCs/>
          <w:i w:val="0"/>
          <w:iCs w:val="0"/>
        </w:rPr>
        <w:fldChar w:fldCharType="separate"/>
      </w:r>
      <w:r w:rsidR="00847D9B">
        <w:rPr>
          <w:b/>
          <w:bCs/>
          <w:i w:val="0"/>
          <w:iCs w:val="0"/>
          <w:noProof/>
        </w:rPr>
        <w:t>3</w:t>
      </w:r>
      <w:r w:rsidRPr="00EE3B82">
        <w:rPr>
          <w:b/>
          <w:bCs/>
          <w:i w:val="0"/>
          <w:iCs w:val="0"/>
        </w:rPr>
        <w:fldChar w:fldCharType="end"/>
      </w:r>
      <w:r w:rsidRPr="00EE3B82">
        <w:rPr>
          <w:rFonts w:hint="eastAsia"/>
          <w:b/>
          <w:bCs/>
          <w:i w:val="0"/>
          <w:iCs w:val="0"/>
        </w:rPr>
        <w:t xml:space="preserve">. </w:t>
      </w:r>
      <w:r w:rsidRPr="00EE3B82">
        <w:rPr>
          <w:b/>
          <w:bCs/>
          <w:i w:val="0"/>
          <w:iCs w:val="0"/>
        </w:rPr>
        <w:t>List of repositories supported by DID Method</w:t>
      </w:r>
      <w:r w:rsidRPr="00EE3B82">
        <w:rPr>
          <w:rFonts w:hint="eastAsia"/>
          <w:b/>
          <w:bCs/>
          <w:i w:val="0"/>
          <w:iCs w:val="0"/>
        </w:rPr>
        <w:t xml:space="preserve"> [3].</w:t>
      </w:r>
    </w:p>
    <w:p w14:paraId="43A8C93D" w14:textId="271A8A5D" w:rsidR="00863788" w:rsidRDefault="00863788" w:rsidP="008F6A15">
      <w:pPr>
        <w:pStyle w:val="2"/>
        <w:tabs>
          <w:tab w:val="clear" w:pos="1779"/>
          <w:tab w:val="num" w:pos="360"/>
        </w:tabs>
        <w:ind w:left="0"/>
        <w:rPr>
          <w:b/>
          <w:bCs/>
          <w:color w:val="auto"/>
          <w:sz w:val="20"/>
          <w:szCs w:val="20"/>
        </w:rPr>
      </w:pPr>
      <w:r>
        <w:rPr>
          <w:rFonts w:hint="eastAsia"/>
          <w:b/>
          <w:bCs/>
          <w:color w:val="auto"/>
          <w:sz w:val="20"/>
          <w:szCs w:val="20"/>
        </w:rPr>
        <w:t>DID document</w:t>
      </w:r>
    </w:p>
    <w:p w14:paraId="0BA64ED0" w14:textId="145B216A" w:rsidR="00144E8F" w:rsidRDefault="00144E8F" w:rsidP="00144E8F">
      <w:pPr>
        <w:pStyle w:val="3"/>
        <w:rPr>
          <w:b/>
          <w:bCs/>
          <w:color w:val="auto"/>
          <w:sz w:val="20"/>
          <w:szCs w:val="20"/>
        </w:rPr>
      </w:pPr>
      <w:r>
        <w:rPr>
          <w:rFonts w:hint="eastAsia"/>
          <w:b/>
          <w:bCs/>
          <w:color w:val="auto"/>
          <w:sz w:val="20"/>
          <w:szCs w:val="20"/>
        </w:rPr>
        <w:t xml:space="preserve">DID document </w:t>
      </w:r>
      <w:r w:rsidR="00AD418A">
        <w:rPr>
          <w:rFonts w:hint="eastAsia"/>
          <w:b/>
          <w:bCs/>
          <w:color w:val="auto"/>
          <w:sz w:val="20"/>
          <w:szCs w:val="20"/>
        </w:rPr>
        <w:t>example</w:t>
      </w:r>
    </w:p>
    <w:p w14:paraId="40306D02" w14:textId="2F4D58EB" w:rsidR="00144E8F" w:rsidRDefault="003D6EB6" w:rsidP="00144E8F">
      <w:r w:rsidRPr="003D6EB6">
        <w:t xml:space="preserve">A DID document contains an authentication means that can prove ownership of a DID. The main items are context, id, </w:t>
      </w:r>
      <w:proofErr w:type="spellStart"/>
      <w:r w:rsidRPr="003D6EB6">
        <w:t>publicKey</w:t>
      </w:r>
      <w:proofErr w:type="spellEnd"/>
      <w:r w:rsidRPr="003D6EB6">
        <w:t>, authentication, and service.</w:t>
      </w:r>
    </w:p>
    <w:p w14:paraId="4F591D9B" w14:textId="77777777" w:rsidR="009F7A6E" w:rsidRPr="001603FC" w:rsidRDefault="009F7A6E" w:rsidP="009F7A6E">
      <w:pPr>
        <w:rPr>
          <w:rFonts w:asciiTheme="majorHAnsi" w:eastAsiaTheme="majorHAnsi" w:hAnsiTheme="majorHAnsi"/>
        </w:rPr>
      </w:pPr>
      <w:r>
        <w:rPr>
          <w:rFonts w:hint="eastAsia"/>
        </w:rPr>
        <w:t xml:space="preserve">Figure </w:t>
      </w:r>
      <w:r w:rsidRPr="001603FC">
        <w:rPr>
          <w:rFonts w:asciiTheme="majorHAnsi" w:eastAsiaTheme="majorHAnsi" w:hAnsiTheme="majorHAnsi" w:hint="eastAsia"/>
        </w:rPr>
        <w:t xml:space="preserve">4 shows an example of </w:t>
      </w:r>
      <w:r>
        <w:rPr>
          <w:rFonts w:asciiTheme="majorHAnsi" w:eastAsiaTheme="majorHAnsi" w:hAnsiTheme="majorHAnsi" w:hint="eastAsia"/>
        </w:rPr>
        <w:t xml:space="preserve">a </w:t>
      </w:r>
      <w:r w:rsidRPr="001603FC">
        <w:rPr>
          <w:rFonts w:asciiTheme="majorHAnsi" w:eastAsiaTheme="majorHAnsi" w:hAnsiTheme="majorHAnsi" w:hint="eastAsia"/>
        </w:rPr>
        <w:t xml:space="preserve">DID document. </w:t>
      </w:r>
    </w:p>
    <w:p w14:paraId="28D1B14E" w14:textId="77777777" w:rsidR="009F7A6E" w:rsidRPr="001603FC" w:rsidRDefault="009F7A6E" w:rsidP="009F7A6E">
      <w:pPr>
        <w:pStyle w:val="a9"/>
        <w:numPr>
          <w:ilvl w:val="0"/>
          <w:numId w:val="6"/>
        </w:numPr>
        <w:ind w:leftChars="0"/>
        <w:rPr>
          <w:rFonts w:asciiTheme="majorHAnsi" w:eastAsiaTheme="majorHAnsi" w:hAnsiTheme="majorHAnsi"/>
        </w:rPr>
      </w:pPr>
      <w:r w:rsidRPr="001603FC">
        <w:rPr>
          <w:rFonts w:asciiTheme="majorHAnsi" w:eastAsiaTheme="majorHAnsi" w:hAnsiTheme="majorHAnsi" w:hint="eastAsia"/>
        </w:rPr>
        <w:t xml:space="preserve">@context: </w:t>
      </w:r>
      <w:r w:rsidRPr="003D6EB6">
        <w:rPr>
          <w:rFonts w:asciiTheme="majorHAnsi" w:eastAsiaTheme="majorHAnsi" w:hAnsiTheme="majorHAnsi"/>
        </w:rPr>
        <w:t xml:space="preserve">It clearly defines what data items such as id, authentication, and service in a DID document mean and what type of data should be included, and </w:t>
      </w:r>
      <w:r>
        <w:rPr>
          <w:rFonts w:asciiTheme="majorHAnsi" w:eastAsiaTheme="majorHAnsi" w:hAnsiTheme="majorHAnsi"/>
        </w:rPr>
        <w:t xml:space="preserve">it </w:t>
      </w:r>
      <w:r w:rsidRPr="003D6EB6">
        <w:rPr>
          <w:rFonts w:asciiTheme="majorHAnsi" w:eastAsiaTheme="majorHAnsi" w:hAnsiTheme="majorHAnsi"/>
        </w:rPr>
        <w:t>is defined according to JSON-LD grammar.</w:t>
      </w:r>
      <w:r w:rsidRPr="001603FC">
        <w:rPr>
          <w:rFonts w:asciiTheme="majorHAnsi" w:eastAsiaTheme="majorHAnsi" w:hAnsiTheme="majorHAnsi" w:hint="eastAsia"/>
        </w:rPr>
        <w:t xml:space="preserve"> </w:t>
      </w:r>
    </w:p>
    <w:p w14:paraId="0F8BC9B1" w14:textId="77777777" w:rsidR="009F7A6E" w:rsidRPr="001603FC" w:rsidRDefault="009F7A6E" w:rsidP="009F7A6E">
      <w:pPr>
        <w:pStyle w:val="a9"/>
        <w:numPr>
          <w:ilvl w:val="0"/>
          <w:numId w:val="6"/>
        </w:numPr>
        <w:ind w:leftChars="0"/>
        <w:rPr>
          <w:rFonts w:asciiTheme="majorHAnsi" w:eastAsiaTheme="majorHAnsi" w:hAnsiTheme="majorHAnsi"/>
        </w:rPr>
      </w:pPr>
      <w:r w:rsidRPr="001603FC">
        <w:rPr>
          <w:rFonts w:asciiTheme="majorHAnsi" w:eastAsiaTheme="majorHAnsi" w:hAnsiTheme="majorHAnsi" w:hint="eastAsia"/>
        </w:rPr>
        <w:t xml:space="preserve">id: </w:t>
      </w:r>
      <w:r w:rsidRPr="003D6EB6">
        <w:rPr>
          <w:rFonts w:asciiTheme="majorHAnsi" w:eastAsiaTheme="majorHAnsi" w:hAnsiTheme="majorHAnsi"/>
        </w:rPr>
        <w:t>The id field in the third line of Figure 4 contains the DID of the object identified by the id. If the purpose is to identify a user, the user's DID is included, and if the purpose is to identify an object, the object's DID is included. Typically, the DID of the person who created and registered the DID and DID document is included in the id field.</w:t>
      </w:r>
    </w:p>
    <w:p w14:paraId="00C5424D" w14:textId="77777777" w:rsidR="009F7A6E" w:rsidRPr="001603FC" w:rsidRDefault="009F7A6E" w:rsidP="009F7A6E">
      <w:pPr>
        <w:pStyle w:val="a9"/>
        <w:numPr>
          <w:ilvl w:val="0"/>
          <w:numId w:val="6"/>
        </w:numPr>
        <w:ind w:leftChars="0"/>
        <w:rPr>
          <w:rFonts w:asciiTheme="majorHAnsi" w:eastAsiaTheme="majorHAnsi" w:hAnsiTheme="majorHAnsi"/>
        </w:rPr>
      </w:pPr>
      <w:proofErr w:type="spellStart"/>
      <w:r w:rsidRPr="001603FC">
        <w:rPr>
          <w:rFonts w:asciiTheme="majorHAnsi" w:eastAsiaTheme="majorHAnsi" w:hAnsiTheme="majorHAnsi" w:hint="eastAsia"/>
        </w:rPr>
        <w:t>publ</w:t>
      </w:r>
      <w:r>
        <w:rPr>
          <w:rFonts w:asciiTheme="majorHAnsi" w:eastAsiaTheme="majorHAnsi" w:hAnsiTheme="majorHAnsi" w:hint="eastAsia"/>
        </w:rPr>
        <w:t>i</w:t>
      </w:r>
      <w:r w:rsidRPr="001603FC">
        <w:rPr>
          <w:rFonts w:asciiTheme="majorHAnsi" w:eastAsiaTheme="majorHAnsi" w:hAnsiTheme="majorHAnsi" w:hint="eastAsia"/>
        </w:rPr>
        <w:t>cKey</w:t>
      </w:r>
      <w:proofErr w:type="spellEnd"/>
      <w:r w:rsidRPr="001603FC">
        <w:rPr>
          <w:rFonts w:asciiTheme="majorHAnsi" w:eastAsiaTheme="majorHAnsi" w:hAnsiTheme="majorHAnsi" w:hint="eastAsia"/>
        </w:rPr>
        <w:t xml:space="preserve">: </w:t>
      </w:r>
      <w:r w:rsidRPr="00650BA6">
        <w:rPr>
          <w:rFonts w:asciiTheme="majorHAnsi" w:eastAsiaTheme="majorHAnsi" w:hAnsiTheme="majorHAnsi"/>
          <w:w w:val="95"/>
        </w:rPr>
        <w:t>Used to authenticate DID ownership.</w:t>
      </w:r>
    </w:p>
    <w:p w14:paraId="2A8D43E3" w14:textId="77777777" w:rsidR="009F7A6E" w:rsidRPr="001603FC" w:rsidRDefault="009F7A6E" w:rsidP="009F7A6E">
      <w:pPr>
        <w:pStyle w:val="a9"/>
        <w:numPr>
          <w:ilvl w:val="1"/>
          <w:numId w:val="6"/>
        </w:numPr>
        <w:ind w:leftChars="0"/>
        <w:rPr>
          <w:rFonts w:asciiTheme="majorHAnsi" w:eastAsiaTheme="majorHAnsi" w:hAnsiTheme="majorHAnsi"/>
        </w:rPr>
      </w:pPr>
      <w:r w:rsidRPr="001603FC">
        <w:rPr>
          <w:rFonts w:asciiTheme="majorHAnsi" w:eastAsiaTheme="majorHAnsi" w:hAnsiTheme="majorHAnsi" w:hint="eastAsia"/>
          <w:w w:val="95"/>
        </w:rPr>
        <w:t xml:space="preserve">id: </w:t>
      </w:r>
      <w:r w:rsidRPr="003D6EB6">
        <w:rPr>
          <w:rFonts w:asciiTheme="majorHAnsi" w:eastAsiaTheme="majorHAnsi" w:hAnsiTheme="majorHAnsi"/>
          <w:w w:val="95"/>
        </w:rPr>
        <w:t>Used to authenticate DID ownership.</w:t>
      </w:r>
    </w:p>
    <w:p w14:paraId="087232FC" w14:textId="77777777" w:rsidR="009F7A6E" w:rsidRPr="001603FC" w:rsidRDefault="009F7A6E" w:rsidP="009F7A6E">
      <w:pPr>
        <w:pStyle w:val="a9"/>
        <w:numPr>
          <w:ilvl w:val="1"/>
          <w:numId w:val="6"/>
        </w:numPr>
        <w:ind w:leftChars="0"/>
        <w:rPr>
          <w:rFonts w:asciiTheme="majorHAnsi" w:eastAsiaTheme="majorHAnsi" w:hAnsiTheme="majorHAnsi"/>
        </w:rPr>
      </w:pPr>
      <w:r w:rsidRPr="001603FC">
        <w:rPr>
          <w:rFonts w:asciiTheme="majorHAnsi" w:eastAsiaTheme="majorHAnsi" w:hAnsiTheme="majorHAnsi" w:hint="eastAsia"/>
          <w:w w:val="95"/>
        </w:rPr>
        <w:t xml:space="preserve">type: </w:t>
      </w:r>
      <w:r w:rsidRPr="003D6EB6">
        <w:rPr>
          <w:rFonts w:asciiTheme="majorHAnsi" w:eastAsiaTheme="majorHAnsi" w:hAnsiTheme="majorHAnsi"/>
          <w:w w:val="95"/>
        </w:rPr>
        <w:t xml:space="preserve">Various authentication methods can be included, such as asymmetric key </w:t>
      </w:r>
      <w:r w:rsidRPr="003D6EB6">
        <w:rPr>
          <w:rFonts w:asciiTheme="majorHAnsi" w:eastAsiaTheme="majorHAnsi" w:hAnsiTheme="majorHAnsi"/>
          <w:w w:val="95"/>
        </w:rPr>
        <w:lastRenderedPageBreak/>
        <w:t>authentication (RSA), biometric authentication, and elliptic curve asymmetric key authentication.</w:t>
      </w:r>
    </w:p>
    <w:p w14:paraId="201AB285" w14:textId="77777777" w:rsidR="009F7A6E" w:rsidRPr="001603FC" w:rsidRDefault="009F7A6E" w:rsidP="009F7A6E">
      <w:pPr>
        <w:pStyle w:val="a9"/>
        <w:numPr>
          <w:ilvl w:val="1"/>
          <w:numId w:val="6"/>
        </w:numPr>
        <w:ind w:leftChars="0"/>
        <w:rPr>
          <w:rFonts w:asciiTheme="majorHAnsi" w:eastAsiaTheme="majorHAnsi" w:hAnsiTheme="majorHAnsi"/>
        </w:rPr>
      </w:pPr>
      <w:r w:rsidRPr="001603FC">
        <w:rPr>
          <w:rFonts w:asciiTheme="majorHAnsi" w:eastAsiaTheme="majorHAnsi" w:hAnsiTheme="majorHAnsi" w:hint="eastAsia"/>
          <w:w w:val="95"/>
        </w:rPr>
        <w:t xml:space="preserve">controller: </w:t>
      </w:r>
      <w:r w:rsidRPr="003D6EB6">
        <w:rPr>
          <w:rFonts w:asciiTheme="majorHAnsi" w:eastAsiaTheme="majorHAnsi" w:hAnsiTheme="majorHAnsi"/>
          <w:w w:val="95"/>
        </w:rPr>
        <w:t xml:space="preserve">Indicates who has the authentication authority for </w:t>
      </w:r>
      <w:proofErr w:type="spellStart"/>
      <w:r w:rsidRPr="003D6EB6">
        <w:rPr>
          <w:rFonts w:asciiTheme="majorHAnsi" w:eastAsiaTheme="majorHAnsi" w:hAnsiTheme="majorHAnsi"/>
          <w:w w:val="95"/>
        </w:rPr>
        <w:t>publicKeyPem</w:t>
      </w:r>
      <w:proofErr w:type="spellEnd"/>
      <w:r w:rsidRPr="003D6EB6">
        <w:rPr>
          <w:rFonts w:asciiTheme="majorHAnsi" w:eastAsiaTheme="majorHAnsi" w:hAnsiTheme="majorHAnsi"/>
          <w:w w:val="95"/>
        </w:rPr>
        <w:t xml:space="preserve"> </w:t>
      </w:r>
      <w:r w:rsidRPr="003D6EB6">
        <w:rPr>
          <w:rFonts w:asciiTheme="majorHAnsi" w:eastAsiaTheme="majorHAnsi" w:hAnsiTheme="majorHAnsi"/>
          <w:w w:val="95"/>
        </w:rPr>
        <w:sym w:font="Wingdings" w:char="F0E0"/>
      </w:r>
      <w:r w:rsidRPr="003D6EB6">
        <w:rPr>
          <w:rFonts w:asciiTheme="majorHAnsi" w:eastAsiaTheme="majorHAnsi" w:hAnsiTheme="majorHAnsi"/>
          <w:w w:val="95"/>
        </w:rPr>
        <w:t xml:space="preserve"> In </w:t>
      </w:r>
      <w:r>
        <w:rPr>
          <w:rFonts w:asciiTheme="majorHAnsi" w:eastAsiaTheme="majorHAnsi" w:hAnsiTheme="majorHAnsi"/>
          <w:w w:val="95"/>
        </w:rPr>
        <w:t xml:space="preserve">the </w:t>
      </w:r>
      <w:r w:rsidRPr="003D6EB6">
        <w:rPr>
          <w:rFonts w:asciiTheme="majorHAnsi" w:eastAsiaTheme="majorHAnsi" w:hAnsiTheme="majorHAnsi"/>
          <w:w w:val="95"/>
        </w:rPr>
        <w:t>case of Ethereum-based RSA asymmetric key authentication, the DID of the person who has the private key paired with the stored public key (Line 8 in Figure 4) is entered.</w:t>
      </w:r>
    </w:p>
    <w:p w14:paraId="3B3F66A8" w14:textId="77777777" w:rsidR="009F7A6E" w:rsidRPr="001603FC" w:rsidRDefault="009F7A6E" w:rsidP="009F7A6E">
      <w:pPr>
        <w:pStyle w:val="a9"/>
        <w:numPr>
          <w:ilvl w:val="1"/>
          <w:numId w:val="6"/>
        </w:numPr>
        <w:ind w:leftChars="0"/>
        <w:rPr>
          <w:rFonts w:asciiTheme="majorHAnsi" w:eastAsiaTheme="majorHAnsi" w:hAnsiTheme="majorHAnsi"/>
        </w:rPr>
      </w:pPr>
      <w:proofErr w:type="spellStart"/>
      <w:r w:rsidRPr="001603FC">
        <w:rPr>
          <w:rFonts w:asciiTheme="majorHAnsi" w:eastAsiaTheme="majorHAnsi" w:hAnsiTheme="majorHAnsi"/>
          <w:w w:val="105"/>
        </w:rPr>
        <w:t>publicKeyPe</w:t>
      </w:r>
      <w:r w:rsidRPr="001603FC">
        <w:rPr>
          <w:rFonts w:asciiTheme="majorHAnsi" w:eastAsiaTheme="majorHAnsi" w:hAnsiTheme="majorHAnsi" w:hint="eastAsia"/>
          <w:w w:val="105"/>
        </w:rPr>
        <w:t>m</w:t>
      </w:r>
      <w:proofErr w:type="spellEnd"/>
      <w:r>
        <w:rPr>
          <w:rFonts w:asciiTheme="majorHAnsi" w:eastAsiaTheme="majorHAnsi" w:hAnsiTheme="majorHAnsi" w:hint="eastAsia"/>
          <w:w w:val="105"/>
        </w:rPr>
        <w:t xml:space="preserve">: </w:t>
      </w:r>
      <w:r w:rsidRPr="003D6EB6">
        <w:rPr>
          <w:rFonts w:asciiTheme="majorHAnsi" w:eastAsiaTheme="majorHAnsi" w:hAnsiTheme="majorHAnsi"/>
          <w:w w:val="105"/>
        </w:rPr>
        <w:t xml:space="preserve">Storing data to be used for ownership authentication </w:t>
      </w:r>
      <w:r w:rsidRPr="003D6EB6">
        <w:rPr>
          <w:rFonts w:asciiTheme="majorHAnsi" w:eastAsiaTheme="majorHAnsi" w:hAnsiTheme="majorHAnsi"/>
          <w:w w:val="105"/>
        </w:rPr>
        <w:sym w:font="Wingdings" w:char="F0E0"/>
      </w:r>
      <w:r w:rsidRPr="003D6EB6">
        <w:rPr>
          <w:rFonts w:asciiTheme="majorHAnsi" w:eastAsiaTheme="majorHAnsi" w:hAnsiTheme="majorHAnsi"/>
          <w:w w:val="105"/>
        </w:rPr>
        <w:t xml:space="preserve"> Line 8 of Figure 4 stores the public key required for asymmetric authentication.</w:t>
      </w:r>
    </w:p>
    <w:p w14:paraId="0A51FE0F" w14:textId="77777777" w:rsidR="009F7A6E" w:rsidRPr="001603FC" w:rsidRDefault="009F7A6E" w:rsidP="009F7A6E">
      <w:pPr>
        <w:pStyle w:val="a9"/>
        <w:numPr>
          <w:ilvl w:val="0"/>
          <w:numId w:val="6"/>
        </w:numPr>
        <w:ind w:leftChars="0"/>
        <w:rPr>
          <w:rFonts w:asciiTheme="majorHAnsi" w:eastAsiaTheme="majorHAnsi" w:hAnsiTheme="majorHAnsi"/>
        </w:rPr>
      </w:pPr>
      <w:r>
        <w:rPr>
          <w:rFonts w:asciiTheme="majorHAnsi" w:eastAsiaTheme="majorHAnsi" w:hAnsiTheme="majorHAnsi" w:hint="eastAsia"/>
          <w:w w:val="95"/>
        </w:rPr>
        <w:t xml:space="preserve">authentication: </w:t>
      </w:r>
      <w:r w:rsidRPr="003D6EB6">
        <w:rPr>
          <w:w w:val="95"/>
        </w:rPr>
        <w:t xml:space="preserve">Indicates the ownership authentication method provided by the corresponding DID document </w:t>
      </w:r>
      <w:r w:rsidRPr="003D6EB6">
        <w:rPr>
          <w:w w:val="95"/>
        </w:rPr>
        <w:sym w:font="Wingdings" w:char="F0E0"/>
      </w:r>
      <w:r>
        <w:rPr>
          <w:rFonts w:hint="eastAsia"/>
          <w:w w:val="95"/>
        </w:rPr>
        <w:t xml:space="preserve"> </w:t>
      </w:r>
      <w:r w:rsidRPr="003D6EB6">
        <w:rPr>
          <w:w w:val="95"/>
        </w:rPr>
        <w:t>Users can authenticate DID ownership by selecting one of the three methods in lines 21 to 23 of Figure 4.</w:t>
      </w:r>
    </w:p>
    <w:p w14:paraId="7FE8C448" w14:textId="77777777" w:rsidR="00EE3B82" w:rsidRDefault="00AD418A" w:rsidP="00EE3B82">
      <w:pPr>
        <w:keepNext/>
        <w:jc w:val="center"/>
      </w:pPr>
      <w:r>
        <w:rPr>
          <w:noProof/>
        </w:rPr>
        <w:drawing>
          <wp:inline distT="0" distB="0" distL="0" distR="0" wp14:anchorId="170EDDE5" wp14:editId="5EC442D3">
            <wp:extent cx="4718685" cy="4871085"/>
            <wp:effectExtent l="0" t="0" r="5715" b="5715"/>
            <wp:docPr id="109760535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685" cy="4871085"/>
                    </a:xfrm>
                    <a:prstGeom prst="rect">
                      <a:avLst/>
                    </a:prstGeom>
                    <a:noFill/>
                  </pic:spPr>
                </pic:pic>
              </a:graphicData>
            </a:graphic>
          </wp:inline>
        </w:drawing>
      </w:r>
    </w:p>
    <w:p w14:paraId="63796BD5" w14:textId="1995C2CB" w:rsidR="00144E8F" w:rsidRPr="00EE3B82" w:rsidRDefault="00EE3B82" w:rsidP="00EE3B82">
      <w:pPr>
        <w:pStyle w:val="a7"/>
        <w:jc w:val="center"/>
        <w:rPr>
          <w:b/>
          <w:bCs/>
          <w:i w:val="0"/>
          <w:iCs w:val="0"/>
        </w:rPr>
      </w:pPr>
      <w:r w:rsidRPr="00EE3B82">
        <w:rPr>
          <w:b/>
          <w:bCs/>
          <w:i w:val="0"/>
          <w:iCs w:val="0"/>
        </w:rPr>
        <w:t xml:space="preserve">Figure </w:t>
      </w:r>
      <w:r w:rsidRPr="00EE3B82">
        <w:rPr>
          <w:b/>
          <w:bCs/>
          <w:i w:val="0"/>
          <w:iCs w:val="0"/>
        </w:rPr>
        <w:fldChar w:fldCharType="begin"/>
      </w:r>
      <w:r w:rsidRPr="00EE3B82">
        <w:rPr>
          <w:b/>
          <w:bCs/>
          <w:i w:val="0"/>
          <w:iCs w:val="0"/>
        </w:rPr>
        <w:instrText xml:space="preserve"> SEQ Figure \* ARABIC </w:instrText>
      </w:r>
      <w:r w:rsidRPr="00EE3B82">
        <w:rPr>
          <w:b/>
          <w:bCs/>
          <w:i w:val="0"/>
          <w:iCs w:val="0"/>
        </w:rPr>
        <w:fldChar w:fldCharType="separate"/>
      </w:r>
      <w:r w:rsidR="00847D9B">
        <w:rPr>
          <w:b/>
          <w:bCs/>
          <w:i w:val="0"/>
          <w:iCs w:val="0"/>
          <w:noProof/>
        </w:rPr>
        <w:t>4</w:t>
      </w:r>
      <w:r w:rsidRPr="00EE3B82">
        <w:rPr>
          <w:b/>
          <w:bCs/>
          <w:i w:val="0"/>
          <w:iCs w:val="0"/>
        </w:rPr>
        <w:fldChar w:fldCharType="end"/>
      </w:r>
      <w:r w:rsidRPr="00EE3B82">
        <w:rPr>
          <w:rFonts w:hint="eastAsia"/>
          <w:b/>
          <w:bCs/>
          <w:i w:val="0"/>
          <w:iCs w:val="0"/>
        </w:rPr>
        <w:t xml:space="preserve">. DID </w:t>
      </w:r>
      <w:r w:rsidR="003D6EB6">
        <w:rPr>
          <w:rFonts w:hint="eastAsia"/>
          <w:b/>
          <w:bCs/>
          <w:i w:val="0"/>
          <w:iCs w:val="0"/>
        </w:rPr>
        <w:t>d</w:t>
      </w:r>
      <w:r w:rsidRPr="00EE3B82">
        <w:rPr>
          <w:rFonts w:hint="eastAsia"/>
          <w:b/>
          <w:bCs/>
          <w:i w:val="0"/>
          <w:iCs w:val="0"/>
        </w:rPr>
        <w:t>ocument example</w:t>
      </w:r>
    </w:p>
    <w:p w14:paraId="53A92576" w14:textId="272B019C" w:rsidR="00AD3AF6" w:rsidRPr="00146079" w:rsidRDefault="00146079" w:rsidP="00146079">
      <w:pPr>
        <w:keepNext/>
        <w:jc w:val="center"/>
      </w:pPr>
      <w:r w:rsidRPr="00146079">
        <w:rPr>
          <w:rFonts w:hint="eastAsia"/>
          <w:noProof/>
        </w:rPr>
        <w:lastRenderedPageBreak/>
        <w:drawing>
          <wp:inline distT="0" distB="0" distL="0" distR="0" wp14:anchorId="36D96FAA" wp14:editId="78039AE3">
            <wp:extent cx="5731510" cy="3138805"/>
            <wp:effectExtent l="0" t="0" r="2540" b="4445"/>
            <wp:docPr id="34500491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38805"/>
                    </a:xfrm>
                    <a:prstGeom prst="rect">
                      <a:avLst/>
                    </a:prstGeom>
                    <a:noFill/>
                    <a:ln>
                      <a:noFill/>
                    </a:ln>
                  </pic:spPr>
                </pic:pic>
              </a:graphicData>
            </a:graphic>
          </wp:inline>
        </w:drawing>
      </w:r>
    </w:p>
    <w:p w14:paraId="6237950A" w14:textId="480117A6" w:rsidR="001603FC" w:rsidRDefault="00AD3AF6" w:rsidP="00AD3AF6">
      <w:pPr>
        <w:pStyle w:val="a7"/>
        <w:jc w:val="center"/>
        <w:rPr>
          <w:b/>
          <w:bCs/>
          <w:i w:val="0"/>
          <w:iCs w:val="0"/>
        </w:rPr>
      </w:pPr>
      <w:r w:rsidRPr="00AD3AF6">
        <w:rPr>
          <w:b/>
          <w:bCs/>
          <w:i w:val="0"/>
          <w:iCs w:val="0"/>
        </w:rPr>
        <w:t xml:space="preserve">Figure </w:t>
      </w:r>
      <w:r w:rsidRPr="00AD3AF6">
        <w:rPr>
          <w:b/>
          <w:bCs/>
          <w:i w:val="0"/>
          <w:iCs w:val="0"/>
        </w:rPr>
        <w:fldChar w:fldCharType="begin"/>
      </w:r>
      <w:r w:rsidRPr="00AD3AF6">
        <w:rPr>
          <w:b/>
          <w:bCs/>
          <w:i w:val="0"/>
          <w:iCs w:val="0"/>
        </w:rPr>
        <w:instrText xml:space="preserve"> SEQ Figure \* ARABIC </w:instrText>
      </w:r>
      <w:r w:rsidRPr="00AD3AF6">
        <w:rPr>
          <w:b/>
          <w:bCs/>
          <w:i w:val="0"/>
          <w:iCs w:val="0"/>
        </w:rPr>
        <w:fldChar w:fldCharType="separate"/>
      </w:r>
      <w:r w:rsidR="00847D9B">
        <w:rPr>
          <w:b/>
          <w:bCs/>
          <w:i w:val="0"/>
          <w:iCs w:val="0"/>
          <w:noProof/>
        </w:rPr>
        <w:t>5</w:t>
      </w:r>
      <w:r w:rsidRPr="00AD3AF6">
        <w:rPr>
          <w:b/>
          <w:bCs/>
          <w:i w:val="0"/>
          <w:iCs w:val="0"/>
        </w:rPr>
        <w:fldChar w:fldCharType="end"/>
      </w:r>
      <w:r w:rsidRPr="00AD3AF6">
        <w:rPr>
          <w:rFonts w:hint="eastAsia"/>
          <w:b/>
          <w:bCs/>
          <w:i w:val="0"/>
          <w:iCs w:val="0"/>
        </w:rPr>
        <w:t xml:space="preserve"> </w:t>
      </w:r>
      <w:r w:rsidR="003D6EB6" w:rsidRPr="003D6EB6">
        <w:rPr>
          <w:b/>
          <w:bCs/>
          <w:i w:val="0"/>
          <w:iCs w:val="0"/>
        </w:rPr>
        <w:t xml:space="preserve">DID </w:t>
      </w:r>
      <w:r w:rsidR="003D6EB6">
        <w:rPr>
          <w:rFonts w:hint="eastAsia"/>
          <w:b/>
          <w:bCs/>
          <w:i w:val="0"/>
          <w:iCs w:val="0"/>
        </w:rPr>
        <w:t>o</w:t>
      </w:r>
      <w:r w:rsidR="003D6EB6" w:rsidRPr="003D6EB6">
        <w:rPr>
          <w:b/>
          <w:bCs/>
          <w:i w:val="0"/>
          <w:iCs w:val="0"/>
        </w:rPr>
        <w:t xml:space="preserve">wnership </w:t>
      </w:r>
      <w:r w:rsidR="003D6EB6">
        <w:rPr>
          <w:rFonts w:hint="eastAsia"/>
          <w:b/>
          <w:bCs/>
          <w:i w:val="0"/>
          <w:iCs w:val="0"/>
        </w:rPr>
        <w:t>a</w:t>
      </w:r>
      <w:r w:rsidR="003D6EB6" w:rsidRPr="003D6EB6">
        <w:rPr>
          <w:b/>
          <w:bCs/>
          <w:i w:val="0"/>
          <w:iCs w:val="0"/>
        </w:rPr>
        <w:t xml:space="preserve">uthentication </w:t>
      </w:r>
      <w:r w:rsidR="003D6EB6">
        <w:rPr>
          <w:rFonts w:hint="eastAsia"/>
          <w:b/>
          <w:bCs/>
          <w:i w:val="0"/>
          <w:iCs w:val="0"/>
        </w:rPr>
        <w:t>e</w:t>
      </w:r>
      <w:r w:rsidR="003D6EB6" w:rsidRPr="003D6EB6">
        <w:rPr>
          <w:b/>
          <w:bCs/>
          <w:i w:val="0"/>
          <w:iCs w:val="0"/>
        </w:rPr>
        <w:t>xample</w:t>
      </w:r>
      <w:r w:rsidR="003D6EB6">
        <w:rPr>
          <w:rFonts w:hint="eastAsia"/>
          <w:b/>
          <w:bCs/>
          <w:i w:val="0"/>
          <w:iCs w:val="0"/>
        </w:rPr>
        <w:t>.</w:t>
      </w:r>
    </w:p>
    <w:p w14:paraId="16919EFD" w14:textId="762C88E7" w:rsidR="00342F58" w:rsidRDefault="00464E03" w:rsidP="00AD3AF6">
      <w:r w:rsidRPr="00464E03">
        <w:t xml:space="preserve">Figure 5 is an example of DID ownership authentication when the user has the authentication authority for the DID. Figure 6 is an example </w:t>
      </w:r>
      <w:r w:rsidR="00924DC2">
        <w:t xml:space="preserve">of </w:t>
      </w:r>
      <w:r w:rsidRPr="00464E03">
        <w:t>when the DID owner does not have the authentication authority for the DID.</w:t>
      </w:r>
    </w:p>
    <w:p w14:paraId="5D978C67" w14:textId="4F0A15FA" w:rsidR="00342F58" w:rsidRDefault="00146079" w:rsidP="00342F58">
      <w:pPr>
        <w:keepNext/>
        <w:jc w:val="center"/>
      </w:pPr>
      <w:r w:rsidRPr="00146079">
        <w:rPr>
          <w:noProof/>
        </w:rPr>
        <w:drawing>
          <wp:inline distT="0" distB="0" distL="0" distR="0" wp14:anchorId="0D3A805C" wp14:editId="0F3D5780">
            <wp:extent cx="5731510" cy="2934335"/>
            <wp:effectExtent l="0" t="0" r="2540" b="0"/>
            <wp:docPr id="113457409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934335"/>
                    </a:xfrm>
                    <a:prstGeom prst="rect">
                      <a:avLst/>
                    </a:prstGeom>
                    <a:noFill/>
                    <a:ln>
                      <a:noFill/>
                    </a:ln>
                  </pic:spPr>
                </pic:pic>
              </a:graphicData>
            </a:graphic>
          </wp:inline>
        </w:drawing>
      </w:r>
    </w:p>
    <w:p w14:paraId="7DA7BBD4" w14:textId="03C503A2" w:rsidR="00AD3AF6" w:rsidRPr="00342F58" w:rsidRDefault="00342F58" w:rsidP="00342F58">
      <w:pPr>
        <w:pStyle w:val="a7"/>
        <w:jc w:val="center"/>
        <w:rPr>
          <w:b/>
          <w:bCs/>
          <w:i w:val="0"/>
          <w:iCs w:val="0"/>
        </w:rPr>
      </w:pPr>
      <w:r w:rsidRPr="00342F58">
        <w:rPr>
          <w:b/>
          <w:bCs/>
          <w:i w:val="0"/>
          <w:iCs w:val="0"/>
        </w:rPr>
        <w:t xml:space="preserve">Figure </w:t>
      </w:r>
      <w:r w:rsidRPr="00342F58">
        <w:rPr>
          <w:b/>
          <w:bCs/>
          <w:i w:val="0"/>
          <w:iCs w:val="0"/>
        </w:rPr>
        <w:fldChar w:fldCharType="begin"/>
      </w:r>
      <w:r w:rsidRPr="00342F58">
        <w:rPr>
          <w:b/>
          <w:bCs/>
          <w:i w:val="0"/>
          <w:iCs w:val="0"/>
        </w:rPr>
        <w:instrText xml:space="preserve"> SEQ Figure \* ARABIC </w:instrText>
      </w:r>
      <w:r w:rsidRPr="00342F58">
        <w:rPr>
          <w:b/>
          <w:bCs/>
          <w:i w:val="0"/>
          <w:iCs w:val="0"/>
        </w:rPr>
        <w:fldChar w:fldCharType="separate"/>
      </w:r>
      <w:r w:rsidR="00847D9B">
        <w:rPr>
          <w:b/>
          <w:bCs/>
          <w:i w:val="0"/>
          <w:iCs w:val="0"/>
          <w:noProof/>
        </w:rPr>
        <w:t>6</w:t>
      </w:r>
      <w:r w:rsidRPr="00342F58">
        <w:rPr>
          <w:b/>
          <w:bCs/>
          <w:i w:val="0"/>
          <w:iCs w:val="0"/>
        </w:rPr>
        <w:fldChar w:fldCharType="end"/>
      </w:r>
      <w:r w:rsidRPr="00342F58">
        <w:rPr>
          <w:rFonts w:hint="eastAsia"/>
          <w:b/>
          <w:bCs/>
          <w:i w:val="0"/>
          <w:iCs w:val="0"/>
        </w:rPr>
        <w:t xml:space="preserve">. </w:t>
      </w:r>
      <w:r w:rsidR="003D6EB6">
        <w:rPr>
          <w:rFonts w:hint="eastAsia"/>
          <w:b/>
          <w:bCs/>
          <w:i w:val="0"/>
          <w:iCs w:val="0"/>
        </w:rPr>
        <w:t>A</w:t>
      </w:r>
      <w:r w:rsidR="003D6EB6" w:rsidRPr="003D6EB6">
        <w:rPr>
          <w:b/>
          <w:bCs/>
          <w:i w:val="0"/>
          <w:iCs w:val="0"/>
        </w:rPr>
        <w:t>n organization other than the DID owner has the authority to authenticate the DID</w:t>
      </w:r>
      <w:r w:rsidR="003D6EB6">
        <w:rPr>
          <w:rFonts w:hint="eastAsia"/>
          <w:b/>
          <w:bCs/>
          <w:i w:val="0"/>
          <w:iCs w:val="0"/>
        </w:rPr>
        <w:t>.</w:t>
      </w:r>
    </w:p>
    <w:p w14:paraId="2F629342" w14:textId="3D5767E6" w:rsidR="007B4C96" w:rsidRDefault="007B4C96" w:rsidP="008F6A15">
      <w:pPr>
        <w:pStyle w:val="2"/>
        <w:tabs>
          <w:tab w:val="clear" w:pos="1779"/>
          <w:tab w:val="num" w:pos="360"/>
        </w:tabs>
        <w:ind w:left="0"/>
        <w:rPr>
          <w:b/>
          <w:bCs/>
          <w:color w:val="auto"/>
          <w:sz w:val="20"/>
          <w:szCs w:val="20"/>
        </w:rPr>
      </w:pPr>
      <w:r>
        <w:rPr>
          <w:rFonts w:hint="eastAsia"/>
          <w:b/>
          <w:bCs/>
          <w:color w:val="auto"/>
          <w:sz w:val="20"/>
          <w:szCs w:val="20"/>
        </w:rPr>
        <w:lastRenderedPageBreak/>
        <w:t>Verifiable Credential</w:t>
      </w:r>
      <w:r w:rsidR="00073B4C">
        <w:rPr>
          <w:rFonts w:hint="eastAsia"/>
          <w:b/>
          <w:bCs/>
          <w:color w:val="auto"/>
          <w:sz w:val="20"/>
          <w:szCs w:val="20"/>
        </w:rPr>
        <w:t xml:space="preserve"> </w:t>
      </w:r>
      <w:r w:rsidR="003E520C">
        <w:rPr>
          <w:rFonts w:hint="eastAsia"/>
          <w:b/>
          <w:bCs/>
          <w:color w:val="auto"/>
          <w:sz w:val="20"/>
          <w:szCs w:val="20"/>
        </w:rPr>
        <w:t>and Verifiable Presentation</w:t>
      </w:r>
    </w:p>
    <w:p w14:paraId="6C2E0E22" w14:textId="77777777" w:rsidR="007B4C96" w:rsidRPr="00073B4C" w:rsidRDefault="007B4C96" w:rsidP="00073B4C">
      <w:pPr>
        <w:keepNext/>
        <w:jc w:val="center"/>
        <w:rPr>
          <w:b/>
          <w:bCs/>
        </w:rPr>
      </w:pPr>
      <w:r w:rsidRPr="00073B4C">
        <w:rPr>
          <w:b/>
          <w:bCs/>
          <w:noProof/>
        </w:rPr>
        <w:drawing>
          <wp:inline distT="0" distB="0" distL="0" distR="0" wp14:anchorId="7DA4AF9E" wp14:editId="58010085">
            <wp:extent cx="5581650" cy="2533650"/>
            <wp:effectExtent l="0" t="0" r="0" b="0"/>
            <wp:docPr id="1143236229"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2083" t="2525" r="1545" b="13510"/>
                    <a:stretch/>
                  </pic:blipFill>
                  <pic:spPr bwMode="auto">
                    <a:xfrm>
                      <a:off x="0" y="0"/>
                      <a:ext cx="5581650"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524FA7D3" w14:textId="2BCDA1FC" w:rsidR="007B4C96" w:rsidRPr="00073B4C" w:rsidRDefault="007B4C96" w:rsidP="00073B4C">
      <w:pPr>
        <w:pStyle w:val="a7"/>
        <w:jc w:val="center"/>
        <w:rPr>
          <w:b/>
          <w:bCs/>
          <w:i w:val="0"/>
          <w:iCs w:val="0"/>
        </w:rPr>
      </w:pPr>
      <w:r w:rsidRPr="00073B4C">
        <w:rPr>
          <w:b/>
          <w:bCs/>
          <w:i w:val="0"/>
          <w:iCs w:val="0"/>
        </w:rPr>
        <w:t xml:space="preserve">Figure </w:t>
      </w:r>
      <w:r w:rsidRPr="00073B4C">
        <w:rPr>
          <w:b/>
          <w:bCs/>
          <w:i w:val="0"/>
          <w:iCs w:val="0"/>
        </w:rPr>
        <w:fldChar w:fldCharType="begin"/>
      </w:r>
      <w:r w:rsidRPr="00073B4C">
        <w:rPr>
          <w:b/>
          <w:bCs/>
          <w:i w:val="0"/>
          <w:iCs w:val="0"/>
        </w:rPr>
        <w:instrText xml:space="preserve"> SEQ Figure \* ARABIC </w:instrText>
      </w:r>
      <w:r w:rsidRPr="00073B4C">
        <w:rPr>
          <w:b/>
          <w:bCs/>
          <w:i w:val="0"/>
          <w:iCs w:val="0"/>
        </w:rPr>
        <w:fldChar w:fldCharType="separate"/>
      </w:r>
      <w:r w:rsidR="00847D9B">
        <w:rPr>
          <w:b/>
          <w:bCs/>
          <w:i w:val="0"/>
          <w:iCs w:val="0"/>
          <w:noProof/>
        </w:rPr>
        <w:t>7</w:t>
      </w:r>
      <w:r w:rsidRPr="00073B4C">
        <w:rPr>
          <w:b/>
          <w:bCs/>
          <w:i w:val="0"/>
          <w:iCs w:val="0"/>
        </w:rPr>
        <w:fldChar w:fldCharType="end"/>
      </w:r>
      <w:r w:rsidR="00073B4C" w:rsidRPr="00073B4C">
        <w:rPr>
          <w:rFonts w:hint="eastAsia"/>
          <w:b/>
          <w:bCs/>
          <w:i w:val="0"/>
          <w:iCs w:val="0"/>
        </w:rPr>
        <w:t>. The roles and information flows forming the basis of this specification</w:t>
      </w:r>
    </w:p>
    <w:p w14:paraId="3267466C" w14:textId="614FF0FD" w:rsidR="00EC1C61" w:rsidRDefault="00073B4C" w:rsidP="00EC1C61">
      <w:r>
        <w:rPr>
          <w:rFonts w:hint="eastAsia"/>
        </w:rPr>
        <w:t xml:space="preserve">Figure 7 shows the information flow between the issuer, holder, and verifier. </w:t>
      </w:r>
    </w:p>
    <w:p w14:paraId="45A8AC75" w14:textId="3E38BF3D" w:rsidR="00777173" w:rsidRPr="003B63F7" w:rsidRDefault="00777173" w:rsidP="00777173">
      <w:pPr>
        <w:pStyle w:val="3"/>
        <w:rPr>
          <w:b/>
          <w:bCs/>
          <w:color w:val="auto"/>
          <w:sz w:val="20"/>
          <w:szCs w:val="20"/>
        </w:rPr>
      </w:pPr>
      <w:r>
        <w:rPr>
          <w:rFonts w:hint="eastAsia"/>
          <w:b/>
          <w:bCs/>
          <w:color w:val="auto"/>
          <w:sz w:val="20"/>
          <w:szCs w:val="20"/>
        </w:rPr>
        <w:t>Verif</w:t>
      </w:r>
      <w:r w:rsidR="00AC289A">
        <w:rPr>
          <w:rFonts w:hint="eastAsia"/>
          <w:b/>
          <w:bCs/>
          <w:color w:val="auto"/>
          <w:sz w:val="20"/>
          <w:szCs w:val="20"/>
        </w:rPr>
        <w:t>iable</w:t>
      </w:r>
      <w:r>
        <w:rPr>
          <w:rFonts w:hint="eastAsia"/>
          <w:b/>
          <w:bCs/>
          <w:color w:val="auto"/>
          <w:sz w:val="20"/>
          <w:szCs w:val="20"/>
        </w:rPr>
        <w:t xml:space="preserve"> credential data model</w:t>
      </w:r>
    </w:p>
    <w:p w14:paraId="7D7272F7" w14:textId="17D38024" w:rsidR="00777173" w:rsidRDefault="00777173" w:rsidP="00EC1C61">
      <w:r>
        <w:rPr>
          <w:rFonts w:hint="eastAsia"/>
        </w:rPr>
        <w:t xml:space="preserve">Figure 8 shows the structure of the </w:t>
      </w:r>
      <w:r w:rsidR="00444CFD">
        <w:rPr>
          <w:rFonts w:hint="eastAsia"/>
        </w:rPr>
        <w:t>verifiable credential</w:t>
      </w:r>
      <w:r>
        <w:rPr>
          <w:rFonts w:hint="eastAsia"/>
        </w:rPr>
        <w:t xml:space="preserve"> and the </w:t>
      </w:r>
      <w:r w:rsidR="00444CFD">
        <w:rPr>
          <w:rFonts w:hint="eastAsia"/>
        </w:rPr>
        <w:t>verifiable presentation</w:t>
      </w:r>
      <w:r>
        <w:rPr>
          <w:rFonts w:hint="eastAsia"/>
        </w:rPr>
        <w:t xml:space="preserve">. The </w:t>
      </w:r>
      <w:r w:rsidR="00444CFD">
        <w:t>verifiable credential</w:t>
      </w:r>
      <w:r>
        <w:rPr>
          <w:rFonts w:hint="eastAsia"/>
        </w:rPr>
        <w:t xml:space="preserve"> is composed of three compo</w:t>
      </w:r>
      <w:r w:rsidR="00AC34E0">
        <w:t>n</w:t>
      </w:r>
      <w:r>
        <w:rPr>
          <w:rFonts w:hint="eastAsia"/>
        </w:rPr>
        <w:t>ents as follows:</w:t>
      </w:r>
    </w:p>
    <w:p w14:paraId="5516B020" w14:textId="04560B2E" w:rsidR="00777173" w:rsidRDefault="00777173" w:rsidP="00E161E9">
      <w:pPr>
        <w:numPr>
          <w:ilvl w:val="0"/>
          <w:numId w:val="5"/>
        </w:numPr>
      </w:pPr>
      <w:r>
        <w:rPr>
          <w:rFonts w:hint="eastAsia"/>
        </w:rPr>
        <w:t xml:space="preserve">Credential metadata: </w:t>
      </w:r>
      <w:r w:rsidR="003D6EB6" w:rsidRPr="003D6EB6">
        <w:t>It defines who issued the VC, the entity (Credential subject) that the VC is referring to, the VC expiration period, and the VC disposal method.</w:t>
      </w:r>
    </w:p>
    <w:p w14:paraId="152DAA7D" w14:textId="2AC6A97A" w:rsidR="00777173" w:rsidRPr="00777173" w:rsidRDefault="00777173" w:rsidP="00E161E9">
      <w:pPr>
        <w:numPr>
          <w:ilvl w:val="0"/>
          <w:numId w:val="5"/>
        </w:numPr>
      </w:pPr>
      <w:r>
        <w:rPr>
          <w:rFonts w:hint="eastAsia"/>
        </w:rPr>
        <w:t xml:space="preserve">Claim(s): </w:t>
      </w:r>
      <w:r w:rsidR="003D6EB6" w:rsidRPr="003D6EB6">
        <w:t>Information about the ID attribute of the credential subject is stored in Subject-Property-Value format.</w:t>
      </w:r>
    </w:p>
    <w:p w14:paraId="66B91904" w14:textId="7EFAECCD" w:rsidR="00777173" w:rsidRPr="00777173" w:rsidRDefault="00777173" w:rsidP="00E161E9">
      <w:pPr>
        <w:numPr>
          <w:ilvl w:val="0"/>
          <w:numId w:val="5"/>
        </w:numPr>
      </w:pPr>
      <w:r>
        <w:rPr>
          <w:rFonts w:hint="eastAsia"/>
        </w:rPr>
        <w:t xml:space="preserve">Proof(s): </w:t>
      </w:r>
      <w:r w:rsidR="003D6EB6" w:rsidRPr="003D6EB6">
        <w:t>Contains values ​​required to verify the authenticity of the VC, and various cryptographic techniques such as RSA, ECDSA, and biometric authentication can be used for verification. Contains the signature of the VC issuer</w:t>
      </w:r>
      <w:r w:rsidR="00AC289A">
        <w:rPr>
          <w:rFonts w:hint="eastAsia"/>
        </w:rPr>
        <w:t>.</w:t>
      </w:r>
    </w:p>
    <w:p w14:paraId="541A1471" w14:textId="77777777" w:rsidR="003E520C" w:rsidRDefault="003E520C" w:rsidP="003E520C">
      <w:pPr>
        <w:keepNext/>
        <w:jc w:val="center"/>
      </w:pPr>
      <w:r>
        <w:rPr>
          <w:noProof/>
        </w:rPr>
        <w:lastRenderedPageBreak/>
        <w:drawing>
          <wp:inline distT="0" distB="0" distL="0" distR="0" wp14:anchorId="2B334ABB" wp14:editId="10ECCF10">
            <wp:extent cx="5556250" cy="2078691"/>
            <wp:effectExtent l="0" t="0" r="6350" b="0"/>
            <wp:docPr id="1888130159"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643" cy="2084824"/>
                    </a:xfrm>
                    <a:prstGeom prst="rect">
                      <a:avLst/>
                    </a:prstGeom>
                    <a:noFill/>
                  </pic:spPr>
                </pic:pic>
              </a:graphicData>
            </a:graphic>
          </wp:inline>
        </w:drawing>
      </w:r>
    </w:p>
    <w:p w14:paraId="67A7C0EE" w14:textId="7B5B6B2D" w:rsidR="003E520C" w:rsidRPr="00D82093" w:rsidRDefault="003E520C" w:rsidP="003E520C">
      <w:pPr>
        <w:pStyle w:val="a7"/>
        <w:jc w:val="center"/>
        <w:rPr>
          <w:b/>
          <w:bCs/>
          <w:i w:val="0"/>
          <w:iCs w:val="0"/>
        </w:rPr>
      </w:pPr>
      <w:r w:rsidRPr="00D82093">
        <w:rPr>
          <w:b/>
          <w:bCs/>
          <w:i w:val="0"/>
          <w:iCs w:val="0"/>
        </w:rPr>
        <w:t xml:space="preserve">Figure </w:t>
      </w:r>
      <w:r w:rsidRPr="00D82093">
        <w:rPr>
          <w:b/>
          <w:bCs/>
          <w:i w:val="0"/>
          <w:iCs w:val="0"/>
        </w:rPr>
        <w:fldChar w:fldCharType="begin"/>
      </w:r>
      <w:r w:rsidRPr="00D82093">
        <w:rPr>
          <w:b/>
          <w:bCs/>
          <w:i w:val="0"/>
          <w:iCs w:val="0"/>
        </w:rPr>
        <w:instrText xml:space="preserve"> SEQ Figure \* ARABIC </w:instrText>
      </w:r>
      <w:r w:rsidRPr="00D82093">
        <w:rPr>
          <w:b/>
          <w:bCs/>
          <w:i w:val="0"/>
          <w:iCs w:val="0"/>
        </w:rPr>
        <w:fldChar w:fldCharType="separate"/>
      </w:r>
      <w:r w:rsidR="00847D9B">
        <w:rPr>
          <w:b/>
          <w:bCs/>
          <w:i w:val="0"/>
          <w:iCs w:val="0"/>
          <w:noProof/>
        </w:rPr>
        <w:t>8</w:t>
      </w:r>
      <w:r w:rsidRPr="00D82093">
        <w:rPr>
          <w:b/>
          <w:bCs/>
          <w:i w:val="0"/>
          <w:iCs w:val="0"/>
        </w:rPr>
        <w:fldChar w:fldCharType="end"/>
      </w:r>
      <w:r w:rsidRPr="00D82093">
        <w:rPr>
          <w:rFonts w:hint="eastAsia"/>
          <w:b/>
          <w:bCs/>
          <w:i w:val="0"/>
          <w:iCs w:val="0"/>
        </w:rPr>
        <w:t>.</w:t>
      </w:r>
      <w:r w:rsidR="00777173" w:rsidRPr="00D82093">
        <w:rPr>
          <w:rFonts w:hint="eastAsia"/>
          <w:b/>
          <w:bCs/>
          <w:i w:val="0"/>
          <w:iCs w:val="0"/>
        </w:rPr>
        <w:t xml:space="preserve"> Structure of</w:t>
      </w:r>
      <w:r w:rsidRPr="00D82093">
        <w:rPr>
          <w:rFonts w:hint="eastAsia"/>
          <w:b/>
          <w:bCs/>
          <w:i w:val="0"/>
          <w:iCs w:val="0"/>
        </w:rPr>
        <w:t xml:space="preserve"> </w:t>
      </w:r>
      <w:r w:rsidR="00444CFD">
        <w:rPr>
          <w:rFonts w:hint="eastAsia"/>
          <w:b/>
          <w:bCs/>
          <w:i w:val="0"/>
          <w:iCs w:val="0"/>
        </w:rPr>
        <w:t>verifiable credential</w:t>
      </w:r>
      <w:r w:rsidR="00777173" w:rsidRPr="00D82093">
        <w:rPr>
          <w:rFonts w:hint="eastAsia"/>
          <w:b/>
          <w:bCs/>
          <w:i w:val="0"/>
          <w:iCs w:val="0"/>
        </w:rPr>
        <w:t xml:space="preserve"> and </w:t>
      </w:r>
      <w:r w:rsidR="00444CFD">
        <w:rPr>
          <w:rFonts w:hint="eastAsia"/>
          <w:b/>
          <w:bCs/>
          <w:i w:val="0"/>
          <w:iCs w:val="0"/>
        </w:rPr>
        <w:t>verifiable presentation</w:t>
      </w:r>
      <w:r w:rsidR="00777173" w:rsidRPr="00D82093">
        <w:rPr>
          <w:rFonts w:hint="eastAsia"/>
          <w:b/>
          <w:bCs/>
          <w:i w:val="0"/>
          <w:iCs w:val="0"/>
        </w:rPr>
        <w:t>.</w:t>
      </w:r>
    </w:p>
    <w:p w14:paraId="0CAB9FA5" w14:textId="05012EC1" w:rsidR="00BB0125" w:rsidRDefault="00EA61CA" w:rsidP="00D82093">
      <w:r w:rsidRPr="00EA61CA">
        <w:t>The data items included in VC by default are @context, id, type, issuer, issuanceDate (</w:t>
      </w:r>
      <w:proofErr w:type="spellStart"/>
      <w:r w:rsidRPr="00EA61CA">
        <w:t>validFrom</w:t>
      </w:r>
      <w:proofErr w:type="spellEnd"/>
      <w:r w:rsidRPr="00EA61CA">
        <w:t>), expirationDate (</w:t>
      </w:r>
      <w:proofErr w:type="spellStart"/>
      <w:r w:rsidRPr="00EA61CA">
        <w:t>validUntil</w:t>
      </w:r>
      <w:proofErr w:type="spellEnd"/>
      <w:r w:rsidRPr="00EA61CA">
        <w:t xml:space="preserve">), credentialSubject, </w:t>
      </w:r>
      <w:proofErr w:type="spellStart"/>
      <w:r w:rsidRPr="00EA61CA">
        <w:t>credentialSchema</w:t>
      </w:r>
      <w:proofErr w:type="spellEnd"/>
      <w:r w:rsidRPr="00EA61CA">
        <w:t>, credentialStatus, proof, etc. (Figure 9).</w:t>
      </w:r>
      <w:r w:rsidR="00D82093">
        <w:rPr>
          <w:rFonts w:hint="eastAsia"/>
        </w:rPr>
        <w:t xml:space="preserve">  </w:t>
      </w:r>
    </w:p>
    <w:p w14:paraId="2C2488E0" w14:textId="42F3BF76" w:rsidR="00D82093" w:rsidRDefault="00BB0125" w:rsidP="00E161E9">
      <w:pPr>
        <w:pStyle w:val="a9"/>
        <w:numPr>
          <w:ilvl w:val="0"/>
          <w:numId w:val="7"/>
        </w:numPr>
        <w:ind w:leftChars="0"/>
      </w:pPr>
      <w:r w:rsidRPr="00BB0125">
        <w:rPr>
          <w:rFonts w:asciiTheme="majorHAnsi" w:eastAsiaTheme="majorHAnsi" w:hAnsiTheme="majorHAnsi" w:hint="eastAsia"/>
        </w:rPr>
        <w:t xml:space="preserve">@context: </w:t>
      </w:r>
      <w:r w:rsidR="00EA61CA" w:rsidRPr="00EA61CA">
        <w:rPr>
          <w:rFonts w:asciiTheme="majorHAnsi" w:eastAsiaTheme="majorHAnsi" w:hAnsiTheme="majorHAnsi"/>
        </w:rPr>
        <w:t>It plays a role in defining what value the data has. The third line of Figure 9, “https://www.w3.org/2018/credentials/v1”</w:t>
      </w:r>
      <w:r w:rsidR="00AC34E0">
        <w:rPr>
          <w:rFonts w:asciiTheme="majorHAnsi" w:eastAsiaTheme="majorHAnsi" w:hAnsiTheme="majorHAnsi"/>
        </w:rPr>
        <w:t>,</w:t>
      </w:r>
      <w:r w:rsidR="00EA61CA" w:rsidRPr="00EA61CA">
        <w:rPr>
          <w:rFonts w:asciiTheme="majorHAnsi" w:eastAsiaTheme="majorHAnsi" w:hAnsiTheme="majorHAnsi"/>
        </w:rPr>
        <w:t xml:space="preserve"> is the official VC context, which must be included. The fourth line of Figure 9, “https://www.example.edu/context”</w:t>
      </w:r>
      <w:r w:rsidR="00AC34E0">
        <w:rPr>
          <w:rFonts w:asciiTheme="majorHAnsi" w:eastAsiaTheme="majorHAnsi" w:hAnsiTheme="majorHAnsi"/>
        </w:rPr>
        <w:t>,</w:t>
      </w:r>
      <w:r w:rsidR="00EA61CA" w:rsidRPr="00EA61CA">
        <w:rPr>
          <w:rFonts w:asciiTheme="majorHAnsi" w:eastAsiaTheme="majorHAnsi" w:hAnsiTheme="majorHAnsi"/>
        </w:rPr>
        <w:t xml:space="preserve"> is a context that we created ourselves when additional context is needed for the service we are developing.</w:t>
      </w:r>
    </w:p>
    <w:p w14:paraId="68792BE1" w14:textId="1C04F394" w:rsidR="00D82093" w:rsidRDefault="00CB339B" w:rsidP="00E161E9">
      <w:pPr>
        <w:pStyle w:val="a9"/>
        <w:numPr>
          <w:ilvl w:val="0"/>
          <w:numId w:val="7"/>
        </w:numPr>
        <w:ind w:leftChars="0"/>
      </w:pPr>
      <w:r>
        <w:t>I</w:t>
      </w:r>
      <w:r>
        <w:rPr>
          <w:rFonts w:hint="eastAsia"/>
        </w:rPr>
        <w:t xml:space="preserve">d: </w:t>
      </w:r>
      <w:r w:rsidR="00EA61CA" w:rsidRPr="00EA61CA">
        <w:t>Figure 9 The sixth line, “http://example.edu//credential/</w:t>
      </w:r>
      <w:proofErr w:type="spellStart"/>
      <w:r w:rsidR="00EA61CA" w:rsidRPr="00EA61CA">
        <w:t>yoon</w:t>
      </w:r>
      <w:proofErr w:type="spellEnd"/>
      <w:r w:rsidR="00EA61CA" w:rsidRPr="00EA61CA">
        <w:t>”</w:t>
      </w:r>
      <w:r w:rsidR="00AC34E0">
        <w:t>,</w:t>
      </w:r>
      <w:r w:rsidR="00EA61CA" w:rsidRPr="00EA61CA">
        <w:t xml:space="preserve"> is the identifier of the VC, and the DID in the 12th line is the identifier of the object identified by the VC.</w:t>
      </w:r>
    </w:p>
    <w:p w14:paraId="7D5B207D" w14:textId="7E89EBC8" w:rsidR="00C5274C" w:rsidRPr="00C5274C" w:rsidRDefault="00C5274C" w:rsidP="00E161E9">
      <w:pPr>
        <w:pStyle w:val="a9"/>
        <w:numPr>
          <w:ilvl w:val="0"/>
          <w:numId w:val="7"/>
        </w:numPr>
        <w:ind w:leftChars="0"/>
      </w:pPr>
      <w:r>
        <w:t>T</w:t>
      </w:r>
      <w:r>
        <w:rPr>
          <w:rFonts w:hint="eastAsia"/>
        </w:rPr>
        <w:t xml:space="preserve">ype: </w:t>
      </w:r>
      <w:r w:rsidR="00EA61CA" w:rsidRPr="00EA61CA">
        <w:rPr>
          <w:rFonts w:hint="eastAsia"/>
        </w:rPr>
        <w:t>“</w:t>
      </w:r>
      <w:r w:rsidR="00EA61CA" w:rsidRPr="00EA61CA">
        <w:t>VerifiableCredential” in line 7 of Figure 7 means that VC will be created according to the basic VC data structure defined in the VC official context, and “</w:t>
      </w:r>
      <w:proofErr w:type="spellStart"/>
      <w:r w:rsidR="00EA61CA" w:rsidRPr="00EA61CA">
        <w:t>KoreanUniversityCredentia</w:t>
      </w:r>
      <w:proofErr w:type="spellEnd"/>
      <w:r w:rsidR="00EA61CA" w:rsidRPr="00EA61CA">
        <w:t>” means that data required for graduation proof will be created according to the data structure defined in the self-created context.</w:t>
      </w:r>
    </w:p>
    <w:p w14:paraId="766BD6B1" w14:textId="3B938021" w:rsidR="00C5274C" w:rsidRPr="00C5274C" w:rsidRDefault="00C5274C" w:rsidP="00E161E9">
      <w:pPr>
        <w:pStyle w:val="a9"/>
        <w:numPr>
          <w:ilvl w:val="0"/>
          <w:numId w:val="7"/>
        </w:numPr>
        <w:ind w:leftChars="0"/>
      </w:pPr>
      <w:r>
        <w:t>I</w:t>
      </w:r>
      <w:r>
        <w:rPr>
          <w:rFonts w:hint="eastAsia"/>
        </w:rPr>
        <w:t xml:space="preserve">ssuer: </w:t>
      </w:r>
      <w:r w:rsidR="00EA61CA" w:rsidRPr="00EA61CA">
        <w:t>Refers to the person or institution that issued the VC.</w:t>
      </w:r>
    </w:p>
    <w:p w14:paraId="1384C666" w14:textId="095CBF8A" w:rsidR="00C5274C" w:rsidRDefault="00C5274C" w:rsidP="00E161E9">
      <w:pPr>
        <w:pStyle w:val="a9"/>
        <w:numPr>
          <w:ilvl w:val="0"/>
          <w:numId w:val="7"/>
        </w:numPr>
        <w:ind w:leftChars="0"/>
      </w:pPr>
      <w:r>
        <w:rPr>
          <w:rFonts w:hint="eastAsia"/>
        </w:rPr>
        <w:t>issuanceDate</w:t>
      </w:r>
      <w:r w:rsidR="00EA61CA">
        <w:rPr>
          <w:rFonts w:hint="eastAsia"/>
        </w:rPr>
        <w:t xml:space="preserve"> </w:t>
      </w:r>
      <w:r w:rsidR="00EA61CA">
        <w:sym w:font="Wingdings" w:char="F0E0"/>
      </w:r>
      <w:r>
        <w:rPr>
          <w:rFonts w:hint="eastAsia"/>
        </w:rPr>
        <w:t xml:space="preserve"> </w:t>
      </w:r>
      <w:proofErr w:type="spellStart"/>
      <w:r>
        <w:rPr>
          <w:rFonts w:hint="eastAsia"/>
        </w:rPr>
        <w:t>validFrom</w:t>
      </w:r>
      <w:proofErr w:type="spellEnd"/>
      <w:r>
        <w:rPr>
          <w:rFonts w:hint="eastAsia"/>
        </w:rPr>
        <w:t xml:space="preserve">: </w:t>
      </w:r>
      <w:r w:rsidR="00EA61CA" w:rsidRPr="00EA61CA">
        <w:t>Defines when a VC is valid.</w:t>
      </w:r>
    </w:p>
    <w:p w14:paraId="7350986E" w14:textId="5FFA6CE9" w:rsidR="00C5274C" w:rsidRPr="00C5274C" w:rsidRDefault="00C5274C" w:rsidP="00E161E9">
      <w:pPr>
        <w:pStyle w:val="a9"/>
        <w:numPr>
          <w:ilvl w:val="0"/>
          <w:numId w:val="7"/>
        </w:numPr>
        <w:ind w:leftChars="0"/>
      </w:pPr>
      <w:proofErr w:type="spellStart"/>
      <w:r>
        <w:rPr>
          <w:rFonts w:hint="eastAsia"/>
        </w:rPr>
        <w:t>expirarionDate</w:t>
      </w:r>
      <w:proofErr w:type="spellEnd"/>
      <w:r>
        <w:rPr>
          <w:rFonts w:hint="eastAsia"/>
        </w:rPr>
        <w:t xml:space="preserve"> </w:t>
      </w:r>
      <w:r>
        <w:sym w:font="Wingdings" w:char="F0E0"/>
      </w:r>
      <w:r>
        <w:rPr>
          <w:rFonts w:hint="eastAsia"/>
        </w:rPr>
        <w:t xml:space="preserve"> </w:t>
      </w:r>
      <w:proofErr w:type="spellStart"/>
      <w:r>
        <w:rPr>
          <w:rFonts w:hint="eastAsia"/>
        </w:rPr>
        <w:t>validUntil</w:t>
      </w:r>
      <w:proofErr w:type="spellEnd"/>
      <w:r>
        <w:rPr>
          <w:rFonts w:hint="eastAsia"/>
        </w:rPr>
        <w:t xml:space="preserve">: </w:t>
      </w:r>
      <w:r w:rsidR="00EA61CA" w:rsidRPr="00EA61CA">
        <w:t>Defines how long a VC is valid.</w:t>
      </w:r>
    </w:p>
    <w:p w14:paraId="34738CB7" w14:textId="565D4345" w:rsidR="00C5274C" w:rsidRPr="00AC289A" w:rsidRDefault="00D82093" w:rsidP="00E161E9">
      <w:pPr>
        <w:pStyle w:val="a9"/>
        <w:numPr>
          <w:ilvl w:val="0"/>
          <w:numId w:val="7"/>
        </w:numPr>
        <w:ind w:leftChars="0"/>
        <w:rPr>
          <w:b/>
          <w:bCs/>
        </w:rPr>
      </w:pPr>
      <w:r w:rsidRPr="00D82093">
        <w:rPr>
          <w:b/>
          <w:bCs/>
        </w:rPr>
        <w:t>credentialSubject</w:t>
      </w:r>
      <w:r w:rsidR="00C5274C" w:rsidRPr="00AC289A">
        <w:rPr>
          <w:rFonts w:hint="eastAsia"/>
          <w:b/>
          <w:bCs/>
        </w:rPr>
        <w:t xml:space="preserve">: </w:t>
      </w:r>
      <w:r w:rsidR="00EA61CA" w:rsidRPr="00EA61CA">
        <w:rPr>
          <w:b/>
          <w:bCs/>
        </w:rPr>
        <w:t>An item containing claim(s) data.</w:t>
      </w:r>
      <w:r w:rsidR="00C5274C" w:rsidRPr="00AC289A">
        <w:rPr>
          <w:rFonts w:hint="eastAsia"/>
          <w:b/>
          <w:bCs/>
        </w:rPr>
        <w:t xml:space="preserve"> </w:t>
      </w:r>
    </w:p>
    <w:p w14:paraId="5F3104AC" w14:textId="6CD489F4" w:rsidR="00AC289A" w:rsidRPr="00AC289A" w:rsidRDefault="00C5274C" w:rsidP="00E161E9">
      <w:pPr>
        <w:pStyle w:val="a9"/>
        <w:numPr>
          <w:ilvl w:val="0"/>
          <w:numId w:val="7"/>
        </w:numPr>
        <w:ind w:leftChars="0"/>
        <w:rPr>
          <w:b/>
          <w:bCs/>
        </w:rPr>
      </w:pPr>
      <w:proofErr w:type="spellStart"/>
      <w:r w:rsidRPr="00AC289A">
        <w:rPr>
          <w:rFonts w:hint="eastAsia"/>
          <w:b/>
          <w:bCs/>
        </w:rPr>
        <w:t>credentialSchema</w:t>
      </w:r>
      <w:proofErr w:type="spellEnd"/>
      <w:r w:rsidRPr="00AC289A">
        <w:rPr>
          <w:rFonts w:hint="eastAsia"/>
          <w:b/>
          <w:bCs/>
        </w:rPr>
        <w:t xml:space="preserve">: </w:t>
      </w:r>
      <w:r w:rsidR="00EA61CA" w:rsidRPr="00EA61CA">
        <w:rPr>
          <w:b/>
          <w:bCs/>
        </w:rPr>
        <w:t>You can define a schema for specific attributes in a claim or VC. You can restrict non-mandatory attributes in a VC to required attributes.</w:t>
      </w:r>
    </w:p>
    <w:p w14:paraId="3C092526" w14:textId="241A4608" w:rsidR="00AC289A" w:rsidRPr="00AC289A" w:rsidRDefault="00AC289A" w:rsidP="00E161E9">
      <w:pPr>
        <w:pStyle w:val="a9"/>
        <w:numPr>
          <w:ilvl w:val="0"/>
          <w:numId w:val="7"/>
        </w:numPr>
        <w:ind w:leftChars="0"/>
      </w:pPr>
      <w:r>
        <w:rPr>
          <w:rFonts w:hint="eastAsia"/>
        </w:rPr>
        <w:t xml:space="preserve">credentialStatus: </w:t>
      </w:r>
      <w:r w:rsidR="00EA61CA" w:rsidRPr="00EA61CA">
        <w:t>This item indicates the status of the credential (valid or expired).</w:t>
      </w:r>
    </w:p>
    <w:p w14:paraId="3F20C644" w14:textId="7C46E635" w:rsidR="00D82093" w:rsidRPr="00D82093" w:rsidRDefault="00AC289A" w:rsidP="00E161E9">
      <w:pPr>
        <w:pStyle w:val="a9"/>
        <w:numPr>
          <w:ilvl w:val="0"/>
          <w:numId w:val="7"/>
        </w:numPr>
        <w:ind w:leftChars="0"/>
      </w:pPr>
      <w:r>
        <w:rPr>
          <w:rFonts w:hint="eastAsia"/>
        </w:rPr>
        <w:t xml:space="preserve">proof: </w:t>
      </w:r>
      <w:r w:rsidR="00EA61CA" w:rsidRPr="00EA61CA">
        <w:t>Information for VC authentication, “type” is the type of proof, “</w:t>
      </w:r>
      <w:proofErr w:type="spellStart"/>
      <w:r w:rsidR="00EA61CA" w:rsidRPr="00EA61CA">
        <w:t>proofPurpose</w:t>
      </w:r>
      <w:proofErr w:type="spellEnd"/>
      <w:r w:rsidR="00EA61CA" w:rsidRPr="00EA61CA">
        <w:t xml:space="preserve">” </w:t>
      </w:r>
      <w:r w:rsidR="00EA61CA" w:rsidRPr="00EA61CA">
        <w:lastRenderedPageBreak/>
        <w:t>prevents misuse other than the intended purpose. “</w:t>
      </w:r>
      <w:proofErr w:type="spellStart"/>
      <w:r w:rsidR="00EA61CA" w:rsidRPr="00EA61CA">
        <w:t>VerificationMethod</w:t>
      </w:r>
      <w:proofErr w:type="spellEnd"/>
      <w:r w:rsidR="00EA61CA" w:rsidRPr="00EA61CA">
        <w:t>” is the url where the public key is stored. “created”</w:t>
      </w:r>
      <w:r w:rsidR="00AC34E0">
        <w:rPr>
          <w:rFonts w:hint="eastAsia"/>
        </w:rPr>
        <w:t xml:space="preserve"> is</w:t>
      </w:r>
      <w:r w:rsidR="00EA61CA" w:rsidRPr="00EA61CA">
        <w:t xml:space="preserve"> the time the proof was created. “</w:t>
      </w:r>
      <w:proofErr w:type="spellStart"/>
      <w:r w:rsidR="00EA61CA" w:rsidRPr="00EA61CA">
        <w:t>proofValue</w:t>
      </w:r>
      <w:proofErr w:type="spellEnd"/>
      <w:r w:rsidR="00EA61CA" w:rsidRPr="00EA61CA">
        <w:t>” contains the value in which the digital signature binary data is encoded.</w:t>
      </w:r>
    </w:p>
    <w:p w14:paraId="21D25AF1" w14:textId="77777777" w:rsidR="00D82093" w:rsidRDefault="00D82093" w:rsidP="00D82093">
      <w:pPr>
        <w:keepNext/>
        <w:jc w:val="center"/>
      </w:pPr>
      <w:r>
        <w:rPr>
          <w:noProof/>
        </w:rPr>
        <w:drawing>
          <wp:inline distT="0" distB="0" distL="0" distR="0" wp14:anchorId="385DD17D" wp14:editId="4E835230">
            <wp:extent cx="5206365" cy="4450715"/>
            <wp:effectExtent l="0" t="0" r="0" b="6985"/>
            <wp:docPr id="169826033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6365" cy="4450715"/>
                    </a:xfrm>
                    <a:prstGeom prst="rect">
                      <a:avLst/>
                    </a:prstGeom>
                    <a:noFill/>
                  </pic:spPr>
                </pic:pic>
              </a:graphicData>
            </a:graphic>
          </wp:inline>
        </w:drawing>
      </w:r>
    </w:p>
    <w:p w14:paraId="346D0502" w14:textId="355280BE" w:rsidR="003E520C" w:rsidRPr="00D82093" w:rsidRDefault="00D82093" w:rsidP="00D82093">
      <w:pPr>
        <w:pStyle w:val="a7"/>
        <w:jc w:val="center"/>
        <w:rPr>
          <w:b/>
          <w:bCs/>
          <w:i w:val="0"/>
          <w:iCs w:val="0"/>
        </w:rPr>
      </w:pPr>
      <w:r w:rsidRPr="00D82093">
        <w:rPr>
          <w:b/>
          <w:bCs/>
          <w:i w:val="0"/>
          <w:iCs w:val="0"/>
        </w:rPr>
        <w:t xml:space="preserve">Figure </w:t>
      </w:r>
      <w:r w:rsidRPr="00D82093">
        <w:rPr>
          <w:b/>
          <w:bCs/>
          <w:i w:val="0"/>
          <w:iCs w:val="0"/>
        </w:rPr>
        <w:fldChar w:fldCharType="begin"/>
      </w:r>
      <w:r w:rsidRPr="00D82093">
        <w:rPr>
          <w:b/>
          <w:bCs/>
          <w:i w:val="0"/>
          <w:iCs w:val="0"/>
        </w:rPr>
        <w:instrText xml:space="preserve"> SEQ Figure \* ARABIC </w:instrText>
      </w:r>
      <w:r w:rsidRPr="00D82093">
        <w:rPr>
          <w:b/>
          <w:bCs/>
          <w:i w:val="0"/>
          <w:iCs w:val="0"/>
        </w:rPr>
        <w:fldChar w:fldCharType="separate"/>
      </w:r>
      <w:r w:rsidR="00847D9B">
        <w:rPr>
          <w:b/>
          <w:bCs/>
          <w:i w:val="0"/>
          <w:iCs w:val="0"/>
          <w:noProof/>
        </w:rPr>
        <w:t>9</w:t>
      </w:r>
      <w:r w:rsidRPr="00D82093">
        <w:rPr>
          <w:b/>
          <w:bCs/>
          <w:i w:val="0"/>
          <w:iCs w:val="0"/>
        </w:rPr>
        <w:fldChar w:fldCharType="end"/>
      </w:r>
      <w:r w:rsidRPr="00D82093">
        <w:rPr>
          <w:rFonts w:hint="eastAsia"/>
          <w:b/>
          <w:bCs/>
          <w:i w:val="0"/>
          <w:iCs w:val="0"/>
        </w:rPr>
        <w:t>. Verifi</w:t>
      </w:r>
      <w:r w:rsidR="00AC289A">
        <w:rPr>
          <w:rFonts w:hint="eastAsia"/>
          <w:b/>
          <w:bCs/>
          <w:i w:val="0"/>
          <w:iCs w:val="0"/>
        </w:rPr>
        <w:t>able</w:t>
      </w:r>
      <w:r w:rsidRPr="00D82093">
        <w:rPr>
          <w:rFonts w:hint="eastAsia"/>
          <w:b/>
          <w:bCs/>
          <w:i w:val="0"/>
          <w:iCs w:val="0"/>
        </w:rPr>
        <w:t xml:space="preserve"> credential example</w:t>
      </w:r>
    </w:p>
    <w:p w14:paraId="0DB95FCD" w14:textId="3C931B70" w:rsidR="00D82093" w:rsidRDefault="00EA61CA" w:rsidP="00AC289A">
      <w:r w:rsidRPr="00EA61CA">
        <w:t>Figure 10 shows the structure of Verifiable Presentation and an example of its use</w:t>
      </w:r>
      <w:r w:rsidR="00AC289A">
        <w:rPr>
          <w:rFonts w:hint="eastAsia"/>
        </w:rPr>
        <w:t xml:space="preserve">. </w:t>
      </w:r>
    </w:p>
    <w:p w14:paraId="3A6C69E3" w14:textId="6F2A5E38" w:rsidR="00AC289A" w:rsidRPr="00AC289A" w:rsidRDefault="00AC289A" w:rsidP="00E161E9">
      <w:pPr>
        <w:numPr>
          <w:ilvl w:val="0"/>
          <w:numId w:val="5"/>
        </w:numPr>
      </w:pPr>
      <w:r>
        <w:rPr>
          <w:rFonts w:hint="eastAsia"/>
        </w:rPr>
        <w:t xml:space="preserve">Presentation metadata: </w:t>
      </w:r>
      <w:r w:rsidR="00EA61CA" w:rsidRPr="00EA61CA">
        <w:t>It includes data that can be referenced for VP verification, such as type, terms of use, and evidence.</w:t>
      </w:r>
    </w:p>
    <w:p w14:paraId="51DA910F" w14:textId="72906CA7" w:rsidR="00AC289A" w:rsidRPr="00AC289A" w:rsidRDefault="00AC289A" w:rsidP="00E161E9">
      <w:pPr>
        <w:numPr>
          <w:ilvl w:val="0"/>
          <w:numId w:val="5"/>
        </w:numPr>
      </w:pPr>
      <w:r>
        <w:rPr>
          <w:rFonts w:hint="eastAsia"/>
        </w:rPr>
        <w:t>Verif</w:t>
      </w:r>
      <w:r w:rsidR="00650BA6">
        <w:t>i</w:t>
      </w:r>
      <w:r>
        <w:rPr>
          <w:rFonts w:hint="eastAsia"/>
        </w:rPr>
        <w:t xml:space="preserve">able credential(s): </w:t>
      </w:r>
      <w:r w:rsidR="00EA61CA" w:rsidRPr="00EA61CA">
        <w:t>Privacy protection is possible because the verifier can selectively include the VC with the ID attributes required and the required ID attributes among the Claims within the VC.</w:t>
      </w:r>
    </w:p>
    <w:p w14:paraId="3DB51CED" w14:textId="6A033F0C" w:rsidR="003E520C" w:rsidRDefault="00AC289A" w:rsidP="00E161E9">
      <w:pPr>
        <w:numPr>
          <w:ilvl w:val="0"/>
          <w:numId w:val="5"/>
        </w:numPr>
      </w:pPr>
      <w:r>
        <w:rPr>
          <w:rFonts w:hint="eastAsia"/>
        </w:rPr>
        <w:t xml:space="preserve">Proof(s): </w:t>
      </w:r>
      <w:r w:rsidR="00EA61CA" w:rsidRPr="00EA61CA">
        <w:t>While the proof item of VC contains the issuer's signature, the VP Proof(s) contains the user's signature, and various cryptographic techniques can be used.</w:t>
      </w:r>
    </w:p>
    <w:p w14:paraId="7CDA1661" w14:textId="77777777" w:rsidR="00073B4C" w:rsidRDefault="00073B4C" w:rsidP="00073B4C">
      <w:pPr>
        <w:keepNext/>
        <w:jc w:val="center"/>
      </w:pPr>
      <w:r>
        <w:rPr>
          <w:noProof/>
        </w:rPr>
        <w:lastRenderedPageBreak/>
        <w:drawing>
          <wp:inline distT="0" distB="0" distL="0" distR="0" wp14:anchorId="6702550B" wp14:editId="747D495E">
            <wp:extent cx="5505450" cy="2667000"/>
            <wp:effectExtent l="0" t="0" r="0" b="0"/>
            <wp:docPr id="1490097204"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2667000"/>
                    </a:xfrm>
                    <a:prstGeom prst="rect">
                      <a:avLst/>
                    </a:prstGeom>
                    <a:noFill/>
                  </pic:spPr>
                </pic:pic>
              </a:graphicData>
            </a:graphic>
          </wp:inline>
        </w:drawing>
      </w:r>
    </w:p>
    <w:p w14:paraId="3FF619BD" w14:textId="0361D155" w:rsidR="00073B4C" w:rsidRPr="00531A85" w:rsidRDefault="00073B4C" w:rsidP="00531A85">
      <w:pPr>
        <w:pStyle w:val="a7"/>
        <w:jc w:val="center"/>
        <w:rPr>
          <w:b/>
          <w:bCs/>
          <w:i w:val="0"/>
          <w:iCs w:val="0"/>
        </w:rPr>
      </w:pPr>
      <w:r w:rsidRPr="00AC289A">
        <w:rPr>
          <w:b/>
          <w:bCs/>
          <w:i w:val="0"/>
          <w:iCs w:val="0"/>
        </w:rPr>
        <w:t xml:space="preserve">Figure </w:t>
      </w:r>
      <w:r w:rsidRPr="00AC289A">
        <w:rPr>
          <w:b/>
          <w:bCs/>
          <w:i w:val="0"/>
          <w:iCs w:val="0"/>
        </w:rPr>
        <w:fldChar w:fldCharType="begin"/>
      </w:r>
      <w:r w:rsidRPr="00AC289A">
        <w:rPr>
          <w:b/>
          <w:bCs/>
          <w:i w:val="0"/>
          <w:iCs w:val="0"/>
        </w:rPr>
        <w:instrText xml:space="preserve"> SEQ Figure \* ARABIC </w:instrText>
      </w:r>
      <w:r w:rsidRPr="00AC289A">
        <w:rPr>
          <w:b/>
          <w:bCs/>
          <w:i w:val="0"/>
          <w:iCs w:val="0"/>
        </w:rPr>
        <w:fldChar w:fldCharType="separate"/>
      </w:r>
      <w:r w:rsidR="00847D9B">
        <w:rPr>
          <w:b/>
          <w:bCs/>
          <w:i w:val="0"/>
          <w:iCs w:val="0"/>
          <w:noProof/>
        </w:rPr>
        <w:t>10</w:t>
      </w:r>
      <w:r w:rsidRPr="00AC289A">
        <w:rPr>
          <w:b/>
          <w:bCs/>
          <w:i w:val="0"/>
          <w:iCs w:val="0"/>
        </w:rPr>
        <w:fldChar w:fldCharType="end"/>
      </w:r>
      <w:r w:rsidRPr="00AC289A">
        <w:rPr>
          <w:rFonts w:hint="eastAsia"/>
          <w:b/>
          <w:bCs/>
          <w:i w:val="0"/>
          <w:iCs w:val="0"/>
        </w:rPr>
        <w:t xml:space="preserve">. </w:t>
      </w:r>
      <w:r w:rsidR="00AC289A" w:rsidRPr="00AC289A">
        <w:rPr>
          <w:rFonts w:hint="eastAsia"/>
          <w:b/>
          <w:bCs/>
          <w:i w:val="0"/>
          <w:iCs w:val="0"/>
        </w:rPr>
        <w:t>Usage of verifiable presentation.</w:t>
      </w:r>
    </w:p>
    <w:p w14:paraId="3F5ACC3E" w14:textId="29A5421F" w:rsidR="00EC1C61" w:rsidRDefault="003F7F5C" w:rsidP="00EC1C61">
      <w:pPr>
        <w:pStyle w:val="1"/>
        <w:rPr>
          <w:b/>
          <w:bCs/>
          <w:color w:val="auto"/>
        </w:rPr>
      </w:pPr>
      <w:r>
        <w:rPr>
          <w:rFonts w:hint="eastAsia"/>
          <w:b/>
          <w:bCs/>
          <w:color w:val="auto"/>
        </w:rPr>
        <w:t>Use</w:t>
      </w:r>
      <w:r w:rsidR="00650BA6">
        <w:rPr>
          <w:b/>
          <w:bCs/>
          <w:color w:val="auto"/>
        </w:rPr>
        <w:t xml:space="preserve"> </w:t>
      </w:r>
      <w:r>
        <w:rPr>
          <w:rFonts w:hint="eastAsia"/>
          <w:b/>
          <w:bCs/>
          <w:color w:val="auto"/>
        </w:rPr>
        <w:t>case of t</w:t>
      </w:r>
      <w:r w:rsidR="00EC1C61">
        <w:rPr>
          <w:rFonts w:hint="eastAsia"/>
          <w:b/>
          <w:bCs/>
          <w:color w:val="auto"/>
        </w:rPr>
        <w:t xml:space="preserve">icketing systems with DID  </w:t>
      </w:r>
    </w:p>
    <w:p w14:paraId="1E0E0263" w14:textId="7030C708" w:rsidR="00EC1C61" w:rsidRDefault="00167184" w:rsidP="00B17206">
      <w:pPr>
        <w:pStyle w:val="2"/>
        <w:tabs>
          <w:tab w:val="clear" w:pos="1779"/>
          <w:tab w:val="num" w:pos="360"/>
        </w:tabs>
        <w:ind w:left="0"/>
        <w:rPr>
          <w:b/>
          <w:bCs/>
          <w:color w:val="auto"/>
          <w:sz w:val="20"/>
          <w:szCs w:val="20"/>
        </w:rPr>
      </w:pPr>
      <w:r>
        <w:rPr>
          <w:rFonts w:hint="eastAsia"/>
          <w:b/>
          <w:bCs/>
          <w:color w:val="auto"/>
          <w:sz w:val="20"/>
          <w:szCs w:val="20"/>
        </w:rPr>
        <w:t>Use case</w:t>
      </w:r>
    </w:p>
    <w:p w14:paraId="198A91F5" w14:textId="380ED598" w:rsidR="00167184" w:rsidRDefault="00EA61CA" w:rsidP="00C043E4">
      <w:r>
        <w:rPr>
          <w:rFonts w:hint="eastAsia"/>
        </w:rPr>
        <w:t xml:space="preserve">Use case 1: </w:t>
      </w:r>
      <w:r w:rsidRPr="00EA61CA">
        <w:t>In a ticket purchasing environment using DID technology in the physical world, the VC holder can be a ticket purchaser, the issuer can be a ticket sales company, and the verifier can be a concert hall management company. Ticketing in the physical world using DID goes through the following process.</w:t>
      </w:r>
    </w:p>
    <w:p w14:paraId="68E2D46E" w14:textId="7B986DED" w:rsidR="00226D35" w:rsidRDefault="00EA61CA" w:rsidP="00E161E9">
      <w:pPr>
        <w:pStyle w:val="a9"/>
        <w:numPr>
          <w:ilvl w:val="0"/>
          <w:numId w:val="8"/>
        </w:numPr>
        <w:ind w:leftChars="0"/>
      </w:pPr>
      <w:r w:rsidRPr="00EA61CA">
        <w:t xml:space="preserve">The buyer creates </w:t>
      </w:r>
      <w:r w:rsidR="00650BA6">
        <w:t>thei</w:t>
      </w:r>
      <w:r w:rsidRPr="00EA61CA">
        <w:t xml:space="preserve">r own DID through the DID registrar </w:t>
      </w:r>
      <w:r>
        <w:rPr>
          <w:rFonts w:hint="eastAsia"/>
        </w:rPr>
        <w:t>a</w:t>
      </w:r>
      <w:r w:rsidRPr="00EA61CA">
        <w:t>pp.</w:t>
      </w:r>
    </w:p>
    <w:p w14:paraId="08C21DC7" w14:textId="17421DFA" w:rsidR="00226D35" w:rsidRDefault="00EA61CA" w:rsidP="00E161E9">
      <w:pPr>
        <w:pStyle w:val="a9"/>
        <w:numPr>
          <w:ilvl w:val="0"/>
          <w:numId w:val="8"/>
        </w:numPr>
        <w:ind w:leftChars="0"/>
      </w:pPr>
      <w:r w:rsidRPr="00EA61CA">
        <w:t xml:space="preserve">The buyer uses </w:t>
      </w:r>
      <w:r w:rsidR="00650BA6">
        <w:t>thei</w:t>
      </w:r>
      <w:r w:rsidRPr="00EA61CA">
        <w:t xml:space="preserve">r DID to purchase tickets to the concert </w:t>
      </w:r>
      <w:r w:rsidR="00650BA6">
        <w:t>they are</w:t>
      </w:r>
      <w:r w:rsidRPr="00EA61CA">
        <w:t xml:space="preserve"> interested in (selecting the seat, performance date, etc.). If all three members of </w:t>
      </w:r>
      <w:r w:rsidR="00650BA6">
        <w:t>thei</w:t>
      </w:r>
      <w:r w:rsidRPr="00EA61CA">
        <w:t xml:space="preserve">r family are going to the concert, </w:t>
      </w:r>
      <w:r w:rsidR="00650BA6">
        <w:t>they enter</w:t>
      </w:r>
      <w:r w:rsidRPr="00EA61CA">
        <w:t xml:space="preserve"> the DIDs of all family members and purchase the tickets.</w:t>
      </w:r>
      <w:r w:rsidR="00251980">
        <w:rPr>
          <w:rFonts w:hint="eastAsia"/>
        </w:rPr>
        <w:t xml:space="preserve"> </w:t>
      </w:r>
    </w:p>
    <w:p w14:paraId="54642AAD" w14:textId="27715328" w:rsidR="00226D35" w:rsidRDefault="00EA61CA" w:rsidP="00E161E9">
      <w:pPr>
        <w:pStyle w:val="a9"/>
        <w:numPr>
          <w:ilvl w:val="0"/>
          <w:numId w:val="8"/>
        </w:numPr>
        <w:ind w:leftChars="0"/>
      </w:pPr>
      <w:r w:rsidRPr="00EA61CA">
        <w:t xml:space="preserve">The concert ticket issuing company authenticates the purchaser's DID and generates and issues a Ticket VC based on this information. The purchaser stores the issued Ticket VC in </w:t>
      </w:r>
      <w:r w:rsidR="000669A1">
        <w:t>thei</w:t>
      </w:r>
      <w:r w:rsidRPr="00EA61CA">
        <w:t>r mobile phone wallet.</w:t>
      </w:r>
    </w:p>
    <w:p w14:paraId="75080F84" w14:textId="4B47BC90" w:rsidR="00226D35" w:rsidRDefault="00EA61CA" w:rsidP="00E161E9">
      <w:pPr>
        <w:pStyle w:val="a9"/>
        <w:numPr>
          <w:ilvl w:val="0"/>
          <w:numId w:val="8"/>
        </w:numPr>
        <w:ind w:leftChars="0"/>
      </w:pPr>
      <w:r w:rsidRPr="00EA61CA">
        <w:t xml:space="preserve">On the day of the concert, the purchaser presents the Ticket VP (Ticket VC converted to Ticket VP through the purchaser's signature) in </w:t>
      </w:r>
      <w:r w:rsidR="000669A1">
        <w:t>thei</w:t>
      </w:r>
      <w:r w:rsidRPr="00EA61CA">
        <w:t>r wallet to the inspector at the entrance to the concert venue.</w:t>
      </w:r>
    </w:p>
    <w:p w14:paraId="1728351F" w14:textId="3D7ED9A9" w:rsidR="00C043E4" w:rsidRDefault="00EA61CA" w:rsidP="00E161E9">
      <w:pPr>
        <w:pStyle w:val="a9"/>
        <w:numPr>
          <w:ilvl w:val="0"/>
          <w:numId w:val="8"/>
        </w:numPr>
        <w:ind w:leftChars="0"/>
      </w:pPr>
      <w:r w:rsidRPr="00EA61CA">
        <w:t xml:space="preserve">At the entrance of the concert hall, the ticket inspector receives the purchaser's ticket VP on </w:t>
      </w:r>
      <w:r w:rsidR="00990C06">
        <w:t>thei</w:t>
      </w:r>
      <w:r w:rsidRPr="00EA61CA">
        <w:t>r mobile phone. The ticket inspector</w:t>
      </w:r>
      <w:r w:rsidR="00146079">
        <w:rPr>
          <w:rFonts w:hint="eastAsia"/>
        </w:rPr>
        <w:t>s</w:t>
      </w:r>
      <w:r w:rsidRPr="00EA61CA">
        <w:t xml:space="preserve"> use the camera or fingerprint recognition device of </w:t>
      </w:r>
      <w:r w:rsidR="00990C06">
        <w:t>thei</w:t>
      </w:r>
      <w:r w:rsidRPr="00EA61CA">
        <w:t>r mobile phone to authenticate the purchaser by obtaining the purchaser's face and fingerprint information (</w:t>
      </w:r>
      <w:r w:rsidR="00990C06">
        <w:t xml:space="preserve">the </w:t>
      </w:r>
      <w:r w:rsidRPr="00EA61CA">
        <w:t xml:space="preserve">purchaser's private key) corresponding to the DID </w:t>
      </w:r>
      <w:r w:rsidRPr="00EA61CA">
        <w:lastRenderedPageBreak/>
        <w:t xml:space="preserve">registered in the </w:t>
      </w:r>
      <w:r w:rsidR="00146079">
        <w:rPr>
          <w:rFonts w:hint="eastAsia"/>
        </w:rPr>
        <w:t xml:space="preserve">ticket </w:t>
      </w:r>
      <w:r w:rsidRPr="00EA61CA">
        <w:t>VP.</w:t>
      </w:r>
      <w:r>
        <w:rPr>
          <w:rFonts w:hint="eastAsia"/>
        </w:rPr>
        <w:t xml:space="preserve"> </w:t>
      </w:r>
      <w:r w:rsidRPr="00EA61CA">
        <w:t>If the concert hall has a ticket VP recognition device with facial recognition or fingerprint recognition, automatic entry is possible without a ticket inspector.</w:t>
      </w:r>
    </w:p>
    <w:p w14:paraId="64C03BBD" w14:textId="596B4526" w:rsidR="00847D9B" w:rsidRDefault="0021283B" w:rsidP="00847D9B">
      <w:pPr>
        <w:keepNext/>
        <w:jc w:val="center"/>
      </w:pPr>
      <w:r>
        <w:rPr>
          <w:noProof/>
        </w:rPr>
        <w:drawing>
          <wp:inline distT="0" distB="0" distL="0" distR="0" wp14:anchorId="58AA3D04" wp14:editId="28D75E8C">
            <wp:extent cx="5841329" cy="3353746"/>
            <wp:effectExtent l="0" t="0" r="0" b="0"/>
            <wp:docPr id="199882683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2077" cy="3354175"/>
                    </a:xfrm>
                    <a:prstGeom prst="rect">
                      <a:avLst/>
                    </a:prstGeom>
                    <a:noFill/>
                  </pic:spPr>
                </pic:pic>
              </a:graphicData>
            </a:graphic>
          </wp:inline>
        </w:drawing>
      </w:r>
    </w:p>
    <w:p w14:paraId="610F8835" w14:textId="209664AD" w:rsidR="00146079" w:rsidRPr="00847D9B" w:rsidRDefault="00847D9B" w:rsidP="00847D9B">
      <w:pPr>
        <w:pStyle w:val="a7"/>
        <w:jc w:val="center"/>
        <w:rPr>
          <w:b/>
          <w:bCs/>
          <w:i w:val="0"/>
          <w:iCs w:val="0"/>
        </w:rPr>
      </w:pPr>
      <w:r w:rsidRPr="00847D9B">
        <w:rPr>
          <w:b/>
          <w:bCs/>
          <w:i w:val="0"/>
          <w:iCs w:val="0"/>
        </w:rPr>
        <w:t xml:space="preserve">Figure </w:t>
      </w:r>
      <w:r w:rsidRPr="00847D9B">
        <w:rPr>
          <w:b/>
          <w:bCs/>
          <w:i w:val="0"/>
          <w:iCs w:val="0"/>
        </w:rPr>
        <w:fldChar w:fldCharType="begin"/>
      </w:r>
      <w:r w:rsidRPr="00847D9B">
        <w:rPr>
          <w:b/>
          <w:bCs/>
          <w:i w:val="0"/>
          <w:iCs w:val="0"/>
        </w:rPr>
        <w:instrText xml:space="preserve"> SEQ Figure \* ARABIC </w:instrText>
      </w:r>
      <w:r w:rsidRPr="00847D9B">
        <w:rPr>
          <w:b/>
          <w:bCs/>
          <w:i w:val="0"/>
          <w:iCs w:val="0"/>
        </w:rPr>
        <w:fldChar w:fldCharType="separate"/>
      </w:r>
      <w:r w:rsidRPr="00847D9B">
        <w:rPr>
          <w:b/>
          <w:bCs/>
          <w:i w:val="0"/>
          <w:iCs w:val="0"/>
          <w:noProof/>
        </w:rPr>
        <w:t>11</w:t>
      </w:r>
      <w:r w:rsidRPr="00847D9B">
        <w:rPr>
          <w:b/>
          <w:bCs/>
          <w:i w:val="0"/>
          <w:iCs w:val="0"/>
        </w:rPr>
        <w:fldChar w:fldCharType="end"/>
      </w:r>
      <w:r w:rsidR="00444CFD">
        <w:rPr>
          <w:rFonts w:hint="eastAsia"/>
          <w:b/>
          <w:bCs/>
          <w:i w:val="0"/>
          <w:iCs w:val="0"/>
        </w:rPr>
        <w:t xml:space="preserve">. </w:t>
      </w:r>
      <w:r w:rsidR="001C2650">
        <w:rPr>
          <w:rFonts w:hint="eastAsia"/>
          <w:b/>
          <w:bCs/>
          <w:i w:val="0"/>
          <w:iCs w:val="0"/>
        </w:rPr>
        <w:t>Process of issuing a ticket VC.</w:t>
      </w:r>
    </w:p>
    <w:p w14:paraId="08D0342A" w14:textId="77777777" w:rsidR="00847D9B" w:rsidRDefault="00146079" w:rsidP="00847D9B">
      <w:pPr>
        <w:keepNext/>
        <w:jc w:val="center"/>
      </w:pPr>
      <w:r>
        <w:rPr>
          <w:noProof/>
        </w:rPr>
        <w:drawing>
          <wp:inline distT="0" distB="0" distL="0" distR="0" wp14:anchorId="109D4C1F" wp14:editId="68DA0B2E">
            <wp:extent cx="5811941" cy="3035808"/>
            <wp:effectExtent l="0" t="0" r="0" b="0"/>
            <wp:docPr id="559194170"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0263" cy="3050601"/>
                    </a:xfrm>
                    <a:prstGeom prst="rect">
                      <a:avLst/>
                    </a:prstGeom>
                    <a:noFill/>
                  </pic:spPr>
                </pic:pic>
              </a:graphicData>
            </a:graphic>
          </wp:inline>
        </w:drawing>
      </w:r>
    </w:p>
    <w:p w14:paraId="335ABF2E" w14:textId="6AE0D64A" w:rsidR="00146079" w:rsidRPr="00847D9B" w:rsidRDefault="00847D9B" w:rsidP="00847D9B">
      <w:pPr>
        <w:pStyle w:val="a7"/>
        <w:jc w:val="center"/>
        <w:rPr>
          <w:b/>
          <w:bCs/>
          <w:i w:val="0"/>
          <w:iCs w:val="0"/>
        </w:rPr>
      </w:pPr>
      <w:r w:rsidRPr="00847D9B">
        <w:rPr>
          <w:b/>
          <w:bCs/>
          <w:i w:val="0"/>
          <w:iCs w:val="0"/>
        </w:rPr>
        <w:t xml:space="preserve">Figure </w:t>
      </w:r>
      <w:r w:rsidRPr="00847D9B">
        <w:rPr>
          <w:b/>
          <w:bCs/>
          <w:i w:val="0"/>
          <w:iCs w:val="0"/>
        </w:rPr>
        <w:fldChar w:fldCharType="begin"/>
      </w:r>
      <w:r w:rsidRPr="00847D9B">
        <w:rPr>
          <w:b/>
          <w:bCs/>
          <w:i w:val="0"/>
          <w:iCs w:val="0"/>
        </w:rPr>
        <w:instrText xml:space="preserve"> SEQ Figure \* ARABIC </w:instrText>
      </w:r>
      <w:r w:rsidRPr="00847D9B">
        <w:rPr>
          <w:b/>
          <w:bCs/>
          <w:i w:val="0"/>
          <w:iCs w:val="0"/>
        </w:rPr>
        <w:fldChar w:fldCharType="separate"/>
      </w:r>
      <w:r w:rsidRPr="00847D9B">
        <w:rPr>
          <w:b/>
          <w:bCs/>
          <w:i w:val="0"/>
          <w:iCs w:val="0"/>
          <w:noProof/>
        </w:rPr>
        <w:t>12</w:t>
      </w:r>
      <w:r w:rsidRPr="00847D9B">
        <w:rPr>
          <w:b/>
          <w:bCs/>
          <w:i w:val="0"/>
          <w:iCs w:val="0"/>
        </w:rPr>
        <w:fldChar w:fldCharType="end"/>
      </w:r>
      <w:r w:rsidR="00444CFD">
        <w:rPr>
          <w:rFonts w:hint="eastAsia"/>
          <w:b/>
          <w:bCs/>
          <w:i w:val="0"/>
          <w:iCs w:val="0"/>
        </w:rPr>
        <w:t xml:space="preserve">. </w:t>
      </w:r>
      <w:r w:rsidR="001C2650">
        <w:rPr>
          <w:rFonts w:hint="eastAsia"/>
          <w:b/>
          <w:bCs/>
          <w:i w:val="0"/>
          <w:iCs w:val="0"/>
        </w:rPr>
        <w:t xml:space="preserve">Process of </w:t>
      </w:r>
      <w:r w:rsidR="001C2650">
        <w:rPr>
          <w:b/>
          <w:bCs/>
          <w:i w:val="0"/>
          <w:iCs w:val="0"/>
        </w:rPr>
        <w:t>verifying</w:t>
      </w:r>
      <w:r w:rsidR="001C2650">
        <w:rPr>
          <w:rFonts w:hint="eastAsia"/>
          <w:b/>
          <w:bCs/>
          <w:i w:val="0"/>
          <w:iCs w:val="0"/>
        </w:rPr>
        <w:t xml:space="preserve"> a ticket VP.</w:t>
      </w:r>
    </w:p>
    <w:p w14:paraId="1B5E1524" w14:textId="739631AF" w:rsidR="000F7AD7" w:rsidRPr="000F7AD7" w:rsidRDefault="00EA61CA" w:rsidP="000F7AD7">
      <w:r>
        <w:rPr>
          <w:rFonts w:hint="eastAsia"/>
        </w:rPr>
        <w:t xml:space="preserve">Use case 2: </w:t>
      </w:r>
      <w:r w:rsidRPr="00EA61CA">
        <w:t>There is a BTS concert in Seoul. ARMYs around the world who cannot come to Seoul want to watch BTS's concert remotely and in real</w:t>
      </w:r>
      <w:r w:rsidR="00990C06">
        <w:t>-</w:t>
      </w:r>
      <w:r w:rsidRPr="00EA61CA">
        <w:t xml:space="preserve">time. Just like the process above, buyers who purchase remote tickets keep the Ticket VC they receive in their wallets and convert it into Ticket </w:t>
      </w:r>
      <w:r w:rsidRPr="00EA61CA">
        <w:lastRenderedPageBreak/>
        <w:t>VP. On the day of the concert, they access the concert with their HMD, submit the Ticket VP, and then verify their identity with the pupil recognition device or fingerprint recognition device attached to the HMD before entering the concert. Users can watch the concert realistically from their desired point of view by receiving 3D real-time images reconstructed through hundreds of cameras installed in the concert hall.</w:t>
      </w:r>
    </w:p>
    <w:p w14:paraId="1A7E5FEA" w14:textId="4F66A7B3" w:rsidR="00EC1C61" w:rsidRPr="003B63F7" w:rsidRDefault="00D9174A" w:rsidP="00B17206">
      <w:pPr>
        <w:pStyle w:val="2"/>
        <w:tabs>
          <w:tab w:val="clear" w:pos="1779"/>
          <w:tab w:val="num" w:pos="360"/>
        </w:tabs>
        <w:ind w:left="0"/>
        <w:rPr>
          <w:b/>
          <w:bCs/>
          <w:color w:val="auto"/>
          <w:sz w:val="20"/>
          <w:szCs w:val="20"/>
        </w:rPr>
      </w:pPr>
      <w:r w:rsidRPr="00D9174A">
        <w:rPr>
          <w:b/>
          <w:bCs/>
          <w:color w:val="auto"/>
          <w:sz w:val="20"/>
          <w:szCs w:val="20"/>
        </w:rPr>
        <w:t>Expected Effects</w:t>
      </w:r>
    </w:p>
    <w:p w14:paraId="781022A5" w14:textId="481B7024" w:rsidR="00EC1C61" w:rsidRPr="00C043E4" w:rsidRDefault="00EC39AB" w:rsidP="00EC1C61">
      <w:r w:rsidRPr="00EC39AB">
        <w:t xml:space="preserve">Tickets using DID technology allow only the person entered at the time of purchase (the DID of an acquaintance including the purchaser) to enter the concert hall. </w:t>
      </w:r>
      <w:r w:rsidR="00990C06" w:rsidRPr="00EC39AB">
        <w:t>DID technology</w:t>
      </w:r>
      <w:r w:rsidRPr="00EC39AB">
        <w:t xml:space="preserve"> </w:t>
      </w:r>
      <w:r w:rsidR="00990C06">
        <w:rPr>
          <w:rFonts w:hint="eastAsia"/>
        </w:rPr>
        <w:t>allows</w:t>
      </w:r>
      <w:r w:rsidRPr="00EC39AB">
        <w:t xml:space="preserve"> the effect of fundamentally blocking illegal transfers of the ticket since only the DID holder registered with the ticket can enter. </w:t>
      </w:r>
      <w:r w:rsidR="00990C06">
        <w:rPr>
          <w:rFonts w:hint="eastAsia"/>
        </w:rPr>
        <w:t>O</w:t>
      </w:r>
      <w:r w:rsidRPr="00EC39AB">
        <w:t xml:space="preserve">nly the DID holder registered with the ticket can be authenticated using </w:t>
      </w:r>
      <w:r w:rsidR="00990C06">
        <w:t>thei</w:t>
      </w:r>
      <w:r w:rsidRPr="00EC39AB">
        <w:t>r</w:t>
      </w:r>
      <w:r w:rsidR="00620493">
        <w:rPr>
          <w:rFonts w:hint="eastAsia"/>
        </w:rPr>
        <w:t xml:space="preserve"> private</w:t>
      </w:r>
      <w:r w:rsidRPr="00EC39AB">
        <w:t xml:space="preserve"> key (e.g. fingerprint, face, pupil). In addition, it is expected to </w:t>
      </w:r>
      <w:proofErr w:type="gramStart"/>
      <w:r w:rsidRPr="00EC39AB">
        <w:t>open up</w:t>
      </w:r>
      <w:proofErr w:type="gramEnd"/>
      <w:r w:rsidRPr="00EC39AB">
        <w:t xml:space="preserve"> new markets in the industries of DID issuance and management, ticket VC issuance, VC wallet software on personal mobile devices, and VP verification devices for VP recognition (such as personal key authentication sensors in mobile devices and HMD devices).</w:t>
      </w:r>
      <w:r w:rsidR="000F7AD7">
        <w:rPr>
          <w:rFonts w:hint="eastAsia"/>
        </w:rPr>
        <w:t xml:space="preserve"> </w:t>
      </w:r>
    </w:p>
    <w:p w14:paraId="0807F50E" w14:textId="66EF6CA7" w:rsidR="00EC1C61" w:rsidRPr="00EC1C61" w:rsidRDefault="004C0A8A" w:rsidP="00EC1C61">
      <w:pPr>
        <w:pStyle w:val="1"/>
        <w:rPr>
          <w:b/>
          <w:bCs/>
          <w:color w:val="auto"/>
        </w:rPr>
      </w:pPr>
      <w:r>
        <w:rPr>
          <w:rFonts w:hint="eastAsia"/>
          <w:b/>
          <w:bCs/>
          <w:color w:val="auto"/>
        </w:rPr>
        <w:t>S</w:t>
      </w:r>
      <w:r w:rsidR="003F7F5C">
        <w:rPr>
          <w:rFonts w:hint="eastAsia"/>
          <w:b/>
          <w:bCs/>
          <w:color w:val="auto"/>
        </w:rPr>
        <w:t>tandard</w:t>
      </w:r>
      <w:r>
        <w:rPr>
          <w:rFonts w:hint="eastAsia"/>
          <w:b/>
          <w:bCs/>
          <w:color w:val="auto"/>
        </w:rPr>
        <w:t xml:space="preserve">s for </w:t>
      </w:r>
      <w:r>
        <w:rPr>
          <w:b/>
          <w:bCs/>
          <w:color w:val="auto"/>
        </w:rPr>
        <w:t xml:space="preserve">the </w:t>
      </w:r>
      <w:r>
        <w:rPr>
          <w:rFonts w:hint="eastAsia"/>
          <w:b/>
          <w:bCs/>
          <w:color w:val="auto"/>
        </w:rPr>
        <w:t xml:space="preserve">ticketing system with </w:t>
      </w:r>
      <w:proofErr w:type="gramStart"/>
      <w:r>
        <w:rPr>
          <w:rFonts w:hint="eastAsia"/>
          <w:b/>
          <w:bCs/>
          <w:color w:val="auto"/>
        </w:rPr>
        <w:t>DID</w:t>
      </w:r>
      <w:r w:rsidR="003F7F5C">
        <w:rPr>
          <w:rFonts w:hint="eastAsia"/>
          <w:b/>
          <w:bCs/>
          <w:color w:val="auto"/>
        </w:rPr>
        <w:t>?</w:t>
      </w:r>
      <w:proofErr w:type="gramEnd"/>
      <w:r w:rsidR="00EC1C61">
        <w:rPr>
          <w:rFonts w:hint="eastAsia"/>
          <w:b/>
          <w:bCs/>
          <w:color w:val="auto"/>
        </w:rPr>
        <w:t xml:space="preserve">  </w:t>
      </w:r>
    </w:p>
    <w:p w14:paraId="246F6764" w14:textId="730117C1" w:rsidR="0087504B" w:rsidRPr="0087504B" w:rsidRDefault="0087504B" w:rsidP="00D9174A">
      <w:pPr>
        <w:pStyle w:val="2"/>
        <w:tabs>
          <w:tab w:val="clear" w:pos="1779"/>
          <w:tab w:val="num" w:pos="360"/>
        </w:tabs>
        <w:ind w:left="0"/>
        <w:rPr>
          <w:b/>
          <w:bCs/>
          <w:color w:val="auto"/>
          <w:sz w:val="20"/>
          <w:szCs w:val="20"/>
        </w:rPr>
      </w:pPr>
      <w:bookmarkStart w:id="2" w:name="_Toc142310787"/>
      <w:bookmarkEnd w:id="1"/>
      <w:r w:rsidRPr="0087504B">
        <w:rPr>
          <w:b/>
          <w:bCs/>
          <w:color w:val="auto"/>
          <w:sz w:val="20"/>
          <w:szCs w:val="20"/>
        </w:rPr>
        <w:t>J</w:t>
      </w:r>
      <w:r w:rsidR="00D9174A">
        <w:rPr>
          <w:rFonts w:hint="eastAsia"/>
          <w:b/>
          <w:bCs/>
          <w:color w:val="auto"/>
          <w:sz w:val="20"/>
          <w:szCs w:val="20"/>
        </w:rPr>
        <w:t xml:space="preserve">SON </w:t>
      </w:r>
      <w:r w:rsidRPr="0087504B">
        <w:rPr>
          <w:b/>
          <w:bCs/>
          <w:color w:val="auto"/>
          <w:sz w:val="20"/>
          <w:szCs w:val="20"/>
        </w:rPr>
        <w:t>S</w:t>
      </w:r>
      <w:bookmarkEnd w:id="2"/>
      <w:r w:rsidRPr="0087504B">
        <w:rPr>
          <w:b/>
          <w:bCs/>
          <w:color w:val="auto"/>
          <w:sz w:val="20"/>
          <w:szCs w:val="20"/>
        </w:rPr>
        <w:t>chema</w:t>
      </w:r>
      <w:r w:rsidR="00F46482">
        <w:rPr>
          <w:rFonts w:hint="eastAsia"/>
          <w:b/>
          <w:bCs/>
          <w:color w:val="auto"/>
          <w:sz w:val="20"/>
          <w:szCs w:val="20"/>
        </w:rPr>
        <w:t xml:space="preserve"> [4 -6]</w:t>
      </w:r>
    </w:p>
    <w:p w14:paraId="75F87A6C" w14:textId="77777777" w:rsidR="007C7A4D" w:rsidRPr="007C7A4D" w:rsidRDefault="007C7A4D" w:rsidP="007C7A4D">
      <w:pPr>
        <w:pStyle w:val="70"/>
        <w:rPr>
          <w:lang w:eastAsia="ko-KR"/>
        </w:rPr>
      </w:pPr>
      <w:r>
        <w:rPr>
          <w:rFonts w:ascii="Times New Roman" w:eastAsia="Times New Roman" w:hAnsi="Times New Roman"/>
          <w:color w:val="000000"/>
        </w:rPr>
        <w:t>{</w:t>
      </w:r>
    </w:p>
    <w:p w14:paraId="587D6676" w14:textId="77777777" w:rsidR="007C7A4D" w:rsidRPr="007C7A4D" w:rsidRDefault="007C7A4D" w:rsidP="007C7A4D">
      <w:pPr>
        <w:pStyle w:val="70"/>
        <w:rPr>
          <w:lang w:eastAsia="ko-KR"/>
        </w:rPr>
      </w:pPr>
      <w:r w:rsidRPr="007C7A4D">
        <w:rPr>
          <w:lang w:eastAsia="ko-KR"/>
        </w:rPr>
        <w:t xml:space="preserve">  "$id": "https://example.com/schemas/</w:t>
      </w:r>
      <w:proofErr w:type="spellStart"/>
      <w:r w:rsidRPr="007C7A4D">
        <w:rPr>
          <w:lang w:eastAsia="ko-KR"/>
        </w:rPr>
        <w:t>ticket.json</w:t>
      </w:r>
      <w:proofErr w:type="spellEnd"/>
      <w:r w:rsidRPr="007C7A4D">
        <w:rPr>
          <w:lang w:eastAsia="ko-KR"/>
        </w:rPr>
        <w:t>",</w:t>
      </w:r>
    </w:p>
    <w:p w14:paraId="5DD0A5FD" w14:textId="77777777" w:rsidR="007C7A4D" w:rsidRPr="007C7A4D" w:rsidRDefault="007C7A4D" w:rsidP="007C7A4D">
      <w:pPr>
        <w:pStyle w:val="70"/>
        <w:rPr>
          <w:lang w:eastAsia="ko-KR"/>
        </w:rPr>
      </w:pPr>
      <w:r w:rsidRPr="007C7A4D">
        <w:rPr>
          <w:lang w:eastAsia="ko-KR"/>
        </w:rPr>
        <w:t xml:space="preserve">  "$schema": "https://json-schema.org/draft/2020-12/schema",</w:t>
      </w:r>
    </w:p>
    <w:p w14:paraId="287CD50C" w14:textId="77777777" w:rsidR="007C7A4D" w:rsidRPr="007C7A4D" w:rsidRDefault="007C7A4D" w:rsidP="007C7A4D">
      <w:pPr>
        <w:pStyle w:val="70"/>
        <w:rPr>
          <w:lang w:eastAsia="ko-KR"/>
        </w:rPr>
      </w:pPr>
      <w:r w:rsidRPr="007C7A4D">
        <w:rPr>
          <w:lang w:eastAsia="ko-KR"/>
        </w:rPr>
        <w:t xml:space="preserve">  "title": "</w:t>
      </w:r>
      <w:proofErr w:type="spellStart"/>
      <w:r w:rsidRPr="007C7A4D">
        <w:rPr>
          <w:lang w:eastAsia="ko-KR"/>
        </w:rPr>
        <w:t>VerifiableTicketCredential</w:t>
      </w:r>
      <w:proofErr w:type="spellEnd"/>
      <w:r w:rsidRPr="007C7A4D">
        <w:rPr>
          <w:lang w:eastAsia="ko-KR"/>
        </w:rPr>
        <w:t>",</w:t>
      </w:r>
    </w:p>
    <w:p w14:paraId="5805E3AE" w14:textId="77777777" w:rsidR="007C7A4D" w:rsidRPr="007C7A4D" w:rsidRDefault="007C7A4D" w:rsidP="007C7A4D">
      <w:pPr>
        <w:pStyle w:val="70"/>
        <w:rPr>
          <w:lang w:eastAsia="ko-KR"/>
        </w:rPr>
      </w:pPr>
      <w:r w:rsidRPr="007C7A4D">
        <w:rPr>
          <w:lang w:eastAsia="ko-KR"/>
        </w:rPr>
        <w:t xml:space="preserve">  "description": "Credential data schema of ticket claim",</w:t>
      </w:r>
    </w:p>
    <w:p w14:paraId="74FC7E7F" w14:textId="77777777" w:rsidR="007C7A4D" w:rsidRPr="007C7A4D" w:rsidRDefault="007C7A4D" w:rsidP="007C7A4D">
      <w:pPr>
        <w:pStyle w:val="70"/>
        <w:rPr>
          <w:lang w:eastAsia="ko-KR"/>
        </w:rPr>
      </w:pPr>
      <w:r w:rsidRPr="007C7A4D">
        <w:rPr>
          <w:lang w:eastAsia="ko-KR"/>
        </w:rPr>
        <w:t xml:space="preserve">  "type": "object",</w:t>
      </w:r>
    </w:p>
    <w:p w14:paraId="158DCABF" w14:textId="77777777" w:rsidR="007C7A4D" w:rsidRPr="007C7A4D" w:rsidRDefault="007C7A4D" w:rsidP="007C7A4D">
      <w:pPr>
        <w:pStyle w:val="70"/>
        <w:rPr>
          <w:lang w:eastAsia="ko-KR"/>
        </w:rPr>
      </w:pPr>
      <w:r w:rsidRPr="007C7A4D">
        <w:rPr>
          <w:lang w:eastAsia="ko-KR"/>
        </w:rPr>
        <w:t xml:space="preserve">  "properties": {</w:t>
      </w:r>
    </w:p>
    <w:p w14:paraId="7BA7B78E" w14:textId="77777777" w:rsidR="007C7A4D" w:rsidRPr="007C7A4D" w:rsidRDefault="007C7A4D" w:rsidP="007C7A4D">
      <w:pPr>
        <w:pStyle w:val="70"/>
        <w:rPr>
          <w:lang w:eastAsia="ko-KR"/>
        </w:rPr>
      </w:pPr>
      <w:r w:rsidRPr="007C7A4D">
        <w:rPr>
          <w:lang w:eastAsia="ko-KR"/>
        </w:rPr>
        <w:t xml:space="preserve">    "credentialSubject": {</w:t>
      </w:r>
    </w:p>
    <w:p w14:paraId="6C39CF4D" w14:textId="77777777" w:rsidR="007C7A4D" w:rsidRPr="007C7A4D" w:rsidRDefault="007C7A4D" w:rsidP="007C7A4D">
      <w:pPr>
        <w:pStyle w:val="70"/>
        <w:rPr>
          <w:lang w:eastAsia="ko-KR"/>
        </w:rPr>
      </w:pPr>
      <w:r w:rsidRPr="007C7A4D">
        <w:rPr>
          <w:lang w:eastAsia="ko-KR"/>
        </w:rPr>
        <w:t xml:space="preserve">      "type": "object",</w:t>
      </w:r>
    </w:p>
    <w:p w14:paraId="00D29B9C" w14:textId="77777777" w:rsidR="007C7A4D" w:rsidRPr="007C7A4D" w:rsidRDefault="007C7A4D" w:rsidP="007C7A4D">
      <w:pPr>
        <w:pStyle w:val="70"/>
        <w:rPr>
          <w:lang w:eastAsia="ko-KR"/>
        </w:rPr>
      </w:pPr>
      <w:r w:rsidRPr="007C7A4D">
        <w:rPr>
          <w:lang w:eastAsia="ko-KR"/>
        </w:rPr>
        <w:t xml:space="preserve">      "properties": {</w:t>
      </w:r>
    </w:p>
    <w:p w14:paraId="2AA87309" w14:textId="77777777" w:rsidR="007C7A4D" w:rsidRPr="007C7A4D" w:rsidRDefault="007C7A4D" w:rsidP="007C7A4D">
      <w:pPr>
        <w:pStyle w:val="70"/>
        <w:rPr>
          <w:lang w:eastAsia="ko-KR"/>
        </w:rPr>
      </w:pPr>
      <w:r w:rsidRPr="007C7A4D">
        <w:rPr>
          <w:lang w:eastAsia="ko-KR"/>
        </w:rPr>
        <w:t xml:space="preserve">        "id": {</w:t>
      </w:r>
    </w:p>
    <w:p w14:paraId="1B51DF10" w14:textId="77777777" w:rsidR="007C7A4D" w:rsidRPr="007C7A4D" w:rsidRDefault="007C7A4D" w:rsidP="007C7A4D">
      <w:pPr>
        <w:pStyle w:val="70"/>
        <w:rPr>
          <w:lang w:eastAsia="ko-KR"/>
        </w:rPr>
      </w:pPr>
      <w:r w:rsidRPr="007C7A4D">
        <w:rPr>
          <w:lang w:eastAsia="ko-KR"/>
        </w:rPr>
        <w:t xml:space="preserve">          "type": "string",</w:t>
      </w:r>
    </w:p>
    <w:p w14:paraId="2EE73009" w14:textId="77777777" w:rsidR="007C7A4D" w:rsidRPr="007C7A4D" w:rsidRDefault="007C7A4D" w:rsidP="007C7A4D">
      <w:pPr>
        <w:pStyle w:val="70"/>
        <w:rPr>
          <w:lang w:eastAsia="ko-KR"/>
        </w:rPr>
      </w:pPr>
      <w:r w:rsidRPr="007C7A4D">
        <w:rPr>
          <w:lang w:eastAsia="ko-KR"/>
        </w:rPr>
        <w:t xml:space="preserve">          "format": "</w:t>
      </w:r>
      <w:proofErr w:type="spellStart"/>
      <w:r w:rsidRPr="007C7A4D">
        <w:rPr>
          <w:lang w:eastAsia="ko-KR"/>
        </w:rPr>
        <w:t>uri</w:t>
      </w:r>
      <w:proofErr w:type="spellEnd"/>
      <w:r w:rsidRPr="007C7A4D">
        <w:rPr>
          <w:lang w:eastAsia="ko-KR"/>
        </w:rPr>
        <w:t>"</w:t>
      </w:r>
    </w:p>
    <w:p w14:paraId="762A8279" w14:textId="77777777" w:rsidR="007C7A4D" w:rsidRPr="007C7A4D" w:rsidRDefault="007C7A4D" w:rsidP="007C7A4D">
      <w:pPr>
        <w:pStyle w:val="70"/>
        <w:rPr>
          <w:lang w:eastAsia="ko-KR"/>
        </w:rPr>
      </w:pPr>
      <w:r w:rsidRPr="007C7A4D">
        <w:rPr>
          <w:lang w:eastAsia="ko-KR"/>
        </w:rPr>
        <w:t xml:space="preserve">        },</w:t>
      </w:r>
    </w:p>
    <w:p w14:paraId="57DC632A"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ticketNumber</w:t>
      </w:r>
      <w:proofErr w:type="spellEnd"/>
      <w:r w:rsidRPr="007C7A4D">
        <w:rPr>
          <w:lang w:eastAsia="ko-KR"/>
        </w:rPr>
        <w:t>": {</w:t>
      </w:r>
    </w:p>
    <w:p w14:paraId="3CD52696" w14:textId="77777777" w:rsidR="007C7A4D" w:rsidRPr="007C7A4D" w:rsidRDefault="007C7A4D" w:rsidP="007C7A4D">
      <w:pPr>
        <w:pStyle w:val="70"/>
        <w:rPr>
          <w:lang w:eastAsia="ko-KR"/>
        </w:rPr>
      </w:pPr>
      <w:r w:rsidRPr="007C7A4D">
        <w:rPr>
          <w:lang w:eastAsia="ko-KR"/>
        </w:rPr>
        <w:t xml:space="preserve">          "type": "string"</w:t>
      </w:r>
    </w:p>
    <w:p w14:paraId="58362AA6" w14:textId="77777777" w:rsidR="007C7A4D" w:rsidRPr="007C7A4D" w:rsidRDefault="007C7A4D" w:rsidP="007C7A4D">
      <w:pPr>
        <w:pStyle w:val="70"/>
        <w:rPr>
          <w:lang w:eastAsia="ko-KR"/>
        </w:rPr>
      </w:pPr>
      <w:r w:rsidRPr="007C7A4D">
        <w:rPr>
          <w:lang w:eastAsia="ko-KR"/>
        </w:rPr>
        <w:t xml:space="preserve">        },</w:t>
      </w:r>
    </w:p>
    <w:p w14:paraId="310EFA32"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ticketToken</w:t>
      </w:r>
      <w:proofErr w:type="spellEnd"/>
      <w:r w:rsidRPr="007C7A4D">
        <w:rPr>
          <w:lang w:eastAsia="ko-KR"/>
        </w:rPr>
        <w:t>": {</w:t>
      </w:r>
    </w:p>
    <w:p w14:paraId="26A12C7A" w14:textId="77777777" w:rsidR="007C7A4D" w:rsidRPr="007C7A4D" w:rsidRDefault="007C7A4D" w:rsidP="007C7A4D">
      <w:pPr>
        <w:pStyle w:val="70"/>
        <w:rPr>
          <w:lang w:eastAsia="ko-KR"/>
        </w:rPr>
      </w:pPr>
      <w:r w:rsidRPr="007C7A4D">
        <w:rPr>
          <w:lang w:eastAsia="ko-KR"/>
        </w:rPr>
        <w:t xml:space="preserve">          "type": "string",</w:t>
      </w:r>
    </w:p>
    <w:p w14:paraId="103415C5" w14:textId="77777777" w:rsidR="007C7A4D" w:rsidRPr="007C7A4D" w:rsidRDefault="007C7A4D" w:rsidP="007C7A4D">
      <w:pPr>
        <w:pStyle w:val="70"/>
        <w:rPr>
          <w:lang w:eastAsia="ko-KR"/>
        </w:rPr>
      </w:pPr>
      <w:r w:rsidRPr="007C7A4D">
        <w:rPr>
          <w:lang w:eastAsia="ko-KR"/>
        </w:rPr>
        <w:t xml:space="preserve">          "format": "</w:t>
      </w:r>
      <w:proofErr w:type="spellStart"/>
      <w:r w:rsidRPr="007C7A4D">
        <w:rPr>
          <w:lang w:eastAsia="ko-KR"/>
        </w:rPr>
        <w:t>uri</w:t>
      </w:r>
      <w:proofErr w:type="spellEnd"/>
      <w:r w:rsidRPr="007C7A4D">
        <w:rPr>
          <w:lang w:eastAsia="ko-KR"/>
        </w:rPr>
        <w:t>"</w:t>
      </w:r>
    </w:p>
    <w:p w14:paraId="3933EB0D" w14:textId="77777777" w:rsidR="007C7A4D" w:rsidRPr="007C7A4D" w:rsidRDefault="007C7A4D" w:rsidP="007C7A4D">
      <w:pPr>
        <w:pStyle w:val="70"/>
        <w:rPr>
          <w:lang w:eastAsia="ko-KR"/>
        </w:rPr>
      </w:pPr>
      <w:r w:rsidRPr="007C7A4D">
        <w:rPr>
          <w:lang w:eastAsia="ko-KR"/>
        </w:rPr>
        <w:t xml:space="preserve">        },</w:t>
      </w:r>
    </w:p>
    <w:p w14:paraId="17CD2C50"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dateIssued</w:t>
      </w:r>
      <w:proofErr w:type="spellEnd"/>
      <w:r w:rsidRPr="007C7A4D">
        <w:rPr>
          <w:lang w:eastAsia="ko-KR"/>
        </w:rPr>
        <w:t>": {</w:t>
      </w:r>
    </w:p>
    <w:p w14:paraId="3529C3B1" w14:textId="77777777" w:rsidR="007C7A4D" w:rsidRPr="007C7A4D" w:rsidRDefault="007C7A4D" w:rsidP="007C7A4D">
      <w:pPr>
        <w:pStyle w:val="70"/>
        <w:rPr>
          <w:lang w:eastAsia="ko-KR"/>
        </w:rPr>
      </w:pPr>
      <w:r w:rsidRPr="007C7A4D">
        <w:rPr>
          <w:lang w:eastAsia="ko-KR"/>
        </w:rPr>
        <w:t xml:space="preserve">          "type": "string",</w:t>
      </w:r>
    </w:p>
    <w:p w14:paraId="1E4533D8" w14:textId="77777777" w:rsidR="007C7A4D" w:rsidRPr="007C7A4D" w:rsidRDefault="007C7A4D" w:rsidP="007C7A4D">
      <w:pPr>
        <w:pStyle w:val="70"/>
        <w:rPr>
          <w:lang w:eastAsia="ko-KR"/>
        </w:rPr>
      </w:pPr>
      <w:r w:rsidRPr="007C7A4D">
        <w:rPr>
          <w:lang w:eastAsia="ko-KR"/>
        </w:rPr>
        <w:t xml:space="preserve">          "format": "date"</w:t>
      </w:r>
    </w:p>
    <w:p w14:paraId="5FE2B770" w14:textId="77777777" w:rsidR="007C7A4D" w:rsidRPr="007C7A4D" w:rsidRDefault="007C7A4D" w:rsidP="007C7A4D">
      <w:pPr>
        <w:pStyle w:val="70"/>
        <w:rPr>
          <w:lang w:eastAsia="ko-KR"/>
        </w:rPr>
      </w:pPr>
      <w:r w:rsidRPr="007C7A4D">
        <w:rPr>
          <w:lang w:eastAsia="ko-KR"/>
        </w:rPr>
        <w:t xml:space="preserve">        },</w:t>
      </w:r>
    </w:p>
    <w:p w14:paraId="17A438F4"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issuedBy</w:t>
      </w:r>
      <w:proofErr w:type="spellEnd"/>
      <w:r w:rsidRPr="007C7A4D">
        <w:rPr>
          <w:lang w:eastAsia="ko-KR"/>
        </w:rPr>
        <w:t>": {</w:t>
      </w:r>
    </w:p>
    <w:p w14:paraId="1229A662" w14:textId="77777777" w:rsidR="007C7A4D" w:rsidRPr="007C7A4D" w:rsidRDefault="007C7A4D" w:rsidP="007C7A4D">
      <w:pPr>
        <w:pStyle w:val="70"/>
        <w:rPr>
          <w:lang w:eastAsia="ko-KR"/>
        </w:rPr>
      </w:pPr>
      <w:r w:rsidRPr="007C7A4D">
        <w:rPr>
          <w:lang w:eastAsia="ko-KR"/>
        </w:rPr>
        <w:t xml:space="preserve">          "type": "object",</w:t>
      </w:r>
    </w:p>
    <w:p w14:paraId="62E0CADA" w14:textId="77777777" w:rsidR="007C7A4D" w:rsidRPr="007C7A4D" w:rsidRDefault="007C7A4D" w:rsidP="007C7A4D">
      <w:pPr>
        <w:pStyle w:val="70"/>
        <w:rPr>
          <w:lang w:eastAsia="ko-KR"/>
        </w:rPr>
      </w:pPr>
      <w:r w:rsidRPr="007C7A4D">
        <w:rPr>
          <w:lang w:eastAsia="ko-KR"/>
        </w:rPr>
        <w:t xml:space="preserve">          "properties": {</w:t>
      </w:r>
    </w:p>
    <w:p w14:paraId="64D2F173" w14:textId="77777777" w:rsidR="007C7A4D" w:rsidRPr="007C7A4D" w:rsidRDefault="007C7A4D" w:rsidP="007C7A4D">
      <w:pPr>
        <w:pStyle w:val="70"/>
        <w:rPr>
          <w:lang w:eastAsia="ko-KR"/>
        </w:rPr>
      </w:pPr>
      <w:r w:rsidRPr="007C7A4D">
        <w:rPr>
          <w:lang w:eastAsia="ko-KR"/>
        </w:rPr>
        <w:t xml:space="preserve">            "name": {</w:t>
      </w:r>
    </w:p>
    <w:p w14:paraId="0B85A3F8" w14:textId="77777777" w:rsidR="007C7A4D" w:rsidRPr="007C7A4D" w:rsidRDefault="007C7A4D" w:rsidP="007C7A4D">
      <w:pPr>
        <w:pStyle w:val="70"/>
        <w:rPr>
          <w:lang w:eastAsia="ko-KR"/>
        </w:rPr>
      </w:pPr>
      <w:r w:rsidRPr="007C7A4D">
        <w:rPr>
          <w:lang w:eastAsia="ko-KR"/>
        </w:rPr>
        <w:t xml:space="preserve">              "type": "string"</w:t>
      </w:r>
    </w:p>
    <w:p w14:paraId="20F016BF" w14:textId="77777777" w:rsidR="007C7A4D" w:rsidRPr="007C7A4D" w:rsidRDefault="007C7A4D" w:rsidP="007C7A4D">
      <w:pPr>
        <w:pStyle w:val="70"/>
        <w:rPr>
          <w:lang w:eastAsia="ko-KR"/>
        </w:rPr>
      </w:pPr>
      <w:r w:rsidRPr="007C7A4D">
        <w:rPr>
          <w:lang w:eastAsia="ko-KR"/>
        </w:rPr>
        <w:lastRenderedPageBreak/>
        <w:t xml:space="preserve">            },</w:t>
      </w:r>
    </w:p>
    <w:p w14:paraId="35A552F6" w14:textId="77777777" w:rsidR="007C7A4D" w:rsidRPr="007C7A4D" w:rsidRDefault="007C7A4D" w:rsidP="007C7A4D">
      <w:pPr>
        <w:pStyle w:val="70"/>
        <w:rPr>
          <w:lang w:eastAsia="ko-KR"/>
        </w:rPr>
      </w:pPr>
      <w:r w:rsidRPr="007C7A4D">
        <w:rPr>
          <w:lang w:eastAsia="ko-KR"/>
        </w:rPr>
        <w:t xml:space="preserve">            "id": {</w:t>
      </w:r>
    </w:p>
    <w:p w14:paraId="226C7C57" w14:textId="77777777" w:rsidR="007C7A4D" w:rsidRPr="007C7A4D" w:rsidRDefault="007C7A4D" w:rsidP="007C7A4D">
      <w:pPr>
        <w:pStyle w:val="70"/>
        <w:rPr>
          <w:lang w:eastAsia="ko-KR"/>
        </w:rPr>
      </w:pPr>
      <w:r w:rsidRPr="007C7A4D">
        <w:rPr>
          <w:lang w:eastAsia="ko-KR"/>
        </w:rPr>
        <w:t xml:space="preserve">              "type": "string",</w:t>
      </w:r>
    </w:p>
    <w:p w14:paraId="36EAC855" w14:textId="77777777" w:rsidR="007C7A4D" w:rsidRPr="007C7A4D" w:rsidRDefault="007C7A4D" w:rsidP="007C7A4D">
      <w:pPr>
        <w:pStyle w:val="70"/>
        <w:rPr>
          <w:lang w:eastAsia="ko-KR"/>
        </w:rPr>
      </w:pPr>
      <w:r w:rsidRPr="007C7A4D">
        <w:rPr>
          <w:lang w:eastAsia="ko-KR"/>
        </w:rPr>
        <w:t xml:space="preserve">              "format": "</w:t>
      </w:r>
      <w:proofErr w:type="spellStart"/>
      <w:r w:rsidRPr="007C7A4D">
        <w:rPr>
          <w:lang w:eastAsia="ko-KR"/>
        </w:rPr>
        <w:t>uri</w:t>
      </w:r>
      <w:proofErr w:type="spellEnd"/>
      <w:r w:rsidRPr="007C7A4D">
        <w:rPr>
          <w:lang w:eastAsia="ko-KR"/>
        </w:rPr>
        <w:t>"</w:t>
      </w:r>
    </w:p>
    <w:p w14:paraId="68143D98" w14:textId="77777777" w:rsidR="007C7A4D" w:rsidRPr="007C7A4D" w:rsidRDefault="007C7A4D" w:rsidP="007C7A4D">
      <w:pPr>
        <w:pStyle w:val="70"/>
        <w:rPr>
          <w:lang w:eastAsia="ko-KR"/>
        </w:rPr>
      </w:pPr>
      <w:r w:rsidRPr="007C7A4D">
        <w:rPr>
          <w:lang w:eastAsia="ko-KR"/>
        </w:rPr>
        <w:t xml:space="preserve">            }</w:t>
      </w:r>
    </w:p>
    <w:p w14:paraId="6B8BCC74" w14:textId="77777777" w:rsidR="007C7A4D" w:rsidRPr="007C7A4D" w:rsidRDefault="007C7A4D" w:rsidP="007C7A4D">
      <w:pPr>
        <w:pStyle w:val="70"/>
        <w:rPr>
          <w:lang w:eastAsia="ko-KR"/>
        </w:rPr>
      </w:pPr>
      <w:r w:rsidRPr="007C7A4D">
        <w:rPr>
          <w:lang w:eastAsia="ko-KR"/>
        </w:rPr>
        <w:t xml:space="preserve">          }</w:t>
      </w:r>
    </w:p>
    <w:p w14:paraId="6D2F6EFB" w14:textId="77777777" w:rsidR="007C7A4D" w:rsidRPr="007C7A4D" w:rsidRDefault="007C7A4D" w:rsidP="007C7A4D">
      <w:pPr>
        <w:pStyle w:val="70"/>
        <w:rPr>
          <w:lang w:eastAsia="ko-KR"/>
        </w:rPr>
      </w:pPr>
      <w:r w:rsidRPr="007C7A4D">
        <w:rPr>
          <w:lang w:eastAsia="ko-KR"/>
        </w:rPr>
        <w:t xml:space="preserve">        },</w:t>
      </w:r>
    </w:p>
    <w:p w14:paraId="4FC1824D"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priceCurrency</w:t>
      </w:r>
      <w:proofErr w:type="spellEnd"/>
      <w:r w:rsidRPr="007C7A4D">
        <w:rPr>
          <w:lang w:eastAsia="ko-KR"/>
        </w:rPr>
        <w:t>": {</w:t>
      </w:r>
    </w:p>
    <w:p w14:paraId="4DB0AC33" w14:textId="77777777" w:rsidR="007C7A4D" w:rsidRPr="007C7A4D" w:rsidRDefault="007C7A4D" w:rsidP="007C7A4D">
      <w:pPr>
        <w:pStyle w:val="70"/>
        <w:rPr>
          <w:lang w:eastAsia="ko-KR"/>
        </w:rPr>
      </w:pPr>
      <w:r w:rsidRPr="007C7A4D">
        <w:rPr>
          <w:lang w:eastAsia="ko-KR"/>
        </w:rPr>
        <w:t xml:space="preserve">          "type": "string"</w:t>
      </w:r>
    </w:p>
    <w:p w14:paraId="0DCAED68" w14:textId="77777777" w:rsidR="007C7A4D" w:rsidRPr="007C7A4D" w:rsidRDefault="007C7A4D" w:rsidP="007C7A4D">
      <w:pPr>
        <w:pStyle w:val="70"/>
        <w:rPr>
          <w:lang w:eastAsia="ko-KR"/>
        </w:rPr>
      </w:pPr>
      <w:r w:rsidRPr="007C7A4D">
        <w:rPr>
          <w:lang w:eastAsia="ko-KR"/>
        </w:rPr>
        <w:t xml:space="preserve">        },</w:t>
      </w:r>
    </w:p>
    <w:p w14:paraId="3D027032"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totalPrice</w:t>
      </w:r>
      <w:proofErr w:type="spellEnd"/>
      <w:r w:rsidRPr="007C7A4D">
        <w:rPr>
          <w:lang w:eastAsia="ko-KR"/>
        </w:rPr>
        <w:t>": {</w:t>
      </w:r>
    </w:p>
    <w:p w14:paraId="2196F799" w14:textId="77777777" w:rsidR="007C7A4D" w:rsidRPr="007C7A4D" w:rsidRDefault="007C7A4D" w:rsidP="007C7A4D">
      <w:pPr>
        <w:pStyle w:val="70"/>
        <w:rPr>
          <w:lang w:eastAsia="ko-KR"/>
        </w:rPr>
      </w:pPr>
      <w:r w:rsidRPr="007C7A4D">
        <w:rPr>
          <w:lang w:eastAsia="ko-KR"/>
        </w:rPr>
        <w:t xml:space="preserve">          "type": "number"</w:t>
      </w:r>
    </w:p>
    <w:p w14:paraId="37A55C5C" w14:textId="77777777" w:rsidR="007C7A4D" w:rsidRPr="007C7A4D" w:rsidRDefault="007C7A4D" w:rsidP="007C7A4D">
      <w:pPr>
        <w:pStyle w:val="70"/>
        <w:rPr>
          <w:lang w:eastAsia="ko-KR"/>
        </w:rPr>
      </w:pPr>
      <w:r w:rsidRPr="007C7A4D">
        <w:rPr>
          <w:lang w:eastAsia="ko-KR"/>
        </w:rPr>
        <w:t xml:space="preserve">        },</w:t>
      </w:r>
    </w:p>
    <w:p w14:paraId="5DD4FC9A" w14:textId="77777777" w:rsidR="007C7A4D" w:rsidRPr="007C7A4D" w:rsidRDefault="00000000" w:rsidP="007C7A4D">
      <w:pPr>
        <w:pStyle w:val="70"/>
        <w:rPr>
          <w:lang w:eastAsia="ko-KR"/>
        </w:rPr>
      </w:pPr>
      <w:sdt>
        <w:sdtPr>
          <w:rPr>
            <w:lang w:eastAsia="ko-KR"/>
          </w:rPr>
          <w:tag w:val="goog_rdk_0"/>
          <w:id w:val="1735354553"/>
        </w:sdtPr>
        <w:sdtContent/>
      </w:sdt>
      <w:r w:rsidR="007C7A4D" w:rsidRPr="007C7A4D">
        <w:rPr>
          <w:lang w:eastAsia="ko-KR"/>
        </w:rPr>
        <w:t>"</w:t>
      </w:r>
      <w:proofErr w:type="spellStart"/>
      <w:r w:rsidR="007C7A4D" w:rsidRPr="007C7A4D">
        <w:rPr>
          <w:lang w:eastAsia="ko-KR"/>
        </w:rPr>
        <w:t>ticketedSeat</w:t>
      </w:r>
      <w:proofErr w:type="spellEnd"/>
      <w:r w:rsidR="007C7A4D" w:rsidRPr="007C7A4D">
        <w:rPr>
          <w:lang w:eastAsia="ko-KR"/>
        </w:rPr>
        <w:t>": {</w:t>
      </w:r>
    </w:p>
    <w:p w14:paraId="4EEB8F37" w14:textId="77777777" w:rsidR="007C7A4D" w:rsidRPr="007C7A4D" w:rsidRDefault="007C7A4D" w:rsidP="007C7A4D">
      <w:pPr>
        <w:pStyle w:val="70"/>
        <w:rPr>
          <w:lang w:eastAsia="ko-KR"/>
        </w:rPr>
      </w:pPr>
      <w:r w:rsidRPr="007C7A4D">
        <w:rPr>
          <w:lang w:eastAsia="ko-KR"/>
        </w:rPr>
        <w:t xml:space="preserve">          "type": "array",</w:t>
      </w:r>
    </w:p>
    <w:p w14:paraId="3DE200B4" w14:textId="77777777" w:rsidR="007C7A4D" w:rsidRPr="007C7A4D" w:rsidRDefault="007C7A4D" w:rsidP="007C7A4D">
      <w:pPr>
        <w:pStyle w:val="70"/>
        <w:rPr>
          <w:lang w:eastAsia="ko-KR"/>
        </w:rPr>
      </w:pPr>
      <w:r w:rsidRPr="007C7A4D">
        <w:rPr>
          <w:lang w:eastAsia="ko-KR"/>
        </w:rPr>
        <w:t xml:space="preserve">          "items": {</w:t>
      </w:r>
    </w:p>
    <w:p w14:paraId="2241DD6C" w14:textId="77777777" w:rsidR="007C7A4D" w:rsidRPr="007C7A4D" w:rsidRDefault="007C7A4D" w:rsidP="007C7A4D">
      <w:pPr>
        <w:pStyle w:val="70"/>
        <w:rPr>
          <w:lang w:eastAsia="ko-KR"/>
        </w:rPr>
      </w:pPr>
      <w:r w:rsidRPr="007C7A4D">
        <w:rPr>
          <w:lang w:eastAsia="ko-KR"/>
        </w:rPr>
        <w:t xml:space="preserve">            "type": "object",</w:t>
      </w:r>
    </w:p>
    <w:p w14:paraId="53D83E84" w14:textId="77777777" w:rsidR="007C7A4D" w:rsidRPr="007C7A4D" w:rsidRDefault="007C7A4D" w:rsidP="007C7A4D">
      <w:pPr>
        <w:pStyle w:val="70"/>
        <w:rPr>
          <w:lang w:eastAsia="ko-KR"/>
        </w:rPr>
      </w:pPr>
      <w:r w:rsidRPr="007C7A4D">
        <w:rPr>
          <w:lang w:eastAsia="ko-KR"/>
        </w:rPr>
        <w:t xml:space="preserve">            "properties": {</w:t>
      </w:r>
    </w:p>
    <w:p w14:paraId="29E33654"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seatRow</w:t>
      </w:r>
      <w:proofErr w:type="spellEnd"/>
      <w:r w:rsidRPr="007C7A4D">
        <w:rPr>
          <w:lang w:eastAsia="ko-KR"/>
        </w:rPr>
        <w:t>": {</w:t>
      </w:r>
    </w:p>
    <w:p w14:paraId="0CA80F55" w14:textId="77777777" w:rsidR="007C7A4D" w:rsidRPr="007C7A4D" w:rsidRDefault="007C7A4D" w:rsidP="007C7A4D">
      <w:pPr>
        <w:pStyle w:val="70"/>
        <w:rPr>
          <w:lang w:eastAsia="ko-KR"/>
        </w:rPr>
      </w:pPr>
      <w:r w:rsidRPr="007C7A4D">
        <w:rPr>
          <w:lang w:eastAsia="ko-KR"/>
        </w:rPr>
        <w:t xml:space="preserve">                "type": "string"</w:t>
      </w:r>
    </w:p>
    <w:p w14:paraId="2660E90D" w14:textId="77777777" w:rsidR="007C7A4D" w:rsidRPr="007C7A4D" w:rsidRDefault="007C7A4D" w:rsidP="007C7A4D">
      <w:pPr>
        <w:pStyle w:val="70"/>
        <w:rPr>
          <w:lang w:eastAsia="ko-KR"/>
        </w:rPr>
      </w:pPr>
      <w:r w:rsidRPr="007C7A4D">
        <w:rPr>
          <w:lang w:eastAsia="ko-KR"/>
        </w:rPr>
        <w:t xml:space="preserve">              },</w:t>
      </w:r>
    </w:p>
    <w:p w14:paraId="6ED961E6"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seatNumber</w:t>
      </w:r>
      <w:proofErr w:type="spellEnd"/>
      <w:r w:rsidRPr="007C7A4D">
        <w:rPr>
          <w:lang w:eastAsia="ko-KR"/>
        </w:rPr>
        <w:t>": {</w:t>
      </w:r>
    </w:p>
    <w:p w14:paraId="248DAE04" w14:textId="77777777" w:rsidR="007C7A4D" w:rsidRPr="007C7A4D" w:rsidRDefault="007C7A4D" w:rsidP="007C7A4D">
      <w:pPr>
        <w:pStyle w:val="70"/>
        <w:rPr>
          <w:lang w:eastAsia="ko-KR"/>
        </w:rPr>
      </w:pPr>
      <w:r w:rsidRPr="007C7A4D">
        <w:rPr>
          <w:lang w:eastAsia="ko-KR"/>
        </w:rPr>
        <w:t xml:space="preserve">                "type": "string"</w:t>
      </w:r>
    </w:p>
    <w:p w14:paraId="6A5993DC" w14:textId="77777777" w:rsidR="007C7A4D" w:rsidRPr="007C7A4D" w:rsidRDefault="007C7A4D" w:rsidP="007C7A4D">
      <w:pPr>
        <w:pStyle w:val="70"/>
        <w:rPr>
          <w:lang w:eastAsia="ko-KR"/>
        </w:rPr>
      </w:pPr>
      <w:r w:rsidRPr="007C7A4D">
        <w:rPr>
          <w:lang w:eastAsia="ko-KR"/>
        </w:rPr>
        <w:t xml:space="preserve">              },</w:t>
      </w:r>
    </w:p>
    <w:p w14:paraId="098A58E9"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seatSection</w:t>
      </w:r>
      <w:proofErr w:type="spellEnd"/>
      <w:r w:rsidRPr="007C7A4D">
        <w:rPr>
          <w:lang w:eastAsia="ko-KR"/>
        </w:rPr>
        <w:t>": {</w:t>
      </w:r>
    </w:p>
    <w:p w14:paraId="1B818B09" w14:textId="77777777" w:rsidR="007C7A4D" w:rsidRPr="007C7A4D" w:rsidRDefault="007C7A4D" w:rsidP="007C7A4D">
      <w:pPr>
        <w:pStyle w:val="70"/>
        <w:rPr>
          <w:lang w:eastAsia="ko-KR"/>
        </w:rPr>
      </w:pPr>
      <w:r w:rsidRPr="007C7A4D">
        <w:rPr>
          <w:lang w:eastAsia="ko-KR"/>
        </w:rPr>
        <w:t xml:space="preserve">                "type": "string"</w:t>
      </w:r>
    </w:p>
    <w:p w14:paraId="53BF8813" w14:textId="77777777" w:rsidR="007C7A4D" w:rsidRPr="007C7A4D" w:rsidRDefault="007C7A4D" w:rsidP="007C7A4D">
      <w:pPr>
        <w:pStyle w:val="70"/>
        <w:rPr>
          <w:lang w:eastAsia="ko-KR"/>
        </w:rPr>
      </w:pPr>
      <w:r w:rsidRPr="007C7A4D">
        <w:rPr>
          <w:lang w:eastAsia="ko-KR"/>
        </w:rPr>
        <w:t xml:space="preserve">              },</w:t>
      </w:r>
    </w:p>
    <w:p w14:paraId="75D41664" w14:textId="77777777" w:rsidR="007C7A4D" w:rsidRPr="007C7A4D" w:rsidRDefault="007C7A4D" w:rsidP="007C7A4D">
      <w:pPr>
        <w:pStyle w:val="70"/>
        <w:rPr>
          <w:lang w:eastAsia="ko-KR"/>
        </w:rPr>
      </w:pPr>
      <w:r w:rsidRPr="007C7A4D">
        <w:rPr>
          <w:lang w:eastAsia="ko-KR"/>
        </w:rPr>
        <w:tab/>
        <w:t>"</w:t>
      </w:r>
      <w:proofErr w:type="spellStart"/>
      <w:r w:rsidRPr="007C7A4D">
        <w:rPr>
          <w:lang w:eastAsia="ko-KR"/>
        </w:rPr>
        <w:t>seatingType</w:t>
      </w:r>
      <w:proofErr w:type="spellEnd"/>
      <w:r w:rsidRPr="007C7A4D">
        <w:rPr>
          <w:lang w:eastAsia="ko-KR"/>
        </w:rPr>
        <w:t>" : {</w:t>
      </w:r>
    </w:p>
    <w:p w14:paraId="646C0432" w14:textId="77777777" w:rsidR="007C7A4D" w:rsidRPr="007C7A4D" w:rsidRDefault="007C7A4D" w:rsidP="007C7A4D">
      <w:pPr>
        <w:pStyle w:val="70"/>
        <w:rPr>
          <w:lang w:eastAsia="ko-KR"/>
        </w:rPr>
      </w:pPr>
      <w:r w:rsidRPr="007C7A4D">
        <w:rPr>
          <w:lang w:eastAsia="ko-KR"/>
        </w:rPr>
        <w:t xml:space="preserve">  "type" : "string" </w:t>
      </w:r>
    </w:p>
    <w:p w14:paraId="1EE9D466" w14:textId="77777777" w:rsidR="007C7A4D" w:rsidRPr="007C7A4D" w:rsidRDefault="007C7A4D" w:rsidP="007C7A4D">
      <w:pPr>
        <w:pStyle w:val="70"/>
        <w:rPr>
          <w:lang w:eastAsia="ko-KR"/>
        </w:rPr>
      </w:pPr>
      <w:r w:rsidRPr="007C7A4D">
        <w:rPr>
          <w:lang w:eastAsia="ko-KR"/>
        </w:rPr>
        <w:t>}</w:t>
      </w:r>
      <w:sdt>
        <w:sdtPr>
          <w:rPr>
            <w:lang w:eastAsia="ko-KR"/>
          </w:rPr>
          <w:tag w:val="goog_rdk_1"/>
          <w:id w:val="-1519768678"/>
        </w:sdtPr>
        <w:sdtContent/>
      </w:sdt>
    </w:p>
    <w:p w14:paraId="0B86058E" w14:textId="77777777" w:rsidR="007C7A4D" w:rsidRPr="007C7A4D" w:rsidRDefault="007C7A4D" w:rsidP="007C7A4D">
      <w:pPr>
        <w:pStyle w:val="70"/>
        <w:rPr>
          <w:lang w:eastAsia="ko-KR"/>
        </w:rPr>
      </w:pPr>
      <w:r w:rsidRPr="007C7A4D">
        <w:rPr>
          <w:lang w:eastAsia="ko-KR"/>
        </w:rPr>
        <w:t xml:space="preserve">            },</w:t>
      </w:r>
    </w:p>
    <w:p w14:paraId="2F8FCA6A" w14:textId="77777777" w:rsidR="007C7A4D" w:rsidRPr="007C7A4D" w:rsidRDefault="007C7A4D" w:rsidP="007C7A4D">
      <w:pPr>
        <w:pStyle w:val="70"/>
        <w:rPr>
          <w:lang w:eastAsia="ko-KR"/>
        </w:rPr>
      </w:pPr>
      <w:r w:rsidRPr="007C7A4D">
        <w:rPr>
          <w:lang w:eastAsia="ko-KR"/>
        </w:rPr>
        <w:t xml:space="preserve">            "required" :["</w:t>
      </w:r>
      <w:proofErr w:type="spellStart"/>
      <w:r w:rsidRPr="007C7A4D">
        <w:rPr>
          <w:lang w:eastAsia="ko-KR"/>
        </w:rPr>
        <w:t>seatingType</w:t>
      </w:r>
      <w:proofErr w:type="spellEnd"/>
      <w:r w:rsidRPr="007C7A4D">
        <w:rPr>
          <w:lang w:eastAsia="ko-KR"/>
        </w:rPr>
        <w:t>"]</w:t>
      </w:r>
      <w:sdt>
        <w:sdtPr>
          <w:rPr>
            <w:lang w:eastAsia="ko-KR"/>
          </w:rPr>
          <w:tag w:val="goog_rdk_2"/>
          <w:id w:val="-544525691"/>
        </w:sdtPr>
        <w:sdtContent/>
      </w:sdt>
    </w:p>
    <w:p w14:paraId="3A551655" w14:textId="77777777" w:rsidR="007C7A4D" w:rsidRPr="007C7A4D" w:rsidRDefault="007C7A4D" w:rsidP="007C7A4D">
      <w:pPr>
        <w:pStyle w:val="70"/>
        <w:rPr>
          <w:lang w:eastAsia="ko-KR"/>
        </w:rPr>
      </w:pPr>
      <w:r w:rsidRPr="007C7A4D">
        <w:rPr>
          <w:lang w:eastAsia="ko-KR"/>
        </w:rPr>
        <w:t xml:space="preserve">          }        </w:t>
      </w:r>
    </w:p>
    <w:p w14:paraId="6D467BD7" w14:textId="77777777" w:rsidR="007C7A4D" w:rsidRPr="007C7A4D" w:rsidRDefault="007C7A4D" w:rsidP="007C7A4D">
      <w:pPr>
        <w:pStyle w:val="70"/>
        <w:rPr>
          <w:lang w:eastAsia="ko-KR"/>
        </w:rPr>
      </w:pPr>
      <w:r w:rsidRPr="007C7A4D">
        <w:rPr>
          <w:lang w:eastAsia="ko-KR"/>
        </w:rPr>
        <w:t xml:space="preserve">        },</w:t>
      </w:r>
    </w:p>
    <w:p w14:paraId="4409D374"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underName</w:t>
      </w:r>
      <w:proofErr w:type="spellEnd"/>
      <w:r w:rsidRPr="007C7A4D">
        <w:rPr>
          <w:lang w:eastAsia="ko-KR"/>
        </w:rPr>
        <w:t>": {</w:t>
      </w:r>
    </w:p>
    <w:p w14:paraId="4801D5CB" w14:textId="77777777" w:rsidR="007C7A4D" w:rsidRPr="007C7A4D" w:rsidRDefault="007C7A4D" w:rsidP="007C7A4D">
      <w:pPr>
        <w:pStyle w:val="70"/>
        <w:rPr>
          <w:lang w:eastAsia="ko-KR"/>
        </w:rPr>
      </w:pPr>
      <w:r w:rsidRPr="007C7A4D">
        <w:rPr>
          <w:lang w:eastAsia="ko-KR"/>
        </w:rPr>
        <w:t xml:space="preserve">          "type": "array",</w:t>
      </w:r>
    </w:p>
    <w:p w14:paraId="09739F9F" w14:textId="77777777" w:rsidR="007C7A4D" w:rsidRPr="007C7A4D" w:rsidRDefault="007C7A4D" w:rsidP="007C7A4D">
      <w:pPr>
        <w:pStyle w:val="70"/>
        <w:rPr>
          <w:lang w:eastAsia="ko-KR"/>
        </w:rPr>
      </w:pPr>
      <w:r w:rsidRPr="007C7A4D">
        <w:rPr>
          <w:lang w:eastAsia="ko-KR"/>
        </w:rPr>
        <w:t xml:space="preserve">          "items": {</w:t>
      </w:r>
    </w:p>
    <w:p w14:paraId="33BF4631" w14:textId="77777777" w:rsidR="007C7A4D" w:rsidRPr="007C7A4D" w:rsidRDefault="007C7A4D" w:rsidP="007C7A4D">
      <w:pPr>
        <w:pStyle w:val="70"/>
        <w:rPr>
          <w:lang w:eastAsia="ko-KR"/>
        </w:rPr>
      </w:pPr>
      <w:r w:rsidRPr="007C7A4D">
        <w:rPr>
          <w:lang w:eastAsia="ko-KR"/>
        </w:rPr>
        <w:t xml:space="preserve">            "type": "object",</w:t>
      </w:r>
    </w:p>
    <w:p w14:paraId="4BF49ED1" w14:textId="77777777" w:rsidR="007C7A4D" w:rsidRPr="007C7A4D" w:rsidRDefault="007C7A4D" w:rsidP="007C7A4D">
      <w:pPr>
        <w:pStyle w:val="70"/>
        <w:rPr>
          <w:lang w:eastAsia="ko-KR"/>
        </w:rPr>
      </w:pPr>
      <w:r w:rsidRPr="007C7A4D">
        <w:rPr>
          <w:lang w:eastAsia="ko-KR"/>
        </w:rPr>
        <w:t xml:space="preserve">            "properties": {</w:t>
      </w:r>
    </w:p>
    <w:p w14:paraId="027D89AD" w14:textId="77777777" w:rsidR="007C7A4D" w:rsidRPr="007C7A4D" w:rsidRDefault="007C7A4D" w:rsidP="007C7A4D">
      <w:pPr>
        <w:pStyle w:val="70"/>
        <w:rPr>
          <w:lang w:eastAsia="ko-KR"/>
        </w:rPr>
      </w:pPr>
      <w:r w:rsidRPr="007C7A4D">
        <w:rPr>
          <w:lang w:eastAsia="ko-KR"/>
        </w:rPr>
        <w:t xml:space="preserve">              "name": {</w:t>
      </w:r>
    </w:p>
    <w:p w14:paraId="25176BD8" w14:textId="77777777" w:rsidR="007C7A4D" w:rsidRPr="007C7A4D" w:rsidRDefault="007C7A4D" w:rsidP="007C7A4D">
      <w:pPr>
        <w:pStyle w:val="70"/>
        <w:rPr>
          <w:lang w:eastAsia="ko-KR"/>
        </w:rPr>
      </w:pPr>
      <w:r w:rsidRPr="007C7A4D">
        <w:rPr>
          <w:lang w:eastAsia="ko-KR"/>
        </w:rPr>
        <w:t xml:space="preserve">                "type": "string"</w:t>
      </w:r>
    </w:p>
    <w:p w14:paraId="0E910794" w14:textId="77777777" w:rsidR="007C7A4D" w:rsidRPr="007C7A4D" w:rsidRDefault="007C7A4D" w:rsidP="007C7A4D">
      <w:pPr>
        <w:pStyle w:val="70"/>
        <w:rPr>
          <w:lang w:eastAsia="ko-KR"/>
        </w:rPr>
      </w:pPr>
      <w:r w:rsidRPr="007C7A4D">
        <w:rPr>
          <w:lang w:eastAsia="ko-KR"/>
        </w:rPr>
        <w:t xml:space="preserve">              },</w:t>
      </w:r>
    </w:p>
    <w:p w14:paraId="6CDC7588" w14:textId="77777777" w:rsidR="007C7A4D" w:rsidRPr="007C7A4D" w:rsidRDefault="007C7A4D" w:rsidP="007C7A4D">
      <w:pPr>
        <w:pStyle w:val="70"/>
        <w:rPr>
          <w:lang w:eastAsia="ko-KR"/>
        </w:rPr>
      </w:pPr>
      <w:r w:rsidRPr="007C7A4D">
        <w:rPr>
          <w:lang w:eastAsia="ko-KR"/>
        </w:rPr>
        <w:t xml:space="preserve">              "id": {</w:t>
      </w:r>
    </w:p>
    <w:p w14:paraId="6095C828" w14:textId="77777777" w:rsidR="007C7A4D" w:rsidRPr="007C7A4D" w:rsidRDefault="007C7A4D" w:rsidP="007C7A4D">
      <w:pPr>
        <w:pStyle w:val="70"/>
        <w:rPr>
          <w:lang w:eastAsia="ko-KR"/>
        </w:rPr>
      </w:pPr>
      <w:r w:rsidRPr="007C7A4D">
        <w:rPr>
          <w:lang w:eastAsia="ko-KR"/>
        </w:rPr>
        <w:t xml:space="preserve">                "type": "string",</w:t>
      </w:r>
    </w:p>
    <w:p w14:paraId="6D2C9A25" w14:textId="77777777" w:rsidR="007C7A4D" w:rsidRPr="007C7A4D" w:rsidRDefault="007C7A4D" w:rsidP="007C7A4D">
      <w:pPr>
        <w:pStyle w:val="70"/>
        <w:rPr>
          <w:lang w:eastAsia="ko-KR"/>
        </w:rPr>
      </w:pPr>
      <w:r w:rsidRPr="007C7A4D">
        <w:rPr>
          <w:lang w:eastAsia="ko-KR"/>
        </w:rPr>
        <w:t xml:space="preserve">                "format": "</w:t>
      </w:r>
      <w:proofErr w:type="spellStart"/>
      <w:r w:rsidRPr="007C7A4D">
        <w:rPr>
          <w:lang w:eastAsia="ko-KR"/>
        </w:rPr>
        <w:t>uri</w:t>
      </w:r>
      <w:proofErr w:type="spellEnd"/>
      <w:r w:rsidRPr="007C7A4D">
        <w:rPr>
          <w:lang w:eastAsia="ko-KR"/>
        </w:rPr>
        <w:t>"</w:t>
      </w:r>
    </w:p>
    <w:p w14:paraId="632261B2" w14:textId="77777777" w:rsidR="007C7A4D" w:rsidRPr="007C7A4D" w:rsidRDefault="007C7A4D" w:rsidP="007C7A4D">
      <w:pPr>
        <w:pStyle w:val="70"/>
        <w:rPr>
          <w:lang w:eastAsia="ko-KR"/>
        </w:rPr>
      </w:pPr>
      <w:r w:rsidRPr="007C7A4D">
        <w:rPr>
          <w:lang w:eastAsia="ko-KR"/>
        </w:rPr>
        <w:t xml:space="preserve">              }</w:t>
      </w:r>
    </w:p>
    <w:p w14:paraId="390AC501" w14:textId="77777777" w:rsidR="007C7A4D" w:rsidRPr="007C7A4D" w:rsidRDefault="007C7A4D" w:rsidP="007C7A4D">
      <w:pPr>
        <w:pStyle w:val="70"/>
        <w:rPr>
          <w:lang w:eastAsia="ko-KR"/>
        </w:rPr>
      </w:pPr>
      <w:r w:rsidRPr="007C7A4D">
        <w:rPr>
          <w:lang w:eastAsia="ko-KR"/>
        </w:rPr>
        <w:t>}</w:t>
      </w:r>
    </w:p>
    <w:p w14:paraId="6D347AF2" w14:textId="77777777" w:rsidR="007C7A4D" w:rsidRPr="007C7A4D" w:rsidRDefault="007C7A4D" w:rsidP="007C7A4D">
      <w:pPr>
        <w:pStyle w:val="70"/>
        <w:rPr>
          <w:lang w:eastAsia="ko-KR"/>
        </w:rPr>
      </w:pPr>
      <w:r w:rsidRPr="007C7A4D">
        <w:rPr>
          <w:lang w:eastAsia="ko-KR"/>
        </w:rPr>
        <w:t xml:space="preserve">          }</w:t>
      </w:r>
    </w:p>
    <w:p w14:paraId="115D8FFA" w14:textId="77777777" w:rsidR="007C7A4D" w:rsidRPr="007C7A4D" w:rsidRDefault="007C7A4D" w:rsidP="007C7A4D">
      <w:pPr>
        <w:pStyle w:val="70"/>
        <w:rPr>
          <w:lang w:eastAsia="ko-KR"/>
        </w:rPr>
      </w:pPr>
      <w:r w:rsidRPr="007C7A4D">
        <w:rPr>
          <w:lang w:eastAsia="ko-KR"/>
        </w:rPr>
        <w:t xml:space="preserve">        }</w:t>
      </w:r>
    </w:p>
    <w:p w14:paraId="4D691940" w14:textId="77777777" w:rsidR="007C7A4D" w:rsidRPr="007C7A4D" w:rsidRDefault="007C7A4D" w:rsidP="007C7A4D">
      <w:pPr>
        <w:pStyle w:val="70"/>
        <w:rPr>
          <w:lang w:eastAsia="ko-KR"/>
        </w:rPr>
      </w:pPr>
      <w:r w:rsidRPr="007C7A4D">
        <w:rPr>
          <w:lang w:eastAsia="ko-KR"/>
        </w:rPr>
        <w:t xml:space="preserve">      },</w:t>
      </w:r>
    </w:p>
    <w:p w14:paraId="53FA8544" w14:textId="77777777" w:rsidR="007C7A4D" w:rsidRPr="007C7A4D" w:rsidRDefault="007C7A4D" w:rsidP="007C7A4D">
      <w:pPr>
        <w:pStyle w:val="70"/>
        <w:rPr>
          <w:lang w:eastAsia="ko-KR"/>
        </w:rPr>
      </w:pPr>
      <w:r w:rsidRPr="007C7A4D">
        <w:rPr>
          <w:lang w:eastAsia="ko-KR"/>
        </w:rPr>
        <w:t xml:space="preserve">      "required": [</w:t>
      </w:r>
      <w:sdt>
        <w:sdtPr>
          <w:rPr>
            <w:lang w:eastAsia="ko-KR"/>
          </w:rPr>
          <w:tag w:val="goog_rdk_3"/>
          <w:id w:val="671603916"/>
        </w:sdtPr>
        <w:sdtContent/>
      </w:sdt>
      <w:sdt>
        <w:sdtPr>
          <w:rPr>
            <w:lang w:eastAsia="ko-KR"/>
          </w:rPr>
          <w:tag w:val="goog_rdk_4"/>
          <w:id w:val="-188139707"/>
        </w:sdtPr>
        <w:sdtContent/>
      </w:sdt>
      <w:r w:rsidRPr="007C7A4D">
        <w:rPr>
          <w:lang w:eastAsia="ko-KR"/>
        </w:rPr>
        <w:t>"</w:t>
      </w:r>
      <w:proofErr w:type="spellStart"/>
      <w:r w:rsidRPr="007C7A4D">
        <w:rPr>
          <w:lang w:eastAsia="ko-KR"/>
        </w:rPr>
        <w:t>ticketNumber</w:t>
      </w:r>
      <w:proofErr w:type="spellEnd"/>
      <w:r w:rsidRPr="007C7A4D">
        <w:rPr>
          <w:lang w:eastAsia="ko-KR"/>
        </w:rPr>
        <w:t>", "</w:t>
      </w:r>
      <w:proofErr w:type="spellStart"/>
      <w:r w:rsidRPr="007C7A4D">
        <w:rPr>
          <w:lang w:eastAsia="ko-KR"/>
        </w:rPr>
        <w:t>ticketToken</w:t>
      </w:r>
      <w:proofErr w:type="spellEnd"/>
      <w:r w:rsidRPr="007C7A4D">
        <w:rPr>
          <w:lang w:eastAsia="ko-KR"/>
        </w:rPr>
        <w:t>", "</w:t>
      </w:r>
      <w:proofErr w:type="spellStart"/>
      <w:r w:rsidRPr="007C7A4D">
        <w:rPr>
          <w:lang w:eastAsia="ko-KR"/>
        </w:rPr>
        <w:t>issuedBy</w:t>
      </w:r>
      <w:proofErr w:type="spellEnd"/>
      <w:r w:rsidRPr="007C7A4D">
        <w:rPr>
          <w:lang w:eastAsia="ko-KR"/>
        </w:rPr>
        <w:t>", "</w:t>
      </w:r>
      <w:proofErr w:type="spellStart"/>
      <w:r w:rsidRPr="007C7A4D">
        <w:rPr>
          <w:lang w:eastAsia="ko-KR"/>
        </w:rPr>
        <w:t>underName</w:t>
      </w:r>
      <w:proofErr w:type="spellEnd"/>
      <w:r w:rsidRPr="007C7A4D">
        <w:rPr>
          <w:lang w:eastAsia="ko-KR"/>
        </w:rPr>
        <w:t>"]</w:t>
      </w:r>
    </w:p>
    <w:p w14:paraId="4CD75373" w14:textId="77777777" w:rsidR="007C7A4D" w:rsidRPr="007C7A4D" w:rsidRDefault="007C7A4D" w:rsidP="007C7A4D">
      <w:pPr>
        <w:pStyle w:val="70"/>
        <w:rPr>
          <w:lang w:eastAsia="ko-KR"/>
        </w:rPr>
      </w:pPr>
      <w:r w:rsidRPr="007C7A4D">
        <w:rPr>
          <w:lang w:eastAsia="ko-KR"/>
        </w:rPr>
        <w:t xml:space="preserve">    }</w:t>
      </w:r>
    </w:p>
    <w:p w14:paraId="7BA94322" w14:textId="77777777" w:rsidR="007C7A4D" w:rsidRPr="007C7A4D" w:rsidRDefault="007C7A4D" w:rsidP="007C7A4D">
      <w:pPr>
        <w:pStyle w:val="70"/>
        <w:rPr>
          <w:lang w:eastAsia="ko-KR"/>
        </w:rPr>
      </w:pPr>
      <w:r w:rsidRPr="007C7A4D">
        <w:rPr>
          <w:lang w:eastAsia="ko-KR"/>
        </w:rPr>
        <w:t xml:space="preserve">  }</w:t>
      </w:r>
    </w:p>
    <w:p w14:paraId="427A8294" w14:textId="711E4966" w:rsidR="0087504B" w:rsidRPr="00D9174A" w:rsidRDefault="0087504B" w:rsidP="00D9174A">
      <w:pPr>
        <w:pStyle w:val="2"/>
        <w:tabs>
          <w:tab w:val="clear" w:pos="1779"/>
          <w:tab w:val="num" w:pos="360"/>
        </w:tabs>
        <w:ind w:left="0"/>
        <w:rPr>
          <w:b/>
          <w:bCs/>
          <w:color w:val="auto"/>
          <w:sz w:val="20"/>
          <w:szCs w:val="20"/>
        </w:rPr>
      </w:pPr>
      <w:r w:rsidRPr="00D9174A">
        <w:rPr>
          <w:b/>
          <w:bCs/>
          <w:color w:val="auto"/>
          <w:sz w:val="20"/>
          <w:szCs w:val="20"/>
        </w:rPr>
        <w:lastRenderedPageBreak/>
        <w:t xml:space="preserve">Semantics </w:t>
      </w:r>
    </w:p>
    <w:tbl>
      <w:tblPr>
        <w:tblW w:w="9284" w:type="dxa"/>
        <w:tblBorders>
          <w:top w:val="single" w:sz="12" w:space="0" w:color="auto"/>
          <w:bottom w:val="single" w:sz="12" w:space="0" w:color="auto"/>
          <w:insideH w:val="single" w:sz="12" w:space="0" w:color="auto"/>
        </w:tblBorders>
        <w:tblLayout w:type="fixed"/>
        <w:tblCellMar>
          <w:left w:w="70" w:type="dxa"/>
          <w:right w:w="70" w:type="dxa"/>
        </w:tblCellMar>
        <w:tblLook w:val="0000" w:firstRow="0" w:lastRow="0" w:firstColumn="0" w:lastColumn="0" w:noHBand="0" w:noVBand="0"/>
      </w:tblPr>
      <w:tblGrid>
        <w:gridCol w:w="3261"/>
        <w:gridCol w:w="6023"/>
      </w:tblGrid>
      <w:tr w:rsidR="0087504B" w:rsidRPr="00480439" w14:paraId="25D62FA7" w14:textId="77777777" w:rsidTr="007A3974">
        <w:trPr>
          <w:tblHeader/>
        </w:trPr>
        <w:tc>
          <w:tcPr>
            <w:tcW w:w="3261" w:type="dxa"/>
            <w:tcBorders>
              <w:bottom w:val="single" w:sz="12" w:space="0" w:color="auto"/>
            </w:tcBorders>
            <w:shd w:val="clear" w:color="auto" w:fill="auto"/>
          </w:tcPr>
          <w:p w14:paraId="70F03085" w14:textId="77777777" w:rsidR="0087504B" w:rsidRPr="00480439" w:rsidRDefault="0087504B" w:rsidP="007A3974">
            <w:pPr>
              <w:snapToGrid w:val="0"/>
              <w:rPr>
                <w:rFonts w:ascii="Cambria" w:hAnsi="Cambria"/>
                <w:i/>
              </w:rPr>
            </w:pPr>
            <w:r w:rsidRPr="00480439">
              <w:rPr>
                <w:rFonts w:ascii="Cambria" w:hAnsi="Cambria"/>
                <w:i/>
              </w:rPr>
              <w:t>Name</w:t>
            </w:r>
          </w:p>
        </w:tc>
        <w:tc>
          <w:tcPr>
            <w:tcW w:w="6023" w:type="dxa"/>
            <w:tcBorders>
              <w:bottom w:val="single" w:sz="12" w:space="0" w:color="auto"/>
            </w:tcBorders>
            <w:shd w:val="clear" w:color="auto" w:fill="auto"/>
          </w:tcPr>
          <w:p w14:paraId="49824677" w14:textId="77777777" w:rsidR="0087504B" w:rsidRPr="00480439" w:rsidRDefault="0087504B" w:rsidP="007A3974">
            <w:pPr>
              <w:snapToGrid w:val="0"/>
              <w:rPr>
                <w:rFonts w:ascii="Cambria" w:hAnsi="Cambria"/>
                <w:i/>
              </w:rPr>
            </w:pPr>
            <w:r w:rsidRPr="00480439">
              <w:rPr>
                <w:rFonts w:ascii="Cambria" w:hAnsi="Cambria"/>
                <w:i/>
              </w:rPr>
              <w:t>Definition</w:t>
            </w:r>
          </w:p>
        </w:tc>
      </w:tr>
      <w:tr w:rsidR="0087504B" w:rsidRPr="00480439" w14:paraId="59D58F3D" w14:textId="77777777" w:rsidTr="007A3974">
        <w:tc>
          <w:tcPr>
            <w:tcW w:w="3261" w:type="dxa"/>
            <w:shd w:val="clear" w:color="auto" w:fill="auto"/>
          </w:tcPr>
          <w:p w14:paraId="24EEED24" w14:textId="77777777" w:rsidR="0087504B" w:rsidRPr="006D4E7D" w:rsidRDefault="0087504B" w:rsidP="007A3974">
            <w:pPr>
              <w:snapToGrid w:val="0"/>
              <w:rPr>
                <w:rFonts w:ascii="Courier New" w:eastAsia="맑은 고딕" w:hAnsi="Courier New" w:cs="Courier New"/>
                <w:sz w:val="18"/>
                <w:szCs w:val="18"/>
              </w:rPr>
            </w:pPr>
            <w:r>
              <w:rPr>
                <w:rFonts w:ascii="Courier New" w:eastAsia="맑은 고딕" w:hAnsi="Courier New" w:cs="Courier New"/>
                <w:sz w:val="18"/>
                <w:szCs w:val="18"/>
              </w:rPr>
              <w:t>id</w:t>
            </w:r>
          </w:p>
        </w:tc>
        <w:tc>
          <w:tcPr>
            <w:tcW w:w="6023" w:type="dxa"/>
            <w:shd w:val="clear" w:color="auto" w:fill="auto"/>
          </w:tcPr>
          <w:p w14:paraId="7D0C3EE3" w14:textId="0F272B78" w:rsidR="0087504B" w:rsidRPr="009E2C11" w:rsidRDefault="00D9174A" w:rsidP="007A3974">
            <w:pPr>
              <w:snapToGrid w:val="0"/>
              <w:rPr>
                <w:rFonts w:ascii="Cambria" w:hAnsi="Cambria"/>
                <w:sz w:val="18"/>
                <w:szCs w:val="18"/>
              </w:rPr>
            </w:pPr>
            <w:r w:rsidRPr="00D9174A">
              <w:rPr>
                <w:rFonts w:ascii="맑은 고딕" w:eastAsia="맑은 고딕" w:hAnsi="맑은 고딕" w:cs="맑은 고딕"/>
                <w:sz w:val="18"/>
                <w:szCs w:val="18"/>
              </w:rPr>
              <w:t>The URI of the credential subject uniquely identifies the owner.</w:t>
            </w:r>
          </w:p>
        </w:tc>
      </w:tr>
      <w:tr w:rsidR="0087504B" w:rsidRPr="00480439" w14:paraId="03CEA576" w14:textId="77777777" w:rsidTr="007A3974">
        <w:tc>
          <w:tcPr>
            <w:tcW w:w="3261" w:type="dxa"/>
            <w:shd w:val="clear" w:color="auto" w:fill="auto"/>
          </w:tcPr>
          <w:p w14:paraId="70E4EBE7" w14:textId="77777777" w:rsidR="0087504B"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ticketNumber</w:t>
            </w:r>
            <w:proofErr w:type="spellEnd"/>
          </w:p>
        </w:tc>
        <w:tc>
          <w:tcPr>
            <w:tcW w:w="6023" w:type="dxa"/>
            <w:shd w:val="clear" w:color="auto" w:fill="auto"/>
          </w:tcPr>
          <w:p w14:paraId="193AE778" w14:textId="2368206E"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Unique number of the ticket</w:t>
            </w:r>
          </w:p>
        </w:tc>
      </w:tr>
      <w:tr w:rsidR="0087504B" w:rsidRPr="00480439" w14:paraId="1BB9ECC6" w14:textId="77777777" w:rsidTr="007A3974">
        <w:tc>
          <w:tcPr>
            <w:tcW w:w="3261" w:type="dxa"/>
            <w:shd w:val="clear" w:color="auto" w:fill="auto"/>
          </w:tcPr>
          <w:p w14:paraId="29AE628E"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ticketToken</w:t>
            </w:r>
            <w:proofErr w:type="spellEnd"/>
          </w:p>
        </w:tc>
        <w:tc>
          <w:tcPr>
            <w:tcW w:w="6023" w:type="dxa"/>
            <w:shd w:val="clear" w:color="auto" w:fill="auto"/>
          </w:tcPr>
          <w:p w14:paraId="2207AE64" w14:textId="7D857BEC"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Represents a token associated with a ticket, usually in the form of a QR code or link.</w:t>
            </w:r>
          </w:p>
        </w:tc>
      </w:tr>
      <w:tr w:rsidR="0087504B" w:rsidRPr="00480439" w14:paraId="5FDACB7B" w14:textId="77777777" w:rsidTr="007A3974">
        <w:tc>
          <w:tcPr>
            <w:tcW w:w="3261" w:type="dxa"/>
            <w:shd w:val="clear" w:color="auto" w:fill="auto"/>
          </w:tcPr>
          <w:p w14:paraId="46BD357B"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dateIssued</w:t>
            </w:r>
            <w:proofErr w:type="spellEnd"/>
          </w:p>
        </w:tc>
        <w:tc>
          <w:tcPr>
            <w:tcW w:w="6023" w:type="dxa"/>
            <w:shd w:val="clear" w:color="auto" w:fill="auto"/>
          </w:tcPr>
          <w:p w14:paraId="63B98972" w14:textId="6CBB46CD"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Date the ticket was issued</w:t>
            </w:r>
            <w:r w:rsidR="00C57ECF">
              <w:rPr>
                <w:rFonts w:ascii="맑은 고딕" w:eastAsia="맑은 고딕" w:hAnsi="맑은 고딕" w:cs="맑은 고딕"/>
                <w:sz w:val="18"/>
                <w:szCs w:val="18"/>
              </w:rPr>
              <w:t>.</w:t>
            </w:r>
          </w:p>
        </w:tc>
      </w:tr>
      <w:tr w:rsidR="0087504B" w:rsidRPr="00480439" w14:paraId="2E41A7BB" w14:textId="77777777" w:rsidTr="007A3974">
        <w:tc>
          <w:tcPr>
            <w:tcW w:w="3261" w:type="dxa"/>
            <w:shd w:val="clear" w:color="auto" w:fill="auto"/>
          </w:tcPr>
          <w:p w14:paraId="67BD0B31"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issuedBy</w:t>
            </w:r>
            <w:proofErr w:type="spellEnd"/>
          </w:p>
        </w:tc>
        <w:tc>
          <w:tcPr>
            <w:tcW w:w="6023" w:type="dxa"/>
            <w:shd w:val="clear" w:color="auto" w:fill="auto"/>
          </w:tcPr>
          <w:p w14:paraId="5A634B03" w14:textId="5AB5D8E1"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 xml:space="preserve">As an issuing authority, for example, an organization that issues </w:t>
            </w:r>
            <w:proofErr w:type="gramStart"/>
            <w:r w:rsidRPr="00D9174A">
              <w:rPr>
                <w:rFonts w:ascii="맑은 고딕" w:eastAsia="맑은 고딕" w:hAnsi="맑은 고딕" w:cs="맑은 고딕"/>
                <w:sz w:val="18"/>
                <w:szCs w:val="18"/>
              </w:rPr>
              <w:t>permits</w:t>
            </w:r>
            <w:proofErr w:type="gramEnd"/>
            <w:r w:rsidRPr="00D9174A">
              <w:rPr>
                <w:rFonts w:ascii="맑은 고딕" w:eastAsia="맑은 고딕" w:hAnsi="맑은 고딕" w:cs="맑은 고딕"/>
                <w:sz w:val="18"/>
                <w:szCs w:val="18"/>
              </w:rPr>
              <w:t>, tickets or certificates</w:t>
            </w:r>
          </w:p>
        </w:tc>
      </w:tr>
      <w:tr w:rsidR="0087504B" w:rsidRPr="00480439" w14:paraId="3789227A" w14:textId="77777777" w:rsidTr="007A3974">
        <w:tc>
          <w:tcPr>
            <w:tcW w:w="3261" w:type="dxa"/>
            <w:shd w:val="clear" w:color="auto" w:fill="auto"/>
          </w:tcPr>
          <w:p w14:paraId="27CC6B28"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priceCurrency</w:t>
            </w:r>
            <w:proofErr w:type="spellEnd"/>
          </w:p>
        </w:tc>
        <w:tc>
          <w:tcPr>
            <w:tcW w:w="6023" w:type="dxa"/>
            <w:shd w:val="clear" w:color="auto" w:fill="auto"/>
          </w:tcPr>
          <w:p w14:paraId="6837962D" w14:textId="7AAAC901"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Currency unit of ticket price (e.g. USD, KRW)</w:t>
            </w:r>
          </w:p>
        </w:tc>
      </w:tr>
      <w:tr w:rsidR="0087504B" w:rsidRPr="00480439" w14:paraId="2BA38BCB" w14:textId="77777777" w:rsidTr="007A3974">
        <w:tc>
          <w:tcPr>
            <w:tcW w:w="3261" w:type="dxa"/>
            <w:shd w:val="clear" w:color="auto" w:fill="auto"/>
          </w:tcPr>
          <w:p w14:paraId="22FC6BE7"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totalPrice</w:t>
            </w:r>
            <w:proofErr w:type="spellEnd"/>
          </w:p>
        </w:tc>
        <w:tc>
          <w:tcPr>
            <w:tcW w:w="6023" w:type="dxa"/>
            <w:shd w:val="clear" w:color="auto" w:fill="auto"/>
          </w:tcPr>
          <w:p w14:paraId="48C43EA1" w14:textId="679806C1"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T</w:t>
            </w:r>
            <w:r w:rsidR="00C57ECF">
              <w:rPr>
                <w:rFonts w:ascii="맑은 고딕" w:eastAsia="맑은 고딕" w:hAnsi="맑은 고딕" w:cs="맑은 고딕"/>
                <w:sz w:val="18"/>
                <w:szCs w:val="18"/>
              </w:rPr>
              <w:t>he t</w:t>
            </w:r>
            <w:r w:rsidRPr="00D9174A">
              <w:rPr>
                <w:rFonts w:ascii="맑은 고딕" w:eastAsia="맑은 고딕" w:hAnsi="맑은 고딕" w:cs="맑은 고딕"/>
                <w:sz w:val="18"/>
                <w:szCs w:val="18"/>
              </w:rPr>
              <w:t>otal price of the ticket</w:t>
            </w:r>
          </w:p>
        </w:tc>
      </w:tr>
      <w:tr w:rsidR="0087504B" w:rsidRPr="00480439" w14:paraId="1A784C44" w14:textId="77777777" w:rsidTr="007A3974">
        <w:tc>
          <w:tcPr>
            <w:tcW w:w="3261" w:type="dxa"/>
            <w:shd w:val="clear" w:color="auto" w:fill="auto"/>
          </w:tcPr>
          <w:p w14:paraId="3C36B467"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ticketedSeat</w:t>
            </w:r>
            <w:proofErr w:type="spellEnd"/>
          </w:p>
        </w:tc>
        <w:tc>
          <w:tcPr>
            <w:tcW w:w="6023" w:type="dxa"/>
            <w:shd w:val="clear" w:color="auto" w:fill="auto"/>
          </w:tcPr>
          <w:p w14:paraId="19B39C1A" w14:textId="1A6632D6"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Seat Information</w:t>
            </w:r>
          </w:p>
        </w:tc>
      </w:tr>
      <w:tr w:rsidR="0087504B" w:rsidRPr="00480439" w14:paraId="7219A814" w14:textId="77777777" w:rsidTr="007A3974">
        <w:tc>
          <w:tcPr>
            <w:tcW w:w="3261" w:type="dxa"/>
            <w:shd w:val="clear" w:color="auto" w:fill="auto"/>
          </w:tcPr>
          <w:p w14:paraId="141296BC"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underName</w:t>
            </w:r>
            <w:proofErr w:type="spellEnd"/>
          </w:p>
        </w:tc>
        <w:tc>
          <w:tcPr>
            <w:tcW w:w="6023" w:type="dxa"/>
            <w:shd w:val="clear" w:color="auto" w:fill="auto"/>
          </w:tcPr>
          <w:p w14:paraId="282D6F75" w14:textId="72841A70"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Ticket holder information</w:t>
            </w:r>
          </w:p>
        </w:tc>
      </w:tr>
    </w:tbl>
    <w:p w14:paraId="5D51F988" w14:textId="77777777" w:rsidR="0087504B" w:rsidRPr="0087504B" w:rsidRDefault="0087504B" w:rsidP="00D9174A">
      <w:pPr>
        <w:pStyle w:val="2"/>
        <w:tabs>
          <w:tab w:val="clear" w:pos="1779"/>
          <w:tab w:val="num" w:pos="360"/>
        </w:tabs>
        <w:ind w:left="0"/>
        <w:rPr>
          <w:b/>
          <w:bCs/>
          <w:color w:val="auto"/>
          <w:sz w:val="20"/>
          <w:szCs w:val="20"/>
        </w:rPr>
      </w:pPr>
      <w:bookmarkStart w:id="3" w:name="_Toc142310790"/>
      <w:r w:rsidRPr="0087504B">
        <w:rPr>
          <w:b/>
          <w:bCs/>
          <w:color w:val="auto"/>
          <w:sz w:val="20"/>
          <w:szCs w:val="20"/>
        </w:rPr>
        <w:t>Example</w:t>
      </w:r>
      <w:bookmarkEnd w:id="3"/>
    </w:p>
    <w:p w14:paraId="2CDEB066" w14:textId="20B971CD" w:rsidR="0087504B" w:rsidRPr="008770D6" w:rsidRDefault="008770D6" w:rsidP="0087504B">
      <w:pPr>
        <w:rPr>
          <w:rFonts w:eastAsiaTheme="minorHAnsi" w:cs="Calibri Light"/>
        </w:rPr>
      </w:pPr>
      <w:r w:rsidRPr="00D9174A">
        <w:rPr>
          <w:rFonts w:eastAsiaTheme="minorHAnsi" w:cs="Calibri Light"/>
          <w:color w:val="000000"/>
          <w:shd w:val="clear" w:color="auto" w:fill="FDFDFD"/>
        </w:rPr>
        <w:t>John Doe purchase</w:t>
      </w:r>
      <w:r>
        <w:rPr>
          <w:rFonts w:eastAsiaTheme="minorHAnsi" w:cs="Calibri Light" w:hint="eastAsia"/>
          <w:color w:val="000000"/>
          <w:shd w:val="clear" w:color="auto" w:fill="FDFDFD"/>
        </w:rPr>
        <w:t>s</w:t>
      </w:r>
      <w:r w:rsidRPr="00D9174A">
        <w:rPr>
          <w:rFonts w:eastAsiaTheme="minorHAnsi" w:cs="Calibri Light"/>
          <w:color w:val="000000"/>
          <w:shd w:val="clear" w:color="auto" w:fill="FDFDFD"/>
        </w:rPr>
        <w:t xml:space="preserve"> a concert ticket online. The ticket issuer, “Event Organization Inc.”, issues a Verifiable Credential (</w:t>
      </w:r>
      <w:r>
        <w:rPr>
          <w:rFonts w:eastAsiaTheme="minorHAnsi" w:cs="Calibri Light" w:hint="eastAsia"/>
          <w:color w:val="000000"/>
          <w:shd w:val="clear" w:color="auto" w:fill="FDFDFD"/>
        </w:rPr>
        <w:t xml:space="preserve">i.e., ticket </w:t>
      </w:r>
      <w:r w:rsidRPr="00D9174A">
        <w:rPr>
          <w:rFonts w:eastAsiaTheme="minorHAnsi" w:cs="Calibri Light"/>
          <w:color w:val="000000"/>
          <w:shd w:val="clear" w:color="auto" w:fill="FDFDFD"/>
        </w:rPr>
        <w:t xml:space="preserve">VC) that contains </w:t>
      </w:r>
      <w:r>
        <w:rPr>
          <w:rFonts w:eastAsiaTheme="minorHAnsi" w:cs="Calibri Light" w:hint="eastAsia"/>
          <w:color w:val="000000"/>
          <w:shd w:val="clear" w:color="auto" w:fill="FDFDFD"/>
        </w:rPr>
        <w:t>his</w:t>
      </w:r>
      <w:r w:rsidRPr="00D9174A">
        <w:rPr>
          <w:rFonts w:eastAsiaTheme="minorHAnsi" w:cs="Calibri Light"/>
          <w:color w:val="000000"/>
          <w:shd w:val="clear" w:color="auto" w:fill="FDFDFD"/>
        </w:rPr>
        <w:t xml:space="preserve"> name, ticket number, and seat information. When entering the concert, John Doe presents the V</w:t>
      </w:r>
      <w:r>
        <w:rPr>
          <w:rFonts w:eastAsiaTheme="minorHAnsi" w:cs="Calibri Light" w:hint="eastAsia"/>
          <w:color w:val="000000"/>
          <w:shd w:val="clear" w:color="auto" w:fill="FDFDFD"/>
        </w:rPr>
        <w:t>P (which is generated from the ticket VC)</w:t>
      </w:r>
      <w:r w:rsidRPr="00D9174A">
        <w:rPr>
          <w:rFonts w:eastAsiaTheme="minorHAnsi" w:cs="Calibri Light"/>
          <w:color w:val="000000"/>
          <w:shd w:val="clear" w:color="auto" w:fill="FDFDFD"/>
        </w:rPr>
        <w:t>, and the concert organizer scans his face through an app and authenticates it with the public key of the facial data contained in the</w:t>
      </w:r>
      <w:r>
        <w:rPr>
          <w:rFonts w:eastAsiaTheme="minorHAnsi" w:cs="Calibri Light" w:hint="eastAsia"/>
          <w:color w:val="000000"/>
          <w:shd w:val="clear" w:color="auto" w:fill="FDFDFD"/>
        </w:rPr>
        <w:t xml:space="preserve"> Jone Doe</w:t>
      </w:r>
      <w:r>
        <w:rPr>
          <w:rFonts w:eastAsiaTheme="minorHAnsi" w:cs="Calibri Light"/>
          <w:color w:val="000000"/>
          <w:shd w:val="clear" w:color="auto" w:fill="FDFDFD"/>
        </w:rPr>
        <w:t>’</w:t>
      </w:r>
      <w:r>
        <w:rPr>
          <w:rFonts w:eastAsiaTheme="minorHAnsi" w:cs="Calibri Light" w:hint="eastAsia"/>
          <w:color w:val="000000"/>
          <w:shd w:val="clear" w:color="auto" w:fill="FDFDFD"/>
        </w:rPr>
        <w:t>s DID (i.e., DID document)</w:t>
      </w:r>
      <w:r w:rsidRPr="00D9174A">
        <w:rPr>
          <w:rFonts w:eastAsiaTheme="minorHAnsi" w:cs="Calibri Light"/>
          <w:color w:val="000000"/>
          <w:shd w:val="clear" w:color="auto" w:fill="FDFDFD"/>
        </w:rPr>
        <w:t>. Alternatively, he scans his fingerprint and verifies a hash of his fingerprint data. If one or more biometric authentications are completed, John Doe is granted entry.</w:t>
      </w:r>
    </w:p>
    <w:p w14:paraId="65B3673B"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w:t>
      </w:r>
    </w:p>
    <w:p w14:paraId="2E8C3A9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"@context": [</w:t>
      </w:r>
    </w:p>
    <w:p w14:paraId="54B1A6B9"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"https://www.w3.org/ns/credentials/v2",</w:t>
      </w:r>
    </w:p>
    <w:p w14:paraId="3E55F38E"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"https://www.w3.org/ns/credentials/examples/v2"</w:t>
      </w:r>
    </w:p>
    <w:p w14:paraId="026D5B1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384C464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"https://example.com/credentials/3732",</w:t>
      </w:r>
    </w:p>
    <w:p w14:paraId="613162EB"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"type": ["VerifiableCredential", "</w:t>
      </w:r>
      <w:proofErr w:type="spellStart"/>
      <w:r>
        <w:rPr>
          <w:rFonts w:ascii="Courier New" w:eastAsia="Courier New" w:hAnsi="Courier New" w:cs="Courier New"/>
          <w:color w:val="000000"/>
          <w:szCs w:val="20"/>
        </w:rPr>
        <w:t>VerifiableTicketCredential</w:t>
      </w:r>
      <w:proofErr w:type="spellEnd"/>
      <w:r>
        <w:rPr>
          <w:rFonts w:ascii="Courier New" w:eastAsia="Courier New" w:hAnsi="Courier New" w:cs="Courier New"/>
          <w:color w:val="000000"/>
          <w:szCs w:val="20"/>
        </w:rPr>
        <w:t>"],</w:t>
      </w:r>
    </w:p>
    <w:p w14:paraId="3EACC0A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"issuer": "https://example.com/issuers/14",</w:t>
      </w:r>
    </w:p>
    <w:p w14:paraId="0467234E"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"credentialSubject": {</w:t>
      </w:r>
    </w:p>
    <w:p w14:paraId="03C2250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"did:example:ebfeb1f712ebc6f1c276e12ec21",</w:t>
      </w:r>
    </w:p>
    <w:p w14:paraId="4A125DA5"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ticketNumber</w:t>
      </w:r>
      <w:proofErr w:type="spellEnd"/>
      <w:r>
        <w:rPr>
          <w:rFonts w:ascii="Courier New" w:eastAsia="Courier New" w:hAnsi="Courier New" w:cs="Courier New"/>
          <w:color w:val="000000"/>
          <w:szCs w:val="20"/>
        </w:rPr>
        <w:t>": "ABC123456789",</w:t>
      </w:r>
    </w:p>
    <w:p w14:paraId="3D9F6B5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ticketToken</w:t>
      </w:r>
      <w:proofErr w:type="spellEnd"/>
      <w:r>
        <w:rPr>
          <w:rFonts w:ascii="Courier New" w:eastAsia="Courier New" w:hAnsi="Courier New" w:cs="Courier New"/>
          <w:color w:val="000000"/>
          <w:szCs w:val="20"/>
        </w:rPr>
        <w:t>": "https://example.com/tickets/</w:t>
      </w:r>
      <w:proofErr w:type="spellStart"/>
      <w:r>
        <w:rPr>
          <w:rFonts w:ascii="Courier New" w:eastAsia="Courier New" w:hAnsi="Courier New" w:cs="Courier New"/>
          <w:color w:val="000000"/>
          <w:szCs w:val="20"/>
        </w:rPr>
        <w:t>qr</w:t>
      </w:r>
      <w:proofErr w:type="spellEnd"/>
      <w:r>
        <w:rPr>
          <w:rFonts w:ascii="Courier New" w:eastAsia="Courier New" w:hAnsi="Courier New" w:cs="Courier New"/>
          <w:color w:val="000000"/>
          <w:szCs w:val="20"/>
        </w:rPr>
        <w:t>/ABC123456789",</w:t>
      </w:r>
    </w:p>
    <w:p w14:paraId="27E4DD3E"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dateIssued</w:t>
      </w:r>
      <w:proofErr w:type="spellEnd"/>
      <w:r>
        <w:rPr>
          <w:rFonts w:ascii="Courier New" w:eastAsia="Courier New" w:hAnsi="Courier New" w:cs="Courier New"/>
          <w:color w:val="000000"/>
          <w:szCs w:val="20"/>
        </w:rPr>
        <w:t>": "2024-01-01T12:00:00Z",</w:t>
      </w:r>
    </w:p>
    <w:p w14:paraId="12084CB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issuedBy</w:t>
      </w:r>
      <w:proofErr w:type="spellEnd"/>
      <w:r>
        <w:rPr>
          <w:rFonts w:ascii="Courier New" w:eastAsia="Courier New" w:hAnsi="Courier New" w:cs="Courier New"/>
          <w:color w:val="000000"/>
          <w:szCs w:val="20"/>
        </w:rPr>
        <w:t>": {</w:t>
      </w:r>
    </w:p>
    <w:p w14:paraId="637312D7"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"name": "Event Organization Inc.",</w:t>
      </w:r>
    </w:p>
    <w:p w14:paraId="50A6BB9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"https://example.com/organizations/14"</w:t>
      </w:r>
    </w:p>
    <w:p w14:paraId="27766E0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lastRenderedPageBreak/>
        <w:t xml:space="preserve">    },</w:t>
      </w:r>
    </w:p>
    <w:p w14:paraId="056735B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priceCurrency</w:t>
      </w:r>
      <w:proofErr w:type="spellEnd"/>
      <w:r>
        <w:rPr>
          <w:rFonts w:ascii="Courier New" w:eastAsia="Courier New" w:hAnsi="Courier New" w:cs="Courier New"/>
          <w:color w:val="000000"/>
          <w:szCs w:val="20"/>
        </w:rPr>
        <w:t>": "USD",</w:t>
      </w:r>
    </w:p>
    <w:p w14:paraId="63858CE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totalPrice</w:t>
      </w:r>
      <w:proofErr w:type="spellEnd"/>
      <w:r>
        <w:rPr>
          <w:rFonts w:ascii="Courier New" w:eastAsia="Courier New" w:hAnsi="Courier New" w:cs="Courier New"/>
          <w:color w:val="000000"/>
          <w:szCs w:val="20"/>
        </w:rPr>
        <w:t>": 99.99,</w:t>
      </w:r>
    </w:p>
    <w:p w14:paraId="157B02FD"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ticketedSeat</w:t>
      </w:r>
      <w:proofErr w:type="spellEnd"/>
      <w:r>
        <w:rPr>
          <w:rFonts w:ascii="Courier New" w:eastAsia="Courier New" w:hAnsi="Courier New" w:cs="Courier New"/>
          <w:color w:val="000000"/>
          <w:szCs w:val="20"/>
        </w:rPr>
        <w:t>": {</w:t>
      </w:r>
      <w:r>
        <w:rPr>
          <w:rFonts w:ascii="Courier New" w:eastAsia="Courier New" w:hAnsi="Courier New" w:cs="Courier New"/>
          <w:color w:val="000000"/>
          <w:szCs w:val="20"/>
        </w:rPr>
        <w:br/>
      </w:r>
      <w:r>
        <w:rPr>
          <w:rFonts w:ascii="Courier New" w:eastAsia="Courier New" w:hAnsi="Courier New" w:cs="Courier New"/>
          <w:color w:val="000000"/>
          <w:szCs w:val="20"/>
        </w:rPr>
        <w:tab/>
      </w:r>
      <w:r>
        <w:rPr>
          <w:rFonts w:ascii="Courier New" w:eastAsia="Courier New" w:hAnsi="Courier New" w:cs="Courier New"/>
        </w:rPr>
        <w:t>"</w:t>
      </w:r>
      <w:proofErr w:type="spellStart"/>
      <w:r>
        <w:rPr>
          <w:rFonts w:ascii="Courier New" w:eastAsia="Courier New" w:hAnsi="Courier New" w:cs="Courier New"/>
        </w:rPr>
        <w:t>seatingType</w:t>
      </w:r>
      <w:proofErr w:type="spellEnd"/>
      <w:r>
        <w:rPr>
          <w:rFonts w:ascii="Courier New" w:eastAsia="Courier New" w:hAnsi="Courier New" w:cs="Courier New"/>
        </w:rPr>
        <w:t>" : "standing"</w:t>
      </w:r>
    </w:p>
    <w:p w14:paraId="2B2E569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2BBBA41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sdt>
        <w:sdtPr>
          <w:tag w:val="goog_rdk_6"/>
          <w:id w:val="-283971534"/>
        </w:sdtPr>
        <w:sdtContent/>
      </w:sdt>
      <w:r>
        <w:rPr>
          <w:rFonts w:ascii="Courier New" w:eastAsia="Courier New" w:hAnsi="Courier New" w:cs="Courier New"/>
          <w:color w:val="000000"/>
          <w:szCs w:val="20"/>
        </w:rPr>
        <w:t>"</w:t>
      </w:r>
      <w:proofErr w:type="spellStart"/>
      <w:r>
        <w:rPr>
          <w:rFonts w:ascii="Courier New" w:eastAsia="Courier New" w:hAnsi="Courier New" w:cs="Courier New"/>
          <w:color w:val="000000"/>
          <w:szCs w:val="20"/>
        </w:rPr>
        <w:t>underName</w:t>
      </w:r>
      <w:proofErr w:type="spellEnd"/>
      <w:r>
        <w:rPr>
          <w:rFonts w:ascii="Courier New" w:eastAsia="Courier New" w:hAnsi="Courier New" w:cs="Courier New"/>
          <w:color w:val="000000"/>
          <w:szCs w:val="20"/>
        </w:rPr>
        <w:t>": {</w:t>
      </w:r>
    </w:p>
    <w:p w14:paraId="5891B3CE"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"name": "John Doe",</w:t>
      </w:r>
    </w:p>
    <w:p w14:paraId="68ABD64D"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rPr>
      </w:pPr>
      <w:r>
        <w:rPr>
          <w:rFonts w:ascii="Courier New" w:eastAsia="Courier New" w:hAnsi="Courier New" w:cs="Courier New"/>
          <w:color w:val="000000"/>
          <w:szCs w:val="20"/>
        </w:rPr>
        <w:t xml:space="preserve">      "id": "did:example:abc123",</w:t>
      </w:r>
    </w:p>
    <w:p w14:paraId="23493A77"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4B54AFB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0AE4BF3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credentialSchema</w:t>
      </w:r>
      <w:proofErr w:type="spellEnd"/>
      <w:r>
        <w:rPr>
          <w:rFonts w:ascii="Courier New" w:eastAsia="Courier New" w:hAnsi="Courier New" w:cs="Courier New"/>
          <w:color w:val="000000"/>
          <w:szCs w:val="20"/>
        </w:rPr>
        <w:t>": {</w:t>
      </w:r>
    </w:p>
    <w:p w14:paraId="0488776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"https://example.com/schemas/</w:t>
      </w:r>
      <w:proofErr w:type="spellStart"/>
      <w:r>
        <w:rPr>
          <w:rFonts w:ascii="Courier New" w:eastAsia="Courier New" w:hAnsi="Courier New" w:cs="Courier New"/>
          <w:color w:val="000000"/>
          <w:szCs w:val="20"/>
        </w:rPr>
        <w:t>ticket.json</w:t>
      </w:r>
      <w:proofErr w:type="spellEnd"/>
      <w:r>
        <w:rPr>
          <w:rFonts w:ascii="Courier New" w:eastAsia="Courier New" w:hAnsi="Courier New" w:cs="Courier New"/>
          <w:color w:val="000000"/>
          <w:szCs w:val="20"/>
        </w:rPr>
        <w:t>",</w:t>
      </w:r>
    </w:p>
    <w:p w14:paraId="025861E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"type": "</w:t>
      </w:r>
      <w:proofErr w:type="spellStart"/>
      <w:r>
        <w:rPr>
          <w:rFonts w:ascii="Courier New" w:eastAsia="Courier New" w:hAnsi="Courier New" w:cs="Courier New"/>
          <w:color w:val="000000"/>
          <w:szCs w:val="20"/>
        </w:rPr>
        <w:t>JsonSchema</w:t>
      </w:r>
      <w:proofErr w:type="spellEnd"/>
      <w:r>
        <w:rPr>
          <w:rFonts w:ascii="Courier New" w:eastAsia="Courier New" w:hAnsi="Courier New" w:cs="Courier New"/>
          <w:color w:val="000000"/>
          <w:szCs w:val="20"/>
        </w:rPr>
        <w:t>",</w:t>
      </w:r>
    </w:p>
    <w:p w14:paraId="13B0FEC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digestSRI</w:t>
      </w:r>
      <w:proofErr w:type="spellEnd"/>
      <w:r>
        <w:rPr>
          <w:rFonts w:ascii="Courier New" w:eastAsia="Courier New" w:hAnsi="Courier New" w:cs="Courier New"/>
          <w:color w:val="000000"/>
          <w:szCs w:val="20"/>
        </w:rPr>
        <w:t>": "sha384-1C7ACB24E20BD41F2990048ACDC1F56E595B25AAC0D5DDF70D24A03631D606D04A854F661381C03E41D2A97401FA50E1"</w:t>
      </w:r>
    </w:p>
    <w:p w14:paraId="082B486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7F84762B"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"proof": [</w:t>
      </w:r>
    </w:p>
    <w:p w14:paraId="17B65406"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48C21C2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"type": "</w:t>
      </w:r>
      <w:proofErr w:type="spellStart"/>
      <w:r>
        <w:rPr>
          <w:rFonts w:ascii="Courier New" w:eastAsia="Courier New" w:hAnsi="Courier New" w:cs="Courier New"/>
          <w:color w:val="000000"/>
          <w:szCs w:val="20"/>
        </w:rPr>
        <w:t>DataIntegrityProof</w:t>
      </w:r>
      <w:proofErr w:type="spellEnd"/>
      <w:r>
        <w:rPr>
          <w:rFonts w:ascii="Courier New" w:eastAsia="Courier New" w:hAnsi="Courier New" w:cs="Courier New"/>
          <w:color w:val="000000"/>
          <w:szCs w:val="20"/>
        </w:rPr>
        <w:t>",</w:t>
      </w:r>
    </w:p>
    <w:p w14:paraId="59BF0A4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cryptosuite</w:t>
      </w:r>
      <w:proofErr w:type="spellEnd"/>
      <w:r>
        <w:rPr>
          <w:rFonts w:ascii="Courier New" w:eastAsia="Courier New" w:hAnsi="Courier New" w:cs="Courier New"/>
          <w:color w:val="000000"/>
          <w:szCs w:val="20"/>
        </w:rPr>
        <w:t>": "eddsa-rdfc-2022",</w:t>
      </w:r>
    </w:p>
    <w:p w14:paraId="10FA97F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"created": "2020-11-05T19:23:24Z",</w:t>
      </w:r>
    </w:p>
    <w:p w14:paraId="78A4CBD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verificationMethod</w:t>
      </w:r>
      <w:proofErr w:type="spellEnd"/>
      <w:r>
        <w:rPr>
          <w:rFonts w:ascii="Courier New" w:eastAsia="Courier New" w:hAnsi="Courier New" w:cs="Courier New"/>
          <w:color w:val="000000"/>
          <w:szCs w:val="20"/>
        </w:rPr>
        <w:t>": "https://ldi.example/issuer/1#z6MkjLrk3gKS2nnkeWcmcxiZPGskmesDpuwRBorgHxUXfxnG",</w:t>
      </w:r>
    </w:p>
    <w:p w14:paraId="652C4979"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proofPurpose</w:t>
      </w:r>
      <w:proofErr w:type="spellEnd"/>
      <w:r>
        <w:rPr>
          <w:rFonts w:ascii="Courier New" w:eastAsia="Courier New" w:hAnsi="Courier New" w:cs="Courier New"/>
          <w:color w:val="000000"/>
          <w:szCs w:val="20"/>
        </w:rPr>
        <w:t>": "</w:t>
      </w:r>
      <w:proofErr w:type="spellStart"/>
      <w:r>
        <w:rPr>
          <w:rFonts w:ascii="Courier New" w:eastAsia="Courier New" w:hAnsi="Courier New" w:cs="Courier New"/>
          <w:color w:val="000000"/>
          <w:szCs w:val="20"/>
        </w:rPr>
        <w:t>assertionMethod</w:t>
      </w:r>
      <w:proofErr w:type="spellEnd"/>
      <w:r>
        <w:rPr>
          <w:rFonts w:ascii="Courier New" w:eastAsia="Courier New" w:hAnsi="Courier New" w:cs="Courier New"/>
          <w:color w:val="000000"/>
          <w:szCs w:val="20"/>
        </w:rPr>
        <w:t>",</w:t>
      </w:r>
    </w:p>
    <w:p w14:paraId="6F0B8F7B"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proofValue</w:t>
      </w:r>
      <w:proofErr w:type="spellEnd"/>
      <w:r>
        <w:rPr>
          <w:rFonts w:ascii="Courier New" w:eastAsia="Courier New" w:hAnsi="Courier New" w:cs="Courier New"/>
          <w:color w:val="000000"/>
          <w:szCs w:val="20"/>
        </w:rPr>
        <w:t>": "z4oey5q2M3XKaxup3tmzN4DRFTLVqpLMweBrSxMY2xHX5XTYVQeVbY8nQAVHMrXFkXJpmEcqdoDwLWxaqA3Q1geV6"</w:t>
      </w:r>
    </w:p>
    <w:p w14:paraId="298C4A6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06105BC5"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3C9D471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w:t>
      </w:r>
    </w:p>
    <w:p w14:paraId="00478DB4" w14:textId="77C1F1BB" w:rsidR="00CE550A" w:rsidRPr="006D4E7D" w:rsidRDefault="00CE550A" w:rsidP="00CE550A">
      <w:pPr>
        <w:rPr>
          <w:rFonts w:eastAsiaTheme="minorHAnsi" w:cs="Calibri Light"/>
        </w:rPr>
      </w:pPr>
      <w:r w:rsidRPr="00D9174A">
        <w:rPr>
          <w:rFonts w:eastAsiaTheme="minorHAnsi" w:cs="Calibri Light"/>
          <w:color w:val="000000"/>
          <w:shd w:val="clear" w:color="auto" w:fill="FDFDFD"/>
        </w:rPr>
        <w:t>John Doe purchase</w:t>
      </w:r>
      <w:r>
        <w:rPr>
          <w:rFonts w:eastAsiaTheme="minorHAnsi" w:cs="Calibri Light" w:hint="eastAsia"/>
          <w:color w:val="000000"/>
          <w:shd w:val="clear" w:color="auto" w:fill="FDFDFD"/>
        </w:rPr>
        <w:t>s</w:t>
      </w:r>
      <w:r w:rsidRPr="00D9174A">
        <w:rPr>
          <w:rFonts w:eastAsiaTheme="minorHAnsi" w:cs="Calibri Light"/>
          <w:color w:val="000000"/>
          <w:shd w:val="clear" w:color="auto" w:fill="FDFDFD"/>
        </w:rPr>
        <w:t xml:space="preserve"> a concert ticket online</w:t>
      </w:r>
      <w:r>
        <w:rPr>
          <w:rFonts w:eastAsiaTheme="minorHAnsi" w:cs="Calibri Light" w:hint="eastAsia"/>
          <w:color w:val="000000"/>
          <w:shd w:val="clear" w:color="auto" w:fill="FDFDFD"/>
        </w:rPr>
        <w:t xml:space="preserve"> with Jane Doe under his name</w:t>
      </w:r>
      <w:r w:rsidRPr="00D9174A">
        <w:rPr>
          <w:rFonts w:eastAsiaTheme="minorHAnsi" w:cs="Calibri Light"/>
          <w:color w:val="000000"/>
          <w:shd w:val="clear" w:color="auto" w:fill="FDFDFD"/>
        </w:rPr>
        <w:t>. The ticket issuer, “Event Organization Inc.”, issues a Verifiable Credential (</w:t>
      </w:r>
      <w:r>
        <w:rPr>
          <w:rFonts w:eastAsiaTheme="minorHAnsi" w:cs="Calibri Light" w:hint="eastAsia"/>
          <w:color w:val="000000"/>
          <w:shd w:val="clear" w:color="auto" w:fill="FDFDFD"/>
        </w:rPr>
        <w:t xml:space="preserve">i.e., ticket </w:t>
      </w:r>
      <w:r w:rsidRPr="00D9174A">
        <w:rPr>
          <w:rFonts w:eastAsiaTheme="minorHAnsi" w:cs="Calibri Light"/>
          <w:color w:val="000000"/>
          <w:shd w:val="clear" w:color="auto" w:fill="FDFDFD"/>
        </w:rPr>
        <w:t xml:space="preserve">VC) that contains </w:t>
      </w:r>
      <w:r>
        <w:rPr>
          <w:rFonts w:eastAsiaTheme="minorHAnsi" w:cs="Calibri Light" w:hint="eastAsia"/>
          <w:color w:val="000000"/>
          <w:shd w:val="clear" w:color="auto" w:fill="FDFDFD"/>
        </w:rPr>
        <w:t>their</w:t>
      </w:r>
      <w:r w:rsidRPr="00D9174A">
        <w:rPr>
          <w:rFonts w:eastAsiaTheme="minorHAnsi" w:cs="Calibri Light"/>
          <w:color w:val="000000"/>
          <w:shd w:val="clear" w:color="auto" w:fill="FDFDFD"/>
        </w:rPr>
        <w:t xml:space="preserve"> name, ticket number, and seat information. When entering the concert, John Doe presents the V</w:t>
      </w:r>
      <w:r>
        <w:rPr>
          <w:rFonts w:eastAsiaTheme="minorHAnsi" w:cs="Calibri Light" w:hint="eastAsia"/>
          <w:color w:val="000000"/>
          <w:shd w:val="clear" w:color="auto" w:fill="FDFDFD"/>
        </w:rPr>
        <w:t>P (which is generated from the tic</w:t>
      </w:r>
      <w:r w:rsidR="00F027B8">
        <w:rPr>
          <w:rFonts w:eastAsiaTheme="minorHAnsi" w:cs="Calibri Light" w:hint="eastAsia"/>
          <w:color w:val="000000"/>
          <w:shd w:val="clear" w:color="auto" w:fill="FDFDFD"/>
        </w:rPr>
        <w:t>ket VC)</w:t>
      </w:r>
      <w:r w:rsidRPr="00D9174A">
        <w:rPr>
          <w:rFonts w:eastAsiaTheme="minorHAnsi" w:cs="Calibri Light"/>
          <w:color w:val="000000"/>
          <w:shd w:val="clear" w:color="auto" w:fill="FDFDFD"/>
        </w:rPr>
        <w:t>, and the concert organizer scans his face through an app and authenticates it with the public key of the facial data contained in the</w:t>
      </w:r>
      <w:r w:rsidR="00F027B8">
        <w:rPr>
          <w:rFonts w:eastAsiaTheme="minorHAnsi" w:cs="Calibri Light" w:hint="eastAsia"/>
          <w:color w:val="000000"/>
          <w:shd w:val="clear" w:color="auto" w:fill="FDFDFD"/>
        </w:rPr>
        <w:t xml:space="preserve"> Jone Doe</w:t>
      </w:r>
      <w:r w:rsidR="00F027B8">
        <w:rPr>
          <w:rFonts w:eastAsiaTheme="minorHAnsi" w:cs="Calibri Light"/>
          <w:color w:val="000000"/>
          <w:shd w:val="clear" w:color="auto" w:fill="FDFDFD"/>
        </w:rPr>
        <w:t>’</w:t>
      </w:r>
      <w:r w:rsidR="00F027B8">
        <w:rPr>
          <w:rFonts w:eastAsiaTheme="minorHAnsi" w:cs="Calibri Light" w:hint="eastAsia"/>
          <w:color w:val="000000"/>
          <w:shd w:val="clear" w:color="auto" w:fill="FDFDFD"/>
        </w:rPr>
        <w:t>s DID (</w:t>
      </w:r>
      <w:r w:rsidR="008770D6">
        <w:rPr>
          <w:rFonts w:eastAsiaTheme="minorHAnsi" w:cs="Calibri Light" w:hint="eastAsia"/>
          <w:color w:val="000000"/>
          <w:shd w:val="clear" w:color="auto" w:fill="FDFDFD"/>
        </w:rPr>
        <w:t>his</w:t>
      </w:r>
      <w:r w:rsidR="00F027B8">
        <w:rPr>
          <w:rFonts w:eastAsiaTheme="minorHAnsi" w:cs="Calibri Light" w:hint="eastAsia"/>
          <w:color w:val="000000"/>
          <w:shd w:val="clear" w:color="auto" w:fill="FDFDFD"/>
        </w:rPr>
        <w:t xml:space="preserve"> DID document)</w:t>
      </w:r>
      <w:r w:rsidRPr="00D9174A">
        <w:rPr>
          <w:rFonts w:eastAsiaTheme="minorHAnsi" w:cs="Calibri Light"/>
          <w:color w:val="000000"/>
          <w:shd w:val="clear" w:color="auto" w:fill="FDFDFD"/>
        </w:rPr>
        <w:t xml:space="preserve">. </w:t>
      </w:r>
      <w:r w:rsidR="008770D6" w:rsidRPr="008770D6">
        <w:rPr>
          <w:rFonts w:eastAsiaTheme="minorHAnsi" w:cs="Calibri Light"/>
          <w:color w:val="000000"/>
          <w:shd w:val="clear" w:color="auto" w:fill="FDFDFD"/>
        </w:rPr>
        <w:t>Then Jane scans her fingerprint to verify the hash of her fingerprint data in her DID document. If John and Jane's biometric authentication is successful, John and Jane are granted entry.</w:t>
      </w:r>
    </w:p>
    <w:p w14:paraId="14040355"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w:t>
      </w:r>
    </w:p>
    <w:p w14:paraId="79009B95"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"@context": [</w:t>
      </w:r>
    </w:p>
    <w:p w14:paraId="275D9CD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"https://www.w3.org/ns/credentials/v2",</w:t>
      </w:r>
    </w:p>
    <w:p w14:paraId="4D55B0CD"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"https://www.w3.org/ns/credentials/examples/v2"</w:t>
      </w:r>
    </w:p>
    <w:p w14:paraId="6B6C8F1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3EBB929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"https://example.com/credentials/3732",</w:t>
      </w:r>
    </w:p>
    <w:p w14:paraId="3CF4A91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"type": [</w:t>
      </w:r>
    </w:p>
    <w:p w14:paraId="1106B9B6"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"VerifiableCredential",</w:t>
      </w:r>
    </w:p>
    <w:p w14:paraId="4A0F280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VerifiableTicketCredential</w:t>
      </w:r>
      <w:proofErr w:type="spellEnd"/>
      <w:r>
        <w:rPr>
          <w:rFonts w:ascii="Courier New" w:eastAsia="Courier New" w:hAnsi="Courier New" w:cs="Courier New"/>
          <w:color w:val="000000"/>
          <w:szCs w:val="20"/>
        </w:rPr>
        <w:t>"</w:t>
      </w:r>
    </w:p>
    <w:p w14:paraId="427E5A45"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0459F3D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lastRenderedPageBreak/>
        <w:t xml:space="preserve">  "issuer": "https://example.com/issuers/14",</w:t>
      </w:r>
    </w:p>
    <w:p w14:paraId="09EC52BB"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"credentialSubject": {</w:t>
      </w:r>
    </w:p>
    <w:p w14:paraId="4A2E785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"did:example:ebfeb1f712ebc6f1c276e12ec21",</w:t>
      </w:r>
    </w:p>
    <w:p w14:paraId="73CAB7F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ticketNumber</w:t>
      </w:r>
      <w:proofErr w:type="spellEnd"/>
      <w:r>
        <w:rPr>
          <w:rFonts w:ascii="Courier New" w:eastAsia="Courier New" w:hAnsi="Courier New" w:cs="Courier New"/>
          <w:color w:val="000000"/>
          <w:szCs w:val="20"/>
        </w:rPr>
        <w:t>": "ABC123456789",</w:t>
      </w:r>
    </w:p>
    <w:p w14:paraId="4300077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ticketToken</w:t>
      </w:r>
      <w:proofErr w:type="spellEnd"/>
      <w:r>
        <w:rPr>
          <w:rFonts w:ascii="Courier New" w:eastAsia="Courier New" w:hAnsi="Courier New" w:cs="Courier New"/>
          <w:color w:val="000000"/>
          <w:szCs w:val="20"/>
        </w:rPr>
        <w:t>": "https://example.com/tickets/</w:t>
      </w:r>
      <w:proofErr w:type="spellStart"/>
      <w:r>
        <w:rPr>
          <w:rFonts w:ascii="Courier New" w:eastAsia="Courier New" w:hAnsi="Courier New" w:cs="Courier New"/>
          <w:color w:val="000000"/>
          <w:szCs w:val="20"/>
        </w:rPr>
        <w:t>qr</w:t>
      </w:r>
      <w:proofErr w:type="spellEnd"/>
      <w:r>
        <w:rPr>
          <w:rFonts w:ascii="Courier New" w:eastAsia="Courier New" w:hAnsi="Courier New" w:cs="Courier New"/>
          <w:color w:val="000000"/>
          <w:szCs w:val="20"/>
        </w:rPr>
        <w:t>/ABC123456789",</w:t>
      </w:r>
    </w:p>
    <w:p w14:paraId="732C76B7"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dateIssued</w:t>
      </w:r>
      <w:proofErr w:type="spellEnd"/>
      <w:r>
        <w:rPr>
          <w:rFonts w:ascii="Courier New" w:eastAsia="Courier New" w:hAnsi="Courier New" w:cs="Courier New"/>
          <w:color w:val="000000"/>
          <w:szCs w:val="20"/>
        </w:rPr>
        <w:t>": "2024-01-01T12:00:00Z",</w:t>
      </w:r>
    </w:p>
    <w:p w14:paraId="0BD333A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issuedBy</w:t>
      </w:r>
      <w:proofErr w:type="spellEnd"/>
      <w:r>
        <w:rPr>
          <w:rFonts w:ascii="Courier New" w:eastAsia="Courier New" w:hAnsi="Courier New" w:cs="Courier New"/>
          <w:color w:val="000000"/>
          <w:szCs w:val="20"/>
        </w:rPr>
        <w:t>": {</w:t>
      </w:r>
    </w:p>
    <w:p w14:paraId="407274F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"name": "Event Organization Inc.",</w:t>
      </w:r>
    </w:p>
    <w:p w14:paraId="01FD66D9"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"https://example.com/organizations/14"</w:t>
      </w:r>
    </w:p>
    <w:p w14:paraId="715F3AC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6D5E6A4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priceCurrency</w:t>
      </w:r>
      <w:proofErr w:type="spellEnd"/>
      <w:r>
        <w:rPr>
          <w:rFonts w:ascii="Courier New" w:eastAsia="Courier New" w:hAnsi="Courier New" w:cs="Courier New"/>
          <w:color w:val="000000"/>
          <w:szCs w:val="20"/>
        </w:rPr>
        <w:t>": "USD",</w:t>
      </w:r>
    </w:p>
    <w:p w14:paraId="5A2077D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totalPrice</w:t>
      </w:r>
      <w:proofErr w:type="spellEnd"/>
      <w:r>
        <w:rPr>
          <w:rFonts w:ascii="Courier New" w:eastAsia="Courier New" w:hAnsi="Courier New" w:cs="Courier New"/>
          <w:color w:val="000000"/>
          <w:szCs w:val="20"/>
        </w:rPr>
        <w:t>": 99.99,</w:t>
      </w:r>
    </w:p>
    <w:p w14:paraId="2AA16C29"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ticketedSeat</w:t>
      </w:r>
      <w:proofErr w:type="spellEnd"/>
      <w:r>
        <w:rPr>
          <w:rFonts w:ascii="Courier New" w:eastAsia="Courier New" w:hAnsi="Courier New" w:cs="Courier New"/>
          <w:color w:val="000000"/>
          <w:szCs w:val="20"/>
        </w:rPr>
        <w:t>": [</w:t>
      </w:r>
    </w:p>
    <w:p w14:paraId="0DBF359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7B76B8E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seatRow</w:t>
      </w:r>
      <w:proofErr w:type="spellEnd"/>
      <w:r>
        <w:rPr>
          <w:rFonts w:ascii="Courier New" w:eastAsia="Courier New" w:hAnsi="Courier New" w:cs="Courier New"/>
          <w:color w:val="000000"/>
          <w:szCs w:val="20"/>
        </w:rPr>
        <w:t>": "B",</w:t>
      </w:r>
    </w:p>
    <w:p w14:paraId="149FEC0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seatNumber</w:t>
      </w:r>
      <w:proofErr w:type="spellEnd"/>
      <w:r>
        <w:rPr>
          <w:rFonts w:ascii="Courier New" w:eastAsia="Courier New" w:hAnsi="Courier New" w:cs="Courier New"/>
          <w:color w:val="000000"/>
          <w:szCs w:val="20"/>
        </w:rPr>
        <w:t>": "12",</w:t>
      </w:r>
    </w:p>
    <w:p w14:paraId="562EA34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seatSection</w:t>
      </w:r>
      <w:proofErr w:type="spellEnd"/>
      <w:r>
        <w:rPr>
          <w:rFonts w:ascii="Courier New" w:eastAsia="Courier New" w:hAnsi="Courier New" w:cs="Courier New"/>
          <w:color w:val="000000"/>
          <w:szCs w:val="20"/>
        </w:rPr>
        <w:t>": "Orchestra",</w:t>
      </w:r>
    </w:p>
    <w:p w14:paraId="563AD9B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rPr>
      </w:pPr>
      <w:r>
        <w:rPr>
          <w:rFonts w:ascii="Courier New" w:eastAsia="Courier New" w:hAnsi="Courier New" w:cs="Courier New"/>
        </w:rPr>
        <w:tab/>
        <w:t xml:space="preserve">  "</w:t>
      </w:r>
      <w:proofErr w:type="spellStart"/>
      <w:r>
        <w:rPr>
          <w:rFonts w:ascii="Courier New" w:eastAsia="Courier New" w:hAnsi="Courier New" w:cs="Courier New"/>
        </w:rPr>
        <w:t>seatingType</w:t>
      </w:r>
      <w:proofErr w:type="spellEnd"/>
      <w:r>
        <w:rPr>
          <w:rFonts w:ascii="Courier New" w:eastAsia="Courier New" w:hAnsi="Courier New" w:cs="Courier New"/>
        </w:rPr>
        <w:t>": "seating"</w:t>
      </w:r>
    </w:p>
    <w:p w14:paraId="2ABF5C8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0A4CB9F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3C86672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seatRow</w:t>
      </w:r>
      <w:proofErr w:type="spellEnd"/>
      <w:r>
        <w:rPr>
          <w:rFonts w:ascii="Courier New" w:eastAsia="Courier New" w:hAnsi="Courier New" w:cs="Courier New"/>
          <w:color w:val="000000"/>
          <w:szCs w:val="20"/>
        </w:rPr>
        <w:t>": "B",</w:t>
      </w:r>
    </w:p>
    <w:p w14:paraId="0B2F649D"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seatNumber</w:t>
      </w:r>
      <w:proofErr w:type="spellEnd"/>
      <w:r>
        <w:rPr>
          <w:rFonts w:ascii="Courier New" w:eastAsia="Courier New" w:hAnsi="Courier New" w:cs="Courier New"/>
          <w:color w:val="000000"/>
          <w:szCs w:val="20"/>
        </w:rPr>
        <w:t>": "13",</w:t>
      </w:r>
    </w:p>
    <w:p w14:paraId="343385AC"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seatSection</w:t>
      </w:r>
      <w:proofErr w:type="spellEnd"/>
      <w:r>
        <w:rPr>
          <w:rFonts w:ascii="Courier New" w:eastAsia="Courier New" w:hAnsi="Courier New" w:cs="Courier New"/>
          <w:color w:val="000000"/>
          <w:szCs w:val="20"/>
        </w:rPr>
        <w:t>": "Orchestra",</w:t>
      </w:r>
    </w:p>
    <w:p w14:paraId="379BD886" w14:textId="77777777" w:rsidR="00A61A83" w:rsidRDefault="00A61A83" w:rsidP="00A61A83">
      <w:pPr>
        <w:pBdr>
          <w:top w:val="single" w:sz="12" w:space="1" w:color="000000"/>
          <w:left w:val="single" w:sz="12" w:space="4" w:color="000000"/>
          <w:bottom w:val="single" w:sz="12" w:space="1" w:color="000000"/>
          <w:right w:val="single" w:sz="12" w:space="4" w:color="000000"/>
        </w:pBdr>
        <w:shd w:val="clear" w:color="auto" w:fill="FFFFFF"/>
        <w:spacing w:after="0"/>
        <w:jc w:val="left"/>
        <w:rPr>
          <w:rFonts w:ascii="Courier New" w:eastAsia="Courier New" w:hAnsi="Courier New" w:cs="Courier New"/>
        </w:rPr>
      </w:pPr>
      <w:r>
        <w:rPr>
          <w:rFonts w:ascii="Courier New" w:eastAsia="Courier New" w:hAnsi="Courier New" w:cs="Courier New"/>
        </w:rPr>
        <w:tab/>
        <w:t xml:space="preserve">  "</w:t>
      </w:r>
      <w:proofErr w:type="spellStart"/>
      <w:r>
        <w:rPr>
          <w:rFonts w:ascii="Courier New" w:eastAsia="Courier New" w:hAnsi="Courier New" w:cs="Courier New"/>
        </w:rPr>
        <w:t>seatingType</w:t>
      </w:r>
      <w:proofErr w:type="spellEnd"/>
      <w:r>
        <w:rPr>
          <w:rFonts w:ascii="Courier New" w:eastAsia="Courier New" w:hAnsi="Courier New" w:cs="Courier New"/>
        </w:rPr>
        <w:t>": "seating"</w:t>
      </w:r>
    </w:p>
    <w:p w14:paraId="70CE59A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3751643C"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487F174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sdt>
        <w:sdtPr>
          <w:tag w:val="goog_rdk_7"/>
          <w:id w:val="-1672561201"/>
        </w:sdtPr>
        <w:sdtContent/>
      </w:sdt>
      <w:r>
        <w:rPr>
          <w:rFonts w:ascii="Courier New" w:eastAsia="Courier New" w:hAnsi="Courier New" w:cs="Courier New"/>
          <w:color w:val="000000"/>
          <w:szCs w:val="20"/>
        </w:rPr>
        <w:t>"</w:t>
      </w:r>
      <w:proofErr w:type="spellStart"/>
      <w:r>
        <w:rPr>
          <w:rFonts w:ascii="Courier New" w:eastAsia="Courier New" w:hAnsi="Courier New" w:cs="Courier New"/>
          <w:color w:val="000000"/>
          <w:szCs w:val="20"/>
        </w:rPr>
        <w:t>underName</w:t>
      </w:r>
      <w:proofErr w:type="spellEnd"/>
      <w:r>
        <w:rPr>
          <w:rFonts w:ascii="Courier New" w:eastAsia="Courier New" w:hAnsi="Courier New" w:cs="Courier New"/>
          <w:color w:val="000000"/>
          <w:szCs w:val="20"/>
        </w:rPr>
        <w:t>": [</w:t>
      </w:r>
    </w:p>
    <w:p w14:paraId="4EAC011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37B1A49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"name": "John Doe",</w:t>
      </w:r>
    </w:p>
    <w:p w14:paraId="350436A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"did:example:abc123",</w:t>
      </w:r>
    </w:p>
    <w:p w14:paraId="7DB0AF67"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7E45F85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5D55914D"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"name": "Jane Doe",</w:t>
      </w:r>
    </w:p>
    <w:p w14:paraId="36B4138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"did:example:dfe456",</w:t>
      </w:r>
    </w:p>
    <w:p w14:paraId="355D489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56B6344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26FF56F7"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2CB801CC"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credentialSchema</w:t>
      </w:r>
      <w:proofErr w:type="spellEnd"/>
      <w:r>
        <w:rPr>
          <w:rFonts w:ascii="Courier New" w:eastAsia="Courier New" w:hAnsi="Courier New" w:cs="Courier New"/>
          <w:color w:val="000000"/>
          <w:szCs w:val="20"/>
        </w:rPr>
        <w:t>": {</w:t>
      </w:r>
    </w:p>
    <w:p w14:paraId="2A29AE3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"https://example.com/schemas/</w:t>
      </w:r>
      <w:proofErr w:type="spellStart"/>
      <w:r>
        <w:rPr>
          <w:rFonts w:ascii="Courier New" w:eastAsia="Courier New" w:hAnsi="Courier New" w:cs="Courier New"/>
          <w:color w:val="000000"/>
          <w:szCs w:val="20"/>
        </w:rPr>
        <w:t>ticket.json</w:t>
      </w:r>
      <w:proofErr w:type="spellEnd"/>
      <w:r>
        <w:rPr>
          <w:rFonts w:ascii="Courier New" w:eastAsia="Courier New" w:hAnsi="Courier New" w:cs="Courier New"/>
          <w:color w:val="000000"/>
          <w:szCs w:val="20"/>
        </w:rPr>
        <w:t>",</w:t>
      </w:r>
    </w:p>
    <w:p w14:paraId="1C0CB21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"type": "</w:t>
      </w:r>
      <w:proofErr w:type="spellStart"/>
      <w:r>
        <w:rPr>
          <w:rFonts w:ascii="Courier New" w:eastAsia="Courier New" w:hAnsi="Courier New" w:cs="Courier New"/>
          <w:color w:val="000000"/>
          <w:szCs w:val="20"/>
        </w:rPr>
        <w:t>JsonSchema</w:t>
      </w:r>
      <w:proofErr w:type="spellEnd"/>
      <w:r>
        <w:rPr>
          <w:rFonts w:ascii="Courier New" w:eastAsia="Courier New" w:hAnsi="Courier New" w:cs="Courier New"/>
          <w:color w:val="000000"/>
          <w:szCs w:val="20"/>
        </w:rPr>
        <w:t>",</w:t>
      </w:r>
    </w:p>
    <w:p w14:paraId="2E1A0FB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digestSRI</w:t>
      </w:r>
      <w:proofErr w:type="spellEnd"/>
      <w:r>
        <w:rPr>
          <w:rFonts w:ascii="Courier New" w:eastAsia="Courier New" w:hAnsi="Courier New" w:cs="Courier New"/>
          <w:color w:val="000000"/>
          <w:szCs w:val="20"/>
        </w:rPr>
        <w:t>": "sha384-1C7ACB24E20BD41F2990048ACDC1F56E595B25AAC0D5DDF70D24A03631D606D04A854F661381C03E41D2A97401FA50E1"</w:t>
      </w:r>
    </w:p>
    <w:p w14:paraId="38D927F6"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7DDECB5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"proof": [</w:t>
      </w:r>
    </w:p>
    <w:p w14:paraId="672C245E"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237C20E9"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"type": "</w:t>
      </w:r>
      <w:proofErr w:type="spellStart"/>
      <w:r>
        <w:rPr>
          <w:rFonts w:ascii="Courier New" w:eastAsia="Courier New" w:hAnsi="Courier New" w:cs="Courier New"/>
          <w:color w:val="000000"/>
          <w:szCs w:val="20"/>
        </w:rPr>
        <w:t>DataIntegrityProof</w:t>
      </w:r>
      <w:proofErr w:type="spellEnd"/>
      <w:r>
        <w:rPr>
          <w:rFonts w:ascii="Courier New" w:eastAsia="Courier New" w:hAnsi="Courier New" w:cs="Courier New"/>
          <w:color w:val="000000"/>
          <w:szCs w:val="20"/>
        </w:rPr>
        <w:t>",</w:t>
      </w:r>
    </w:p>
    <w:p w14:paraId="6C0760A9"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cryptosuite</w:t>
      </w:r>
      <w:proofErr w:type="spellEnd"/>
      <w:r>
        <w:rPr>
          <w:rFonts w:ascii="Courier New" w:eastAsia="Courier New" w:hAnsi="Courier New" w:cs="Courier New"/>
          <w:color w:val="000000"/>
          <w:szCs w:val="20"/>
        </w:rPr>
        <w:t>": "eddsa-rdfc-2022",</w:t>
      </w:r>
    </w:p>
    <w:p w14:paraId="7214215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"created": "2020-11-05T19:23:24Z",</w:t>
      </w:r>
    </w:p>
    <w:p w14:paraId="094EE5E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verificationMethod</w:t>
      </w:r>
      <w:proofErr w:type="spellEnd"/>
      <w:r>
        <w:rPr>
          <w:rFonts w:ascii="Courier New" w:eastAsia="Courier New" w:hAnsi="Courier New" w:cs="Courier New"/>
          <w:color w:val="000000"/>
          <w:szCs w:val="20"/>
        </w:rPr>
        <w:t>": "https://ldi.example/issuer/1#z6MkjLrk3gKS2nnkeWcmcxiZPGskmesDpuwRBorgHxUXfxnG",</w:t>
      </w:r>
    </w:p>
    <w:p w14:paraId="32D5F7A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proofPurpose</w:t>
      </w:r>
      <w:proofErr w:type="spellEnd"/>
      <w:r>
        <w:rPr>
          <w:rFonts w:ascii="Courier New" w:eastAsia="Courier New" w:hAnsi="Courier New" w:cs="Courier New"/>
          <w:color w:val="000000"/>
          <w:szCs w:val="20"/>
        </w:rPr>
        <w:t>": "</w:t>
      </w:r>
      <w:proofErr w:type="spellStart"/>
      <w:r>
        <w:rPr>
          <w:rFonts w:ascii="Courier New" w:eastAsia="Courier New" w:hAnsi="Courier New" w:cs="Courier New"/>
          <w:color w:val="000000"/>
          <w:szCs w:val="20"/>
        </w:rPr>
        <w:t>assertionMethod</w:t>
      </w:r>
      <w:proofErr w:type="spellEnd"/>
      <w:r>
        <w:rPr>
          <w:rFonts w:ascii="Courier New" w:eastAsia="Courier New" w:hAnsi="Courier New" w:cs="Courier New"/>
          <w:color w:val="000000"/>
          <w:szCs w:val="20"/>
        </w:rPr>
        <w:t>",</w:t>
      </w:r>
    </w:p>
    <w:p w14:paraId="55899DE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proofValue</w:t>
      </w:r>
      <w:proofErr w:type="spellEnd"/>
      <w:r>
        <w:rPr>
          <w:rFonts w:ascii="Courier New" w:eastAsia="Courier New" w:hAnsi="Courier New" w:cs="Courier New"/>
          <w:color w:val="000000"/>
          <w:szCs w:val="20"/>
        </w:rPr>
        <w:t>": "z4oey5q2M3XKaxup3tmzN4DRFTLVqpLMweBrSxMY2xHX5XTYVQeVbY8nQAVHMrXFkXJpmEcqdo</w:t>
      </w:r>
      <w:r>
        <w:rPr>
          <w:rFonts w:ascii="Courier New" w:eastAsia="Courier New" w:hAnsi="Courier New" w:cs="Courier New"/>
          <w:color w:val="000000"/>
          <w:szCs w:val="20"/>
        </w:rPr>
        <w:lastRenderedPageBreak/>
        <w:t>DwLWxaqA3Q1geV6"</w:t>
      </w:r>
    </w:p>
    <w:p w14:paraId="1B7A71AB"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4367780D"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737556C6"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w:t>
      </w:r>
    </w:p>
    <w:p w14:paraId="146AB103" w14:textId="27642596" w:rsidR="0087504B" w:rsidRPr="00EC1C61" w:rsidRDefault="0087504B" w:rsidP="0087504B">
      <w:pPr>
        <w:pStyle w:val="1"/>
        <w:rPr>
          <w:b/>
          <w:bCs/>
          <w:color w:val="auto"/>
        </w:rPr>
      </w:pPr>
      <w:r>
        <w:rPr>
          <w:rFonts w:hint="eastAsia"/>
          <w:b/>
          <w:bCs/>
          <w:color w:val="auto"/>
        </w:rPr>
        <w:t>Conclusion</w:t>
      </w:r>
    </w:p>
    <w:p w14:paraId="3A892F2F" w14:textId="283D187E" w:rsidR="0087504B" w:rsidRPr="00BA14A1" w:rsidRDefault="0087504B" w:rsidP="0087504B">
      <w:pPr>
        <w:jc w:val="left"/>
      </w:pPr>
      <w:r>
        <w:rPr>
          <w:rFonts w:hint="eastAsia"/>
        </w:rPr>
        <w:t xml:space="preserve">We recommend this new use case and application as a new standard project in </w:t>
      </w:r>
      <w:r w:rsidR="00C57ECF">
        <w:t xml:space="preserve">the </w:t>
      </w:r>
      <w:r>
        <w:rPr>
          <w:rFonts w:hint="eastAsia"/>
        </w:rPr>
        <w:t xml:space="preserve">IEEE 2888 working group. </w:t>
      </w:r>
    </w:p>
    <w:p w14:paraId="120AE2B0" w14:textId="2A4A7D16" w:rsidR="00B224E6" w:rsidRPr="00EC1C61" w:rsidRDefault="00B224E6" w:rsidP="00B224E6">
      <w:pPr>
        <w:pStyle w:val="1"/>
        <w:numPr>
          <w:ilvl w:val="0"/>
          <w:numId w:val="0"/>
        </w:numPr>
        <w:ind w:left="432"/>
        <w:rPr>
          <w:b/>
          <w:bCs/>
          <w:color w:val="auto"/>
        </w:rPr>
      </w:pPr>
      <w:r>
        <w:rPr>
          <w:rFonts w:hint="eastAsia"/>
          <w:b/>
          <w:bCs/>
          <w:color w:val="auto"/>
        </w:rPr>
        <w:t xml:space="preserve">References  </w:t>
      </w:r>
    </w:p>
    <w:p w14:paraId="6A967DBB" w14:textId="4AE169F2" w:rsidR="00B224E6" w:rsidRPr="00B224E6" w:rsidRDefault="00B224E6" w:rsidP="00E161E9">
      <w:pPr>
        <w:pStyle w:val="IEEEStdsParagraph"/>
        <w:numPr>
          <w:ilvl w:val="0"/>
          <w:numId w:val="3"/>
        </w:numPr>
        <w:ind w:left="851" w:hanging="411"/>
        <w:rPr>
          <w:iCs/>
        </w:rPr>
      </w:pPr>
      <w:r w:rsidRPr="00B224E6">
        <w:rPr>
          <w:iCs/>
        </w:rPr>
        <w:t xml:space="preserve">DID Architecture Overview: </w:t>
      </w:r>
      <w:hyperlink r:id="rId25" w:history="1">
        <w:r w:rsidRPr="00B224E6">
          <w:rPr>
            <w:rStyle w:val="a4"/>
            <w:iCs/>
          </w:rPr>
          <w:t>https://w3.org/TR/did-core/#architecture-overview</w:t>
        </w:r>
      </w:hyperlink>
    </w:p>
    <w:p w14:paraId="5C237BE4" w14:textId="44AA5064" w:rsidR="007A140E" w:rsidRPr="007A140E" w:rsidRDefault="007A140E" w:rsidP="00E161E9">
      <w:pPr>
        <w:pStyle w:val="IEEEStdsParagraph"/>
        <w:numPr>
          <w:ilvl w:val="0"/>
          <w:numId w:val="3"/>
        </w:numPr>
        <w:rPr>
          <w:iCs/>
        </w:rPr>
      </w:pPr>
      <w:r w:rsidRPr="007A140E">
        <w:rPr>
          <w:iCs/>
        </w:rPr>
        <w:t xml:space="preserve">DID Simple Example: </w:t>
      </w:r>
      <w:hyperlink r:id="rId26" w:history="1">
        <w:r w:rsidRPr="007A140E">
          <w:rPr>
            <w:rStyle w:val="a4"/>
            <w:iCs/>
          </w:rPr>
          <w:t>https://www.w3.org/TR/did-core/#a-simple-example</w:t>
        </w:r>
      </w:hyperlink>
    </w:p>
    <w:p w14:paraId="3E670A82" w14:textId="54DAE03F" w:rsidR="00B224E6" w:rsidRPr="00F46482" w:rsidRDefault="002F6315" w:rsidP="00E161E9">
      <w:pPr>
        <w:pStyle w:val="IEEEStdsParagraph"/>
        <w:numPr>
          <w:ilvl w:val="0"/>
          <w:numId w:val="3"/>
        </w:numPr>
        <w:rPr>
          <w:rStyle w:val="a4"/>
          <w:iCs/>
          <w:color w:val="auto"/>
        </w:rPr>
      </w:pPr>
      <w:r w:rsidRPr="002F6315">
        <w:rPr>
          <w:iCs/>
        </w:rPr>
        <w:t xml:space="preserve">DID Methods: </w:t>
      </w:r>
      <w:hyperlink r:id="rId27" w:history="1">
        <w:r w:rsidRPr="002F6315">
          <w:rPr>
            <w:rStyle w:val="a4"/>
            <w:iCs/>
          </w:rPr>
          <w:t>https://w3c.github.io/did-spec-registries/#did-methods</w:t>
        </w:r>
      </w:hyperlink>
    </w:p>
    <w:p w14:paraId="204AEBD4" w14:textId="77777777" w:rsidR="00F46482" w:rsidRDefault="00F46482" w:rsidP="00F46482">
      <w:pPr>
        <w:pStyle w:val="a9"/>
        <w:numPr>
          <w:ilvl w:val="0"/>
          <w:numId w:val="3"/>
        </w:numPr>
        <w:tabs>
          <w:tab w:val="left" w:pos="660"/>
          <w:tab w:val="left" w:pos="880"/>
        </w:tabs>
        <w:ind w:leftChars="0"/>
      </w:pPr>
      <w:hyperlink r:id="rId28">
        <w:r w:rsidRPr="00F46482">
          <w:rPr>
            <w:color w:val="1155CC"/>
            <w:u w:val="single"/>
          </w:rPr>
          <w:t>https://www.w3.org/TR/vc-data-model-2.0/</w:t>
        </w:r>
      </w:hyperlink>
    </w:p>
    <w:p w14:paraId="52B2A6FF" w14:textId="77777777" w:rsidR="00F46482" w:rsidRDefault="00F46482" w:rsidP="00F46482">
      <w:pPr>
        <w:pStyle w:val="a9"/>
        <w:numPr>
          <w:ilvl w:val="0"/>
          <w:numId w:val="3"/>
        </w:numPr>
        <w:tabs>
          <w:tab w:val="left" w:pos="660"/>
          <w:tab w:val="left" w:pos="880"/>
        </w:tabs>
        <w:ind w:leftChars="0"/>
      </w:pPr>
      <w:hyperlink r:id="rId29">
        <w:r w:rsidRPr="00F46482">
          <w:rPr>
            <w:color w:val="1155CC"/>
            <w:u w:val="single"/>
          </w:rPr>
          <w:t>https://www.w3.org/TR/vc-json-schema/</w:t>
        </w:r>
      </w:hyperlink>
    </w:p>
    <w:p w14:paraId="358A938A" w14:textId="307EC604" w:rsidR="00F46482" w:rsidRPr="00F46482" w:rsidRDefault="00F46482" w:rsidP="00F46482">
      <w:pPr>
        <w:pStyle w:val="a9"/>
        <w:numPr>
          <w:ilvl w:val="0"/>
          <w:numId w:val="3"/>
        </w:numPr>
        <w:tabs>
          <w:tab w:val="left" w:pos="660"/>
          <w:tab w:val="left" w:pos="880"/>
        </w:tabs>
        <w:ind w:leftChars="0"/>
        <w:rPr>
          <w:rStyle w:val="IEEEStdsAddItal"/>
          <w:i w:val="0"/>
        </w:rPr>
      </w:pPr>
      <w:hyperlink r:id="rId30" w:history="1">
        <w:r w:rsidRPr="002E1F32">
          <w:rPr>
            <w:rStyle w:val="a4"/>
          </w:rPr>
          <w:t>https://schema.org/Ticket</w:t>
        </w:r>
      </w:hyperlink>
    </w:p>
    <w:sectPr w:rsidR="00F46482" w:rsidRPr="00F46482">
      <w:headerReference w:type="default" r:id="rId31"/>
      <w:footerReference w:type="default" r:id="rId3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87FA6" w14:textId="77777777" w:rsidR="000571CE" w:rsidRDefault="000571CE" w:rsidP="00C107F3">
      <w:pPr>
        <w:spacing w:after="0" w:line="240" w:lineRule="auto"/>
      </w:pPr>
      <w:r>
        <w:separator/>
      </w:r>
    </w:p>
  </w:endnote>
  <w:endnote w:type="continuationSeparator" w:id="0">
    <w:p w14:paraId="160EA70A" w14:textId="77777777" w:rsidR="000571CE" w:rsidRDefault="000571CE"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함초롬바탕">
    <w:panose1 w:val="020306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5590070"/>
      <w:docPartObj>
        <w:docPartGallery w:val="Page Numbers (Bottom of Page)"/>
        <w:docPartUnique/>
      </w:docPartObj>
    </w:sdtPr>
    <w:sdtContent>
      <w:p w14:paraId="24CAFA8B" w14:textId="1BDB65D0" w:rsidR="00DE1066" w:rsidRDefault="00DE1066">
        <w:pPr>
          <w:pStyle w:val="aa"/>
          <w:jc w:val="center"/>
        </w:pPr>
        <w:r>
          <w:fldChar w:fldCharType="begin"/>
        </w:r>
        <w:r>
          <w:instrText>PAGE   \* MERGEFORMAT</w:instrText>
        </w:r>
        <w:r>
          <w:fldChar w:fldCharType="separate"/>
        </w:r>
        <w:r w:rsidR="00A711BA" w:rsidRPr="00A711BA">
          <w:rPr>
            <w:noProof/>
            <w:lang w:val="ko-KR" w:eastAsia="ko-KR"/>
          </w:rPr>
          <w:t>1</w:t>
        </w:r>
        <w:r>
          <w:fldChar w:fldCharType="end"/>
        </w:r>
      </w:p>
    </w:sdtContent>
  </w:sdt>
  <w:p w14:paraId="19FA619E" w14:textId="77777777" w:rsidR="00DE1066" w:rsidRDefault="00DE106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B98D1" w14:textId="77777777" w:rsidR="000571CE" w:rsidRDefault="000571CE" w:rsidP="00C107F3">
      <w:pPr>
        <w:spacing w:after="0" w:line="240" w:lineRule="auto"/>
      </w:pPr>
      <w:r>
        <w:separator/>
      </w:r>
    </w:p>
  </w:footnote>
  <w:footnote w:type="continuationSeparator" w:id="0">
    <w:p w14:paraId="20678852" w14:textId="77777777" w:rsidR="000571CE" w:rsidRDefault="000571CE"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0EA77" w14:textId="14A714EA" w:rsidR="00DE1066" w:rsidRPr="007C56E7" w:rsidRDefault="00DE1066" w:rsidP="00C514A3">
    <w:pPr>
      <w:pStyle w:val="ab"/>
      <w:rPr>
        <w:rFonts w:ascii="Times New Roman" w:hAnsi="Times New Roman" w:cs="Times New Roman"/>
        <w:bCs/>
      </w:rPr>
    </w:pPr>
    <w:r w:rsidRPr="00EB4329">
      <w:rPr>
        <w:rFonts w:ascii="Times New Roman" w:hAnsi="Times New Roman" w:cs="Times New Roman"/>
        <w:bCs/>
        <w:color w:val="000000"/>
        <w:szCs w:val="20"/>
        <w:shd w:val="clear" w:color="auto" w:fill="FFFFFF"/>
      </w:rPr>
      <w:t>2888-2</w:t>
    </w:r>
    <w:r w:rsidR="007C56E7">
      <w:rPr>
        <w:rFonts w:ascii="Times New Roman" w:hAnsi="Times New Roman" w:cs="Times New Roman" w:hint="eastAsia"/>
        <w:bCs/>
        <w:color w:val="000000"/>
        <w:szCs w:val="20"/>
        <w:shd w:val="clear" w:color="auto" w:fill="FFFFFF"/>
      </w:rPr>
      <w:t>4</w:t>
    </w:r>
    <w:r w:rsidRPr="00EB4329">
      <w:rPr>
        <w:rFonts w:ascii="Times New Roman" w:hAnsi="Times New Roman" w:cs="Times New Roman"/>
        <w:bCs/>
        <w:color w:val="000000"/>
        <w:szCs w:val="20"/>
        <w:shd w:val="clear" w:color="auto" w:fill="FFFFFF"/>
      </w:rPr>
      <w:t>-</w:t>
    </w:r>
    <w:r w:rsidR="007C56E7">
      <w:rPr>
        <w:rFonts w:ascii="Times New Roman" w:hAnsi="Times New Roman" w:cs="Times New Roman" w:hint="eastAsia"/>
        <w:bCs/>
        <w:color w:val="000000"/>
        <w:szCs w:val="20"/>
        <w:shd w:val="clear" w:color="auto" w:fill="FFFFFF"/>
      </w:rPr>
      <w:t>0</w:t>
    </w:r>
    <w:r w:rsidR="002615B5">
      <w:rPr>
        <w:rFonts w:ascii="Times New Roman" w:hAnsi="Times New Roman" w:cs="Times New Roman" w:hint="eastAsia"/>
        <w:bCs/>
        <w:color w:val="000000"/>
        <w:szCs w:val="20"/>
        <w:shd w:val="clear" w:color="auto" w:fill="FFFFFF"/>
      </w:rPr>
      <w:t>068</w:t>
    </w:r>
    <w:r w:rsidRPr="00EB4329">
      <w:rPr>
        <w:rFonts w:ascii="Times New Roman" w:hAnsi="Times New Roman" w:cs="Times New Roman"/>
        <w:bCs/>
        <w:color w:val="000000"/>
        <w:szCs w:val="20"/>
        <w:shd w:val="clear" w:color="auto" w:fill="FFFFFF"/>
      </w:rPr>
      <w:t>-0</w:t>
    </w:r>
    <w:r w:rsidR="002615B5">
      <w:rPr>
        <w:rFonts w:ascii="Times New Roman" w:hAnsi="Times New Roman" w:cs="Times New Roman" w:hint="eastAsia"/>
        <w:bCs/>
        <w:color w:val="000000"/>
        <w:szCs w:val="20"/>
        <w:shd w:val="clear" w:color="auto" w:fill="FFFFFF"/>
      </w:rPr>
      <w:t>0</w:t>
    </w:r>
    <w:r w:rsidRPr="00EB4329">
      <w:rPr>
        <w:rFonts w:ascii="Times New Roman" w:hAnsi="Times New Roman" w:cs="Times New Roman"/>
        <w:bCs/>
        <w:color w:val="000000"/>
        <w:szCs w:val="20"/>
        <w:shd w:val="clear" w:color="auto" w:fill="FFFFFF"/>
      </w:rPr>
      <w:t>-</w:t>
    </w:r>
    <w:r w:rsidR="00A711BA" w:rsidRPr="00EB4329">
      <w:rPr>
        <w:rFonts w:ascii="Times New Roman" w:hAnsi="Times New Roman" w:cs="Times New Roman"/>
        <w:bCs/>
        <w:color w:val="000000"/>
        <w:szCs w:val="20"/>
        <w:shd w:val="clear" w:color="auto" w:fill="FFFFFF"/>
      </w:rPr>
      <w:t>000</w:t>
    </w:r>
    <w:r w:rsidR="002615B5">
      <w:rPr>
        <w:rFonts w:ascii="Times New Roman" w:hAnsi="Times New Roman" w:cs="Times New Roman" w:hint="eastAsia"/>
        <w:bCs/>
        <w:color w:val="000000"/>
        <w:szCs w:val="20"/>
        <w:shd w:val="clear" w:color="auto" w:fill="FFFFFF"/>
      </w:rPr>
      <w:t>0</w:t>
    </w:r>
    <w:r w:rsidRPr="00EB4329">
      <w:rPr>
        <w:rFonts w:ascii="Times New Roman" w:hAnsi="Times New Roman" w:cs="Times New Roman"/>
        <w:bCs/>
        <w:color w:val="000000"/>
        <w:szCs w:val="20"/>
        <w:shd w:val="clear" w:color="auto" w:fill="FFFFFF"/>
      </w:rPr>
      <w:t>-</w:t>
    </w:r>
    <w:r w:rsidR="007C56E7">
      <w:rPr>
        <w:rFonts w:ascii="Times New Roman" w:hAnsi="Times New Roman" w:cs="Times New Roman" w:hint="eastAsia"/>
        <w:bCs/>
      </w:rPr>
      <w:t xml:space="preserve">Ticketing </w:t>
    </w:r>
    <w:r w:rsidR="007C56E7">
      <w:rPr>
        <w:rFonts w:ascii="Times New Roman" w:hAnsi="Times New Roman" w:cs="Times New Roman"/>
        <w:bCs/>
      </w:rPr>
      <w:t>system</w:t>
    </w:r>
    <w:r w:rsidR="007C56E7">
      <w:rPr>
        <w:rFonts w:ascii="Times New Roman" w:hAnsi="Times New Roman" w:cs="Times New Roman" w:hint="eastAsia"/>
        <w:bCs/>
      </w:rPr>
      <w:t xml:space="preserve"> with DID technology for cyber and </w:t>
    </w:r>
    <w:r w:rsidR="007C56E7">
      <w:rPr>
        <w:rFonts w:ascii="Times New Roman" w:hAnsi="Times New Roman" w:cs="Times New Roman"/>
        <w:bCs/>
      </w:rPr>
      <w:t>physical</w:t>
    </w:r>
    <w:r w:rsidR="007C56E7">
      <w:rPr>
        <w:rFonts w:ascii="Times New Roman" w:hAnsi="Times New Roman" w:cs="Times New Roman" w:hint="eastAsia"/>
        <w:bCs/>
      </w:rPr>
      <w:t xml:space="preserve"> world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35E59"/>
    <w:multiLevelType w:val="hybridMultilevel"/>
    <w:tmpl w:val="5A8631F8"/>
    <w:lvl w:ilvl="0" w:tplc="1E946886">
      <w:start w:val="1"/>
      <w:numFmt w:val="decimal"/>
      <w:lvlText w:val="%1."/>
      <w:lvlJc w:val="left"/>
      <w:pPr>
        <w:ind w:left="800" w:hanging="360"/>
      </w:pPr>
      <w:rPr>
        <w:rFonts w:hint="default"/>
      </w:r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33AC7EB8"/>
    <w:multiLevelType w:val="multilevel"/>
    <w:tmpl w:val="57A02FA0"/>
    <w:lvl w:ilvl="0">
      <w:start w:val="1"/>
      <w:numFmt w:val="decimal"/>
      <w:pStyle w:val="1"/>
      <w:lvlText w:val="%1"/>
      <w:lvlJc w:val="left"/>
      <w:pPr>
        <w:tabs>
          <w:tab w:val="num" w:pos="432"/>
        </w:tabs>
        <w:ind w:left="432" w:hanging="432"/>
      </w:pPr>
      <w:rPr>
        <w:b/>
        <w:i w:val="0"/>
      </w:rPr>
    </w:lvl>
    <w:lvl w:ilvl="1">
      <w:start w:val="1"/>
      <w:numFmt w:val="decimal"/>
      <w:pStyle w:val="2"/>
      <w:lvlText w:val="%1.%2"/>
      <w:lvlJc w:val="left"/>
      <w:pPr>
        <w:tabs>
          <w:tab w:val="num" w:pos="1779"/>
        </w:tabs>
        <w:ind w:left="1419" w:firstLine="0"/>
      </w:pPr>
      <w:rPr>
        <w:b/>
        <w:i w:val="0"/>
      </w:rPr>
    </w:lvl>
    <w:lvl w:ilvl="2">
      <w:start w:val="1"/>
      <w:numFmt w:val="decimal"/>
      <w:pStyle w:val="3"/>
      <w:lvlText w:val="%1.%2.%3"/>
      <w:lvlJc w:val="left"/>
      <w:pPr>
        <w:tabs>
          <w:tab w:val="num" w:pos="720"/>
        </w:tabs>
        <w:ind w:left="0" w:firstLine="0"/>
      </w:pPr>
      <w:rPr>
        <w:b/>
        <w:i w:val="0"/>
      </w:rPr>
    </w:lvl>
    <w:lvl w:ilvl="3">
      <w:start w:val="1"/>
      <w:numFmt w:val="decimal"/>
      <w:pStyle w:val="4"/>
      <w:lvlText w:val="%1.%2.%3.%4"/>
      <w:lvlJc w:val="left"/>
      <w:pPr>
        <w:tabs>
          <w:tab w:val="num" w:pos="1080"/>
        </w:tabs>
        <w:ind w:left="0" w:firstLine="0"/>
      </w:pPr>
      <w:rPr>
        <w:b/>
        <w:i w:val="0"/>
      </w:rPr>
    </w:lvl>
    <w:lvl w:ilvl="4">
      <w:start w:val="1"/>
      <w:numFmt w:val="decimal"/>
      <w:pStyle w:val="5"/>
      <w:lvlText w:val="%1.%2.%3.%4.%5"/>
      <w:lvlJc w:val="left"/>
      <w:pPr>
        <w:tabs>
          <w:tab w:val="num" w:pos="1080"/>
        </w:tabs>
        <w:ind w:left="0" w:firstLine="0"/>
      </w:pPr>
      <w:rPr>
        <w:b/>
        <w:i w:val="0"/>
      </w:rPr>
    </w:lvl>
    <w:lvl w:ilvl="5">
      <w:start w:val="1"/>
      <w:numFmt w:val="decimal"/>
      <w:pStyle w:val="6"/>
      <w:lvlText w:val="%1.%2.%3.%4.%5.%6"/>
      <w:lvlJc w:val="left"/>
      <w:pPr>
        <w:tabs>
          <w:tab w:val="num" w:pos="1440"/>
        </w:tabs>
        <w:ind w:left="0" w:firstLine="0"/>
      </w:pPr>
      <w:rPr>
        <w:b/>
        <w:i w:val="0"/>
      </w:rPr>
    </w:lvl>
    <w:lvl w:ilvl="6">
      <w:start w:val="1"/>
      <w:numFmt w:val="decimal"/>
      <w:pStyle w:val="7"/>
      <w:lvlText w:val="%1.%2.%3.%4.%5.%6.%7"/>
      <w:lvlJc w:val="left"/>
      <w:pPr>
        <w:tabs>
          <w:tab w:val="num" w:pos="1440"/>
        </w:tabs>
        <w:ind w:left="0" w:firstLine="0"/>
      </w:pPr>
    </w:lvl>
    <w:lvl w:ilvl="7">
      <w:start w:val="1"/>
      <w:numFmt w:val="decimal"/>
      <w:pStyle w:val="8"/>
      <w:lvlText w:val="%1.%2.%3.%4.%5.%6.%7.%8"/>
      <w:lvlJc w:val="left"/>
      <w:pPr>
        <w:tabs>
          <w:tab w:val="num" w:pos="1800"/>
        </w:tabs>
        <w:ind w:left="0" w:firstLine="0"/>
      </w:pPr>
    </w:lvl>
    <w:lvl w:ilvl="8">
      <w:start w:val="1"/>
      <w:numFmt w:val="decimal"/>
      <w:pStyle w:val="9"/>
      <w:lvlText w:val="%1.%2.%3.%4.%5.%6.%7.%8.%9"/>
      <w:lvlJc w:val="left"/>
      <w:pPr>
        <w:tabs>
          <w:tab w:val="num" w:pos="1800"/>
        </w:tabs>
        <w:ind w:left="0" w:firstLine="0"/>
      </w:pPr>
    </w:lvl>
  </w:abstractNum>
  <w:abstractNum w:abstractNumId="2" w15:restartNumberingAfterBreak="0">
    <w:nsid w:val="43F6088E"/>
    <w:multiLevelType w:val="hybridMultilevel"/>
    <w:tmpl w:val="E55A5AEE"/>
    <w:lvl w:ilvl="0" w:tplc="099628D0">
      <w:start w:val="1"/>
      <w:numFmt w:val="decimal"/>
      <w:lvlText w:val="[%1]"/>
      <w:lvlJc w:val="left"/>
      <w:pPr>
        <w:ind w:left="880" w:hanging="44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49BA38E4"/>
    <w:multiLevelType w:val="multilevel"/>
    <w:tmpl w:val="6E7AE02A"/>
    <w:lvl w:ilvl="0">
      <w:start w:val="1"/>
      <w:numFmt w:val="decimal"/>
      <w:pStyle w:val="IEEEStdsLevel1Header"/>
      <w:lvlText w:val="%1."/>
      <w:lvlJc w:val="left"/>
      <w:pPr>
        <w:tabs>
          <w:tab w:val="num" w:pos="720"/>
        </w:tabs>
        <w:ind w:left="720" w:hanging="720"/>
      </w:pPr>
    </w:lvl>
    <w:lvl w:ilvl="1">
      <w:start w:val="1"/>
      <w:numFmt w:val="decimal"/>
      <w:pStyle w:val="IEEEStdsLevel2Head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A113FC3"/>
    <w:multiLevelType w:val="hybridMultilevel"/>
    <w:tmpl w:val="5A8631F8"/>
    <w:lvl w:ilvl="0" w:tplc="FFFFFFFF">
      <w:start w:val="1"/>
      <w:numFmt w:val="decimal"/>
      <w:lvlText w:val="%1."/>
      <w:lvlJc w:val="left"/>
      <w:pPr>
        <w:ind w:left="800" w:hanging="360"/>
      </w:pPr>
      <w:rPr>
        <w:rFonts w:hint="default"/>
      </w:rPr>
    </w:lvl>
    <w:lvl w:ilvl="1" w:tplc="FFFFFFFF">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5" w15:restartNumberingAfterBreak="0">
    <w:nsid w:val="507F5E11"/>
    <w:multiLevelType w:val="hybridMultilevel"/>
    <w:tmpl w:val="16CE5B0A"/>
    <w:lvl w:ilvl="0" w:tplc="03E81984">
      <w:start w:val="1"/>
      <w:numFmt w:val="bullet"/>
      <w:lvlText w:val=""/>
      <w:lvlJc w:val="left"/>
      <w:pPr>
        <w:tabs>
          <w:tab w:val="num" w:pos="720"/>
        </w:tabs>
        <w:ind w:left="720" w:hanging="360"/>
      </w:pPr>
      <w:rPr>
        <w:rFonts w:ascii="Wingdings 2" w:hAnsi="Wingdings 2" w:hint="default"/>
      </w:rPr>
    </w:lvl>
    <w:lvl w:ilvl="1" w:tplc="28AC9706" w:tentative="1">
      <w:start w:val="1"/>
      <w:numFmt w:val="bullet"/>
      <w:lvlText w:val=""/>
      <w:lvlJc w:val="left"/>
      <w:pPr>
        <w:tabs>
          <w:tab w:val="num" w:pos="1440"/>
        </w:tabs>
        <w:ind w:left="1440" w:hanging="360"/>
      </w:pPr>
      <w:rPr>
        <w:rFonts w:ascii="Wingdings 2" w:hAnsi="Wingdings 2" w:hint="default"/>
      </w:rPr>
    </w:lvl>
    <w:lvl w:ilvl="2" w:tplc="67325022" w:tentative="1">
      <w:start w:val="1"/>
      <w:numFmt w:val="bullet"/>
      <w:lvlText w:val=""/>
      <w:lvlJc w:val="left"/>
      <w:pPr>
        <w:tabs>
          <w:tab w:val="num" w:pos="2160"/>
        </w:tabs>
        <w:ind w:left="2160" w:hanging="360"/>
      </w:pPr>
      <w:rPr>
        <w:rFonts w:ascii="Wingdings 2" w:hAnsi="Wingdings 2" w:hint="default"/>
      </w:rPr>
    </w:lvl>
    <w:lvl w:ilvl="3" w:tplc="80748182" w:tentative="1">
      <w:start w:val="1"/>
      <w:numFmt w:val="bullet"/>
      <w:lvlText w:val=""/>
      <w:lvlJc w:val="left"/>
      <w:pPr>
        <w:tabs>
          <w:tab w:val="num" w:pos="2880"/>
        </w:tabs>
        <w:ind w:left="2880" w:hanging="360"/>
      </w:pPr>
      <w:rPr>
        <w:rFonts w:ascii="Wingdings 2" w:hAnsi="Wingdings 2" w:hint="default"/>
      </w:rPr>
    </w:lvl>
    <w:lvl w:ilvl="4" w:tplc="FE92C8B0" w:tentative="1">
      <w:start w:val="1"/>
      <w:numFmt w:val="bullet"/>
      <w:lvlText w:val=""/>
      <w:lvlJc w:val="left"/>
      <w:pPr>
        <w:tabs>
          <w:tab w:val="num" w:pos="3600"/>
        </w:tabs>
        <w:ind w:left="3600" w:hanging="360"/>
      </w:pPr>
      <w:rPr>
        <w:rFonts w:ascii="Wingdings 2" w:hAnsi="Wingdings 2" w:hint="default"/>
      </w:rPr>
    </w:lvl>
    <w:lvl w:ilvl="5" w:tplc="A334A43E" w:tentative="1">
      <w:start w:val="1"/>
      <w:numFmt w:val="bullet"/>
      <w:lvlText w:val=""/>
      <w:lvlJc w:val="left"/>
      <w:pPr>
        <w:tabs>
          <w:tab w:val="num" w:pos="4320"/>
        </w:tabs>
        <w:ind w:left="4320" w:hanging="360"/>
      </w:pPr>
      <w:rPr>
        <w:rFonts w:ascii="Wingdings 2" w:hAnsi="Wingdings 2" w:hint="default"/>
      </w:rPr>
    </w:lvl>
    <w:lvl w:ilvl="6" w:tplc="759E9780" w:tentative="1">
      <w:start w:val="1"/>
      <w:numFmt w:val="bullet"/>
      <w:lvlText w:val=""/>
      <w:lvlJc w:val="left"/>
      <w:pPr>
        <w:tabs>
          <w:tab w:val="num" w:pos="5040"/>
        </w:tabs>
        <w:ind w:left="5040" w:hanging="360"/>
      </w:pPr>
      <w:rPr>
        <w:rFonts w:ascii="Wingdings 2" w:hAnsi="Wingdings 2" w:hint="default"/>
      </w:rPr>
    </w:lvl>
    <w:lvl w:ilvl="7" w:tplc="8B106714" w:tentative="1">
      <w:start w:val="1"/>
      <w:numFmt w:val="bullet"/>
      <w:lvlText w:val=""/>
      <w:lvlJc w:val="left"/>
      <w:pPr>
        <w:tabs>
          <w:tab w:val="num" w:pos="5760"/>
        </w:tabs>
        <w:ind w:left="5760" w:hanging="360"/>
      </w:pPr>
      <w:rPr>
        <w:rFonts w:ascii="Wingdings 2" w:hAnsi="Wingdings 2" w:hint="default"/>
      </w:rPr>
    </w:lvl>
    <w:lvl w:ilvl="8" w:tplc="EDE627BA"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79C418EE"/>
    <w:multiLevelType w:val="hybridMultilevel"/>
    <w:tmpl w:val="093EFBDA"/>
    <w:lvl w:ilvl="0" w:tplc="1E94688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7A612D2B"/>
    <w:multiLevelType w:val="hybridMultilevel"/>
    <w:tmpl w:val="021416F8"/>
    <w:lvl w:ilvl="0" w:tplc="852C9054">
      <w:start w:val="1"/>
      <w:numFmt w:val="bullet"/>
      <w:lvlText w:val="•"/>
      <w:lvlJc w:val="left"/>
      <w:pPr>
        <w:ind w:left="880" w:hanging="440"/>
      </w:pPr>
      <w:rPr>
        <w:rFonts w:ascii="Times" w:hAnsi="Time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1678195807">
    <w:abstractNumId w:val="1"/>
  </w:num>
  <w:num w:numId="2" w16cid:durableId="2014453483">
    <w:abstractNumId w:val="3"/>
  </w:num>
  <w:num w:numId="3" w16cid:durableId="175048885">
    <w:abstractNumId w:val="2"/>
  </w:num>
  <w:num w:numId="4" w16cid:durableId="1092118958">
    <w:abstractNumId w:val="7"/>
  </w:num>
  <w:num w:numId="5" w16cid:durableId="1122698153">
    <w:abstractNumId w:val="5"/>
  </w:num>
  <w:num w:numId="6" w16cid:durableId="222185039">
    <w:abstractNumId w:val="0"/>
  </w:num>
  <w:num w:numId="7" w16cid:durableId="1340618847">
    <w:abstractNumId w:val="4"/>
  </w:num>
  <w:num w:numId="8" w16cid:durableId="733815166">
    <w:abstractNumId w:val="6"/>
  </w:num>
  <w:num w:numId="9" w16cid:durableId="152720302">
    <w:abstractNumId w:val="1"/>
  </w:num>
  <w:num w:numId="10" w16cid:durableId="1038048704">
    <w:abstractNumId w:val="1"/>
  </w:num>
  <w:num w:numId="11" w16cid:durableId="1160392095">
    <w:abstractNumId w:val="1"/>
  </w:num>
  <w:num w:numId="12" w16cid:durableId="532230573">
    <w:abstractNumId w:val="1"/>
  </w:num>
  <w:num w:numId="13" w16cid:durableId="1426000100">
    <w:abstractNumId w:val="1"/>
  </w:num>
  <w:num w:numId="14" w16cid:durableId="1036467331">
    <w:abstractNumId w:val="1"/>
  </w:num>
  <w:num w:numId="15" w16cid:durableId="178330745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1MLc0MjK1MDI3MjVT0lEKTi0uzszPAykwNKgFAHFfmjstAAAA"/>
  </w:docVars>
  <w:rsids>
    <w:rsidRoot w:val="007220EB"/>
    <w:rsid w:val="00001198"/>
    <w:rsid w:val="0000156E"/>
    <w:rsid w:val="00002433"/>
    <w:rsid w:val="0000598E"/>
    <w:rsid w:val="00007A20"/>
    <w:rsid w:val="00007C96"/>
    <w:rsid w:val="00014381"/>
    <w:rsid w:val="000150D1"/>
    <w:rsid w:val="00026350"/>
    <w:rsid w:val="00031A4F"/>
    <w:rsid w:val="0003305D"/>
    <w:rsid w:val="000571CE"/>
    <w:rsid w:val="000669A1"/>
    <w:rsid w:val="00073B4C"/>
    <w:rsid w:val="00080B96"/>
    <w:rsid w:val="00085BF8"/>
    <w:rsid w:val="000915EC"/>
    <w:rsid w:val="00097B40"/>
    <w:rsid w:val="000A0065"/>
    <w:rsid w:val="000A086B"/>
    <w:rsid w:val="000A3888"/>
    <w:rsid w:val="000A5819"/>
    <w:rsid w:val="000A7B65"/>
    <w:rsid w:val="000B5FFB"/>
    <w:rsid w:val="000B74A2"/>
    <w:rsid w:val="000C1609"/>
    <w:rsid w:val="000C7C7D"/>
    <w:rsid w:val="000D04A1"/>
    <w:rsid w:val="000D6148"/>
    <w:rsid w:val="000D682F"/>
    <w:rsid w:val="000F7AD7"/>
    <w:rsid w:val="001067A0"/>
    <w:rsid w:val="0010736F"/>
    <w:rsid w:val="0011004A"/>
    <w:rsid w:val="0011159F"/>
    <w:rsid w:val="00112697"/>
    <w:rsid w:val="00116367"/>
    <w:rsid w:val="00121EB6"/>
    <w:rsid w:val="00125BB7"/>
    <w:rsid w:val="00125DB5"/>
    <w:rsid w:val="001269D4"/>
    <w:rsid w:val="00130DF6"/>
    <w:rsid w:val="00130FE4"/>
    <w:rsid w:val="001354BF"/>
    <w:rsid w:val="0013691C"/>
    <w:rsid w:val="0014090C"/>
    <w:rsid w:val="00143645"/>
    <w:rsid w:val="00144CCF"/>
    <w:rsid w:val="00144E8F"/>
    <w:rsid w:val="00146079"/>
    <w:rsid w:val="00150B85"/>
    <w:rsid w:val="00156F7B"/>
    <w:rsid w:val="001603FC"/>
    <w:rsid w:val="00164255"/>
    <w:rsid w:val="00167184"/>
    <w:rsid w:val="00172682"/>
    <w:rsid w:val="00183CB3"/>
    <w:rsid w:val="0018691C"/>
    <w:rsid w:val="00187FCC"/>
    <w:rsid w:val="0019299A"/>
    <w:rsid w:val="00194244"/>
    <w:rsid w:val="00196994"/>
    <w:rsid w:val="001A0898"/>
    <w:rsid w:val="001B5406"/>
    <w:rsid w:val="001B7243"/>
    <w:rsid w:val="001C2650"/>
    <w:rsid w:val="001D2E3D"/>
    <w:rsid w:val="001E05D6"/>
    <w:rsid w:val="001E7A78"/>
    <w:rsid w:val="001F6808"/>
    <w:rsid w:val="001F780C"/>
    <w:rsid w:val="00211AFD"/>
    <w:rsid w:val="0021283B"/>
    <w:rsid w:val="00214E2B"/>
    <w:rsid w:val="00221A0F"/>
    <w:rsid w:val="00225CEB"/>
    <w:rsid w:val="00226D35"/>
    <w:rsid w:val="00234A71"/>
    <w:rsid w:val="00244F50"/>
    <w:rsid w:val="00246F87"/>
    <w:rsid w:val="002472CB"/>
    <w:rsid w:val="00251980"/>
    <w:rsid w:val="002565E2"/>
    <w:rsid w:val="002615B5"/>
    <w:rsid w:val="0026565D"/>
    <w:rsid w:val="00265F85"/>
    <w:rsid w:val="002750A6"/>
    <w:rsid w:val="00275630"/>
    <w:rsid w:val="002759BC"/>
    <w:rsid w:val="002762DC"/>
    <w:rsid w:val="0028293C"/>
    <w:rsid w:val="002A1125"/>
    <w:rsid w:val="002A38F3"/>
    <w:rsid w:val="002B1A2C"/>
    <w:rsid w:val="002B257B"/>
    <w:rsid w:val="002B30DB"/>
    <w:rsid w:val="002C0321"/>
    <w:rsid w:val="002D4C34"/>
    <w:rsid w:val="002D5909"/>
    <w:rsid w:val="002E3920"/>
    <w:rsid w:val="002F1388"/>
    <w:rsid w:val="002F18D2"/>
    <w:rsid w:val="002F6315"/>
    <w:rsid w:val="00304690"/>
    <w:rsid w:val="003113DD"/>
    <w:rsid w:val="00312912"/>
    <w:rsid w:val="0031449A"/>
    <w:rsid w:val="003217B9"/>
    <w:rsid w:val="0033245E"/>
    <w:rsid w:val="00333B35"/>
    <w:rsid w:val="00335818"/>
    <w:rsid w:val="0033608A"/>
    <w:rsid w:val="00342C87"/>
    <w:rsid w:val="00342F58"/>
    <w:rsid w:val="003709ED"/>
    <w:rsid w:val="00371258"/>
    <w:rsid w:val="003732FA"/>
    <w:rsid w:val="003735C8"/>
    <w:rsid w:val="003746B0"/>
    <w:rsid w:val="003847CE"/>
    <w:rsid w:val="003A0B8A"/>
    <w:rsid w:val="003A77D0"/>
    <w:rsid w:val="003B397D"/>
    <w:rsid w:val="003B63F7"/>
    <w:rsid w:val="003C2C08"/>
    <w:rsid w:val="003D1965"/>
    <w:rsid w:val="003D2013"/>
    <w:rsid w:val="003D202F"/>
    <w:rsid w:val="003D6EB6"/>
    <w:rsid w:val="003D7822"/>
    <w:rsid w:val="003E520C"/>
    <w:rsid w:val="003F7F5C"/>
    <w:rsid w:val="00400378"/>
    <w:rsid w:val="004012E4"/>
    <w:rsid w:val="00404544"/>
    <w:rsid w:val="004048E5"/>
    <w:rsid w:val="00414920"/>
    <w:rsid w:val="00444CFD"/>
    <w:rsid w:val="00456628"/>
    <w:rsid w:val="00464E03"/>
    <w:rsid w:val="00466F6A"/>
    <w:rsid w:val="004810CD"/>
    <w:rsid w:val="004913CB"/>
    <w:rsid w:val="004925E4"/>
    <w:rsid w:val="004A3ED6"/>
    <w:rsid w:val="004A6B0D"/>
    <w:rsid w:val="004B56A2"/>
    <w:rsid w:val="004C0A8A"/>
    <w:rsid w:val="004C0E31"/>
    <w:rsid w:val="004D3BF5"/>
    <w:rsid w:val="004D7500"/>
    <w:rsid w:val="004F4A90"/>
    <w:rsid w:val="004F7CEC"/>
    <w:rsid w:val="00506C6E"/>
    <w:rsid w:val="005071E8"/>
    <w:rsid w:val="00507B3D"/>
    <w:rsid w:val="00510B48"/>
    <w:rsid w:val="00517356"/>
    <w:rsid w:val="0052127F"/>
    <w:rsid w:val="0052696E"/>
    <w:rsid w:val="00531A85"/>
    <w:rsid w:val="00532485"/>
    <w:rsid w:val="00533751"/>
    <w:rsid w:val="005348F1"/>
    <w:rsid w:val="00543E89"/>
    <w:rsid w:val="005556BF"/>
    <w:rsid w:val="00562998"/>
    <w:rsid w:val="00563DD5"/>
    <w:rsid w:val="00567DF3"/>
    <w:rsid w:val="0057424D"/>
    <w:rsid w:val="00577A0C"/>
    <w:rsid w:val="00590B41"/>
    <w:rsid w:val="00596484"/>
    <w:rsid w:val="005965E4"/>
    <w:rsid w:val="005A3B71"/>
    <w:rsid w:val="005A7117"/>
    <w:rsid w:val="005B195E"/>
    <w:rsid w:val="005B673F"/>
    <w:rsid w:val="005C0AA2"/>
    <w:rsid w:val="005D34DA"/>
    <w:rsid w:val="005E68AF"/>
    <w:rsid w:val="005E6A58"/>
    <w:rsid w:val="005F5EB0"/>
    <w:rsid w:val="005F619A"/>
    <w:rsid w:val="00601A10"/>
    <w:rsid w:val="00601A19"/>
    <w:rsid w:val="00601C1E"/>
    <w:rsid w:val="006049A7"/>
    <w:rsid w:val="00605840"/>
    <w:rsid w:val="006065AF"/>
    <w:rsid w:val="00612427"/>
    <w:rsid w:val="00620493"/>
    <w:rsid w:val="00620BAD"/>
    <w:rsid w:val="00621D3B"/>
    <w:rsid w:val="00630B22"/>
    <w:rsid w:val="00640191"/>
    <w:rsid w:val="00641131"/>
    <w:rsid w:val="00650BA6"/>
    <w:rsid w:val="006512AC"/>
    <w:rsid w:val="00654153"/>
    <w:rsid w:val="00654272"/>
    <w:rsid w:val="00655F82"/>
    <w:rsid w:val="00664DEB"/>
    <w:rsid w:val="0066506D"/>
    <w:rsid w:val="006728DE"/>
    <w:rsid w:val="00672FC7"/>
    <w:rsid w:val="00680695"/>
    <w:rsid w:val="00680C33"/>
    <w:rsid w:val="006A0B3F"/>
    <w:rsid w:val="006B55D0"/>
    <w:rsid w:val="006B6434"/>
    <w:rsid w:val="006B6B2F"/>
    <w:rsid w:val="006B70ED"/>
    <w:rsid w:val="006C201B"/>
    <w:rsid w:val="006C602D"/>
    <w:rsid w:val="006D137F"/>
    <w:rsid w:val="006D25C5"/>
    <w:rsid w:val="006D3F8C"/>
    <w:rsid w:val="006D6C4A"/>
    <w:rsid w:val="006D6D77"/>
    <w:rsid w:val="006F6CED"/>
    <w:rsid w:val="006F6E23"/>
    <w:rsid w:val="006F7AD3"/>
    <w:rsid w:val="007069D5"/>
    <w:rsid w:val="00711C34"/>
    <w:rsid w:val="00714480"/>
    <w:rsid w:val="00714BDA"/>
    <w:rsid w:val="007209F8"/>
    <w:rsid w:val="007220EB"/>
    <w:rsid w:val="00725650"/>
    <w:rsid w:val="00747488"/>
    <w:rsid w:val="00756393"/>
    <w:rsid w:val="007603A1"/>
    <w:rsid w:val="00763A51"/>
    <w:rsid w:val="0077396B"/>
    <w:rsid w:val="007740EB"/>
    <w:rsid w:val="00777173"/>
    <w:rsid w:val="00780323"/>
    <w:rsid w:val="007838F5"/>
    <w:rsid w:val="00787DDD"/>
    <w:rsid w:val="00796960"/>
    <w:rsid w:val="007A140E"/>
    <w:rsid w:val="007A402A"/>
    <w:rsid w:val="007B4C96"/>
    <w:rsid w:val="007C56E7"/>
    <w:rsid w:val="007C7A4D"/>
    <w:rsid w:val="007E4B72"/>
    <w:rsid w:val="007E684E"/>
    <w:rsid w:val="007E6C60"/>
    <w:rsid w:val="007E6ECB"/>
    <w:rsid w:val="007F37C0"/>
    <w:rsid w:val="007F709D"/>
    <w:rsid w:val="007F7250"/>
    <w:rsid w:val="00800DC6"/>
    <w:rsid w:val="0080699F"/>
    <w:rsid w:val="008138BF"/>
    <w:rsid w:val="00813A5A"/>
    <w:rsid w:val="008140EB"/>
    <w:rsid w:val="00820F5C"/>
    <w:rsid w:val="00822F62"/>
    <w:rsid w:val="00831B1A"/>
    <w:rsid w:val="008336F7"/>
    <w:rsid w:val="008348CB"/>
    <w:rsid w:val="00842B37"/>
    <w:rsid w:val="008436F1"/>
    <w:rsid w:val="00845C8A"/>
    <w:rsid w:val="00847D9B"/>
    <w:rsid w:val="0085361D"/>
    <w:rsid w:val="00854C2F"/>
    <w:rsid w:val="00863788"/>
    <w:rsid w:val="008672DA"/>
    <w:rsid w:val="0087504B"/>
    <w:rsid w:val="008770D6"/>
    <w:rsid w:val="00882A06"/>
    <w:rsid w:val="00884C2F"/>
    <w:rsid w:val="00885908"/>
    <w:rsid w:val="00890BC1"/>
    <w:rsid w:val="00892FA1"/>
    <w:rsid w:val="00894A4E"/>
    <w:rsid w:val="008961FC"/>
    <w:rsid w:val="008B2DFF"/>
    <w:rsid w:val="008B5A2B"/>
    <w:rsid w:val="008B6D25"/>
    <w:rsid w:val="008C072A"/>
    <w:rsid w:val="008C751A"/>
    <w:rsid w:val="008D0C35"/>
    <w:rsid w:val="008D5CE9"/>
    <w:rsid w:val="008D6B7A"/>
    <w:rsid w:val="008E75EE"/>
    <w:rsid w:val="008F6A15"/>
    <w:rsid w:val="00906E55"/>
    <w:rsid w:val="00924DC2"/>
    <w:rsid w:val="009251FB"/>
    <w:rsid w:val="00927628"/>
    <w:rsid w:val="00927E4F"/>
    <w:rsid w:val="00931B0C"/>
    <w:rsid w:val="009503F5"/>
    <w:rsid w:val="0095139F"/>
    <w:rsid w:val="00955351"/>
    <w:rsid w:val="009555F6"/>
    <w:rsid w:val="009565C7"/>
    <w:rsid w:val="00961CE7"/>
    <w:rsid w:val="00962109"/>
    <w:rsid w:val="009679AB"/>
    <w:rsid w:val="00970D7B"/>
    <w:rsid w:val="009710BD"/>
    <w:rsid w:val="0097697C"/>
    <w:rsid w:val="00977F36"/>
    <w:rsid w:val="00983D41"/>
    <w:rsid w:val="00986C2E"/>
    <w:rsid w:val="00990C06"/>
    <w:rsid w:val="00996146"/>
    <w:rsid w:val="00997CEB"/>
    <w:rsid w:val="009A33F2"/>
    <w:rsid w:val="009C066E"/>
    <w:rsid w:val="009D2BBD"/>
    <w:rsid w:val="009D4071"/>
    <w:rsid w:val="009D6490"/>
    <w:rsid w:val="009E6CAB"/>
    <w:rsid w:val="009F3FF6"/>
    <w:rsid w:val="009F7A6E"/>
    <w:rsid w:val="00A0336A"/>
    <w:rsid w:val="00A04368"/>
    <w:rsid w:val="00A07D3C"/>
    <w:rsid w:val="00A13006"/>
    <w:rsid w:val="00A13D79"/>
    <w:rsid w:val="00A173FC"/>
    <w:rsid w:val="00A217D1"/>
    <w:rsid w:val="00A37F81"/>
    <w:rsid w:val="00A52025"/>
    <w:rsid w:val="00A52E3A"/>
    <w:rsid w:val="00A53E6F"/>
    <w:rsid w:val="00A61A83"/>
    <w:rsid w:val="00A67A7A"/>
    <w:rsid w:val="00A711BA"/>
    <w:rsid w:val="00A73C49"/>
    <w:rsid w:val="00A81490"/>
    <w:rsid w:val="00A83698"/>
    <w:rsid w:val="00A85C10"/>
    <w:rsid w:val="00A878A9"/>
    <w:rsid w:val="00A9561E"/>
    <w:rsid w:val="00AB1286"/>
    <w:rsid w:val="00AC289A"/>
    <w:rsid w:val="00AC2E87"/>
    <w:rsid w:val="00AC34E0"/>
    <w:rsid w:val="00AC79EC"/>
    <w:rsid w:val="00AD0DC6"/>
    <w:rsid w:val="00AD3AF6"/>
    <w:rsid w:val="00AD418A"/>
    <w:rsid w:val="00AE1867"/>
    <w:rsid w:val="00AE67CA"/>
    <w:rsid w:val="00AF65E2"/>
    <w:rsid w:val="00B071E9"/>
    <w:rsid w:val="00B112DF"/>
    <w:rsid w:val="00B17206"/>
    <w:rsid w:val="00B17489"/>
    <w:rsid w:val="00B20205"/>
    <w:rsid w:val="00B224E6"/>
    <w:rsid w:val="00B36ACD"/>
    <w:rsid w:val="00B41BB2"/>
    <w:rsid w:val="00B45597"/>
    <w:rsid w:val="00B4671A"/>
    <w:rsid w:val="00B53DAC"/>
    <w:rsid w:val="00B5442B"/>
    <w:rsid w:val="00B622AB"/>
    <w:rsid w:val="00B625A9"/>
    <w:rsid w:val="00B67082"/>
    <w:rsid w:val="00B679C4"/>
    <w:rsid w:val="00B80412"/>
    <w:rsid w:val="00B8051A"/>
    <w:rsid w:val="00B96489"/>
    <w:rsid w:val="00BA352F"/>
    <w:rsid w:val="00BA58B7"/>
    <w:rsid w:val="00BB0125"/>
    <w:rsid w:val="00BB45F9"/>
    <w:rsid w:val="00BB55A2"/>
    <w:rsid w:val="00BC3348"/>
    <w:rsid w:val="00BC5541"/>
    <w:rsid w:val="00BC7FB4"/>
    <w:rsid w:val="00BD4B90"/>
    <w:rsid w:val="00BE2FF0"/>
    <w:rsid w:val="00C043E4"/>
    <w:rsid w:val="00C06037"/>
    <w:rsid w:val="00C107F3"/>
    <w:rsid w:val="00C12FEB"/>
    <w:rsid w:val="00C20F17"/>
    <w:rsid w:val="00C33860"/>
    <w:rsid w:val="00C3577A"/>
    <w:rsid w:val="00C514A3"/>
    <w:rsid w:val="00C5274C"/>
    <w:rsid w:val="00C57ECF"/>
    <w:rsid w:val="00C759E5"/>
    <w:rsid w:val="00C81D89"/>
    <w:rsid w:val="00C90DF6"/>
    <w:rsid w:val="00C91A8F"/>
    <w:rsid w:val="00C94A01"/>
    <w:rsid w:val="00CA009D"/>
    <w:rsid w:val="00CB339B"/>
    <w:rsid w:val="00CC0EED"/>
    <w:rsid w:val="00CC4697"/>
    <w:rsid w:val="00CC7714"/>
    <w:rsid w:val="00CD1BDC"/>
    <w:rsid w:val="00CD3465"/>
    <w:rsid w:val="00CE550A"/>
    <w:rsid w:val="00CE5AEB"/>
    <w:rsid w:val="00CE76B3"/>
    <w:rsid w:val="00D043C0"/>
    <w:rsid w:val="00D201CA"/>
    <w:rsid w:val="00D242AE"/>
    <w:rsid w:val="00D25C5B"/>
    <w:rsid w:val="00D25D64"/>
    <w:rsid w:val="00D32223"/>
    <w:rsid w:val="00D34805"/>
    <w:rsid w:val="00D34B90"/>
    <w:rsid w:val="00D4612D"/>
    <w:rsid w:val="00D5551C"/>
    <w:rsid w:val="00D76AF2"/>
    <w:rsid w:val="00D8046D"/>
    <w:rsid w:val="00D82093"/>
    <w:rsid w:val="00D8453B"/>
    <w:rsid w:val="00D9174A"/>
    <w:rsid w:val="00D94687"/>
    <w:rsid w:val="00DB1667"/>
    <w:rsid w:val="00DB2E04"/>
    <w:rsid w:val="00DB35E9"/>
    <w:rsid w:val="00DE1066"/>
    <w:rsid w:val="00DE3A75"/>
    <w:rsid w:val="00DE5601"/>
    <w:rsid w:val="00DE6777"/>
    <w:rsid w:val="00DF3B49"/>
    <w:rsid w:val="00E03BF6"/>
    <w:rsid w:val="00E04879"/>
    <w:rsid w:val="00E1329A"/>
    <w:rsid w:val="00E1414E"/>
    <w:rsid w:val="00E141DA"/>
    <w:rsid w:val="00E144DB"/>
    <w:rsid w:val="00E161E9"/>
    <w:rsid w:val="00E2035D"/>
    <w:rsid w:val="00E32D51"/>
    <w:rsid w:val="00E333C5"/>
    <w:rsid w:val="00E35F1C"/>
    <w:rsid w:val="00E363B0"/>
    <w:rsid w:val="00E41D86"/>
    <w:rsid w:val="00E46C89"/>
    <w:rsid w:val="00E54F78"/>
    <w:rsid w:val="00E660A0"/>
    <w:rsid w:val="00E725A9"/>
    <w:rsid w:val="00E725E9"/>
    <w:rsid w:val="00E8267F"/>
    <w:rsid w:val="00E844A4"/>
    <w:rsid w:val="00E85A3F"/>
    <w:rsid w:val="00E87A14"/>
    <w:rsid w:val="00E92EFE"/>
    <w:rsid w:val="00EA45C5"/>
    <w:rsid w:val="00EA61CA"/>
    <w:rsid w:val="00EB06C1"/>
    <w:rsid w:val="00EB4329"/>
    <w:rsid w:val="00EB5353"/>
    <w:rsid w:val="00EB5362"/>
    <w:rsid w:val="00EB6F28"/>
    <w:rsid w:val="00EC1C61"/>
    <w:rsid w:val="00EC39AB"/>
    <w:rsid w:val="00EC496E"/>
    <w:rsid w:val="00EE03AC"/>
    <w:rsid w:val="00EE2552"/>
    <w:rsid w:val="00EE3B82"/>
    <w:rsid w:val="00EE5D3C"/>
    <w:rsid w:val="00EF3348"/>
    <w:rsid w:val="00F027B8"/>
    <w:rsid w:val="00F06886"/>
    <w:rsid w:val="00F11C81"/>
    <w:rsid w:val="00F1322F"/>
    <w:rsid w:val="00F21F85"/>
    <w:rsid w:val="00F23A21"/>
    <w:rsid w:val="00F4226A"/>
    <w:rsid w:val="00F46482"/>
    <w:rsid w:val="00F52A36"/>
    <w:rsid w:val="00F52AAF"/>
    <w:rsid w:val="00F64D8F"/>
    <w:rsid w:val="00F67635"/>
    <w:rsid w:val="00F8324A"/>
    <w:rsid w:val="00FB11DB"/>
    <w:rsid w:val="00FB2087"/>
    <w:rsid w:val="00FB5150"/>
    <w:rsid w:val="00FD29E5"/>
    <w:rsid w:val="00FD4291"/>
    <w:rsid w:val="00FD7A21"/>
    <w:rsid w:val="00FF0A71"/>
    <w:rsid w:val="00FF6372"/>
    <w:rsid w:val="00FF6B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0C1C5"/>
  <w15:chartTrackingRefBased/>
  <w15:docId w15:val="{CE2641F2-0F5D-49A7-94DA-C0612A1A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6484"/>
    <w:pPr>
      <w:widowControl w:val="0"/>
      <w:wordWrap w:val="0"/>
      <w:autoSpaceDE w:val="0"/>
      <w:autoSpaceDN w:val="0"/>
    </w:pPr>
  </w:style>
  <w:style w:type="paragraph" w:styleId="1">
    <w:name w:val="heading 1"/>
    <w:aliases w:val="Heading U,Titre Partie,h1,H1,H11,Œ©o‚µ 1,?co??E 1,뙥,?c,?co?ƒÊ 1,?,Œ,Titre 1,título 1,DO NOT USE_h1,Heading,Œ©,...,Œ?©o‚µ 1,¨«,¨«©,..,Œ?©_o‚µ 1,?c_o??E 1,¨«©o‚µ 1,o‚µ 1,?co?ƒ  1,¨«?©_o‚µ 1,¡§«,¡§«©,¡§«©o‚µ 1,DO NOT USE_,Œ??©_o‚µ 1"/>
    <w:basedOn w:val="a"/>
    <w:next w:val="a"/>
    <w:link w:val="1Char"/>
    <w:qFormat/>
    <w:rsid w:val="002472C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h2,H2,H21,Œ©o‚µ 2,?co??E 2,뙥2,?c1,?co?ƒÊ 2,?2,Œ1,Œ2,Titre 2,Œ©1,Œ©2,Œ©_o‚µ 2,2,Header 2,2nd level,DO NOT USE_h2,título 2,mobil-heading2,UNDERRUBRIK 1-2,Sub-section,Heading 2 Char1,Heading 2 Char Char,Heading 2 Char1 Char Char,¨,Œ?©o‚µ 2"/>
    <w:basedOn w:val="a"/>
    <w:next w:val="a"/>
    <w:link w:val="2Char"/>
    <w:unhideWhenUsed/>
    <w:qFormat/>
    <w:rsid w:val="008C072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H3,H31,Org Heading 1,h3,Titre 3,mobil-heading3,Übers3,3,Heading 3 Char,Heading 3 Char1 Char,Heading 3 Char Char Char,Title3,GS_3,0H,bullet,b,3 bullet,SECOND,Second,l3,kopregel 3,EIVIS Title 3,Titre C,Guide 3,heading 3,Sec II,h31,H32,h32,H33,bh"/>
    <w:basedOn w:val="a"/>
    <w:next w:val="a"/>
    <w:link w:val="3Char"/>
    <w:unhideWhenUsed/>
    <w:qFormat/>
    <w:rsid w:val="008C072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h4,H4,H41,Titre 4,Org Heading 2,Heading 4 Char,Heading 4 Char1 Char,Heading 4 Char Char Char,Title4,GS_4,ASSET_heading4,EIVIS Title 4,DesignT4,Heading4,h41,h42,H42,h43,H43,h44,H44,h45,H45,dash,d,4 dash,T4,heading 4,Titre 4 Char,First line:  0&quot;"/>
    <w:basedOn w:val="a"/>
    <w:next w:val="a"/>
    <w:link w:val="4Char"/>
    <w:unhideWhenUsed/>
    <w:qFormat/>
    <w:rsid w:val="008C072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aliases w:val="h5,H5,H51,Titre 5,DO NOT USE_h5,Appendix A to X,Heading 5   Appendix A to X,5 sub-bullet,sb,4,Indent,PIM 5,ds,dd,Heading5,ITT t5,PA Pico Section,heading 5,l5,Roman list,口,口1,口2,h51,heading 51,h52,heading 52,h53,heading 53,第NNNN节,TITRE 5"/>
    <w:basedOn w:val="a"/>
    <w:next w:val="a"/>
    <w:link w:val="5Char"/>
    <w:unhideWhenUsed/>
    <w:qFormat/>
    <w:rsid w:val="008C072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aliases w:val="h6,H6,H61,Titre 6,TOC header,Bullet list,sub-dash,sd,5,Appendix,T1"/>
    <w:basedOn w:val="a"/>
    <w:next w:val="a"/>
    <w:link w:val="6Char"/>
    <w:unhideWhenUsed/>
    <w:qFormat/>
    <w:rsid w:val="008C072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Bulleted list,L7"/>
    <w:basedOn w:val="a"/>
    <w:next w:val="a"/>
    <w:link w:val="7Char"/>
    <w:unhideWhenUsed/>
    <w:qFormat/>
    <w:rsid w:val="008C072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aliases w:val="Legal Level 1.1.1.,Center Bold,Table Heading"/>
    <w:basedOn w:val="a"/>
    <w:next w:val="a"/>
    <w:link w:val="8Char"/>
    <w:unhideWhenUsed/>
    <w:qFormat/>
    <w:rsid w:val="008C072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aliases w:val="Figure Heading,FH,Titre 10"/>
    <w:basedOn w:val="a"/>
    <w:next w:val="a"/>
    <w:link w:val="9Char"/>
    <w:unhideWhenUsed/>
    <w:qFormat/>
    <w:rsid w:val="008C072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5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aliases w:val="题注(表),题注 Char,题注 Char1 Char,题注 Char Char Char,题注 Char1 Char Char Char,题注 Char Char Char Char Char,题注(表) Char Char Char Char Char,题注(表) Char1 Char Char Char,题注 Char1 Char Char Char Char Char Char,题注 Char Char Char Char Char Char Char Char"/>
    <w:basedOn w:val="a"/>
    <w:next w:val="a"/>
    <w:uiPriority w:val="35"/>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aliases w:val="Heading U Char,Titre Partie Char,h1 Char,H1 Char,H11 Char,Œ©o‚µ 1 Char,?co??E 1 Char,뙥 Char,?c Char,?co?ƒÊ 1 Char,? Char,Œ Char,Titre 1 Char,título 1 Char,DO NOT USE_h1 Char,Heading Char,Œ© Char,... Char,Œ?©o‚µ 1 Char,¨« Char,¨«© Char"/>
    <w:basedOn w:val="a0"/>
    <w:link w:val="1"/>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aliases w:val="h2 Char,H2 Char,H21 Char,Œ©o‚µ 2 Char,?co??E 2 Char,뙥2 Char,?c1 Char,?co?ƒÊ 2 Char,?2 Char,Œ1 Char,Œ2 Char,Titre 2 Char,Œ©1 Char,Œ©2 Char,Œ©_o‚µ 2 Char,2 Char,Header 2 Char,2nd level Char,DO NOT USE_h2 Char,título 2 Char,mobil-heading2 Char"/>
    <w:basedOn w:val="a0"/>
    <w:link w:val="2"/>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aliases w:val="H3 Char,H31 Char,Org Heading 1 Char,h3 Char,Titre 3 Char,mobil-heading3 Char,Übers3 Char,3 Char,Heading 3 Char Char,Heading 3 Char1 Char Char,Heading 3 Char Char Char Char,Title3 Char,GS_3 Char,0H Char,bullet Char,b Char,3 bullet Char,l3 Char"/>
    <w:basedOn w:val="a0"/>
    <w:link w:val="3"/>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aliases w:val="h4 Char,H4 Char,H41 Char,Titre 4 Char1,Org Heading 2 Char,Heading 4 Char Char,Heading 4 Char1 Char Char,Heading 4 Char Char Char Char,Title4 Char,GS_4 Char,ASSET_heading4 Char,EIVIS Title 4 Char,DesignT4 Char,Heading4 Char,h41 Char,h42 Char"/>
    <w:basedOn w:val="a0"/>
    <w:link w:val="4"/>
    <w:rsid w:val="008C072A"/>
    <w:rPr>
      <w:rFonts w:asciiTheme="majorHAnsi" w:eastAsiaTheme="majorEastAsia" w:hAnsiTheme="majorHAnsi" w:cstheme="majorBidi"/>
      <w:i/>
      <w:iCs/>
      <w:color w:val="2E74B5" w:themeColor="accent1" w:themeShade="BF"/>
    </w:rPr>
  </w:style>
  <w:style w:type="character" w:customStyle="1" w:styleId="5Char">
    <w:name w:val="제목 5 Char"/>
    <w:aliases w:val="h5 Char,H5 Char,H51 Char,Titre 5 Char,DO NOT USE_h5 Char,Appendix A to X Char,Heading 5   Appendix A to X Char,5 sub-bullet Char,sb Char,4 Char,Indent Char,PIM 5 Char,ds Char,dd Char,Heading5 Char,ITT t5 Char,PA Pico Section Char,l5 Char"/>
    <w:basedOn w:val="a0"/>
    <w:link w:val="5"/>
    <w:rsid w:val="008C072A"/>
    <w:rPr>
      <w:rFonts w:asciiTheme="majorHAnsi" w:eastAsiaTheme="majorEastAsia" w:hAnsiTheme="majorHAnsi" w:cstheme="majorBidi"/>
      <w:color w:val="2E74B5" w:themeColor="accent1" w:themeShade="BF"/>
    </w:rPr>
  </w:style>
  <w:style w:type="character" w:customStyle="1" w:styleId="6Char">
    <w:name w:val="제목 6 Char"/>
    <w:aliases w:val="h6 Char,H6 Char,H61 Char,Titre 6 Char,TOC header Char,Bullet list Char,sub-dash Char,sd Char,5 Char,Appendix Char,T1 Char"/>
    <w:basedOn w:val="a0"/>
    <w:link w:val="6"/>
    <w:rsid w:val="008C072A"/>
    <w:rPr>
      <w:rFonts w:asciiTheme="majorHAnsi" w:eastAsiaTheme="majorEastAsia" w:hAnsiTheme="majorHAnsi" w:cstheme="majorBidi"/>
      <w:color w:val="1F4D78" w:themeColor="accent1" w:themeShade="7F"/>
    </w:rPr>
  </w:style>
  <w:style w:type="character" w:customStyle="1" w:styleId="7Char">
    <w:name w:val="제목 7 Char"/>
    <w:aliases w:val="Bulleted list Char,L7 Char"/>
    <w:basedOn w:val="a0"/>
    <w:link w:val="7"/>
    <w:rsid w:val="008C072A"/>
    <w:rPr>
      <w:rFonts w:asciiTheme="majorHAnsi" w:eastAsiaTheme="majorEastAsia" w:hAnsiTheme="majorHAnsi" w:cstheme="majorBidi"/>
      <w:i/>
      <w:iCs/>
      <w:color w:val="1F4D78" w:themeColor="accent1" w:themeShade="7F"/>
    </w:rPr>
  </w:style>
  <w:style w:type="character" w:customStyle="1" w:styleId="8Char">
    <w:name w:val="제목 8 Char"/>
    <w:aliases w:val="Legal Level 1.1.1. Char,Center Bold Char,Table Heading Char"/>
    <w:basedOn w:val="a0"/>
    <w:link w:val="8"/>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aliases w:val="Figure Heading Char,FH Char,Titre 10 Char"/>
    <w:basedOn w:val="a0"/>
    <w:link w:val="9"/>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character" w:customStyle="1" w:styleId="20">
    <w:name w:val="확인되지 않은 멘션2"/>
    <w:basedOn w:val="a0"/>
    <w:uiPriority w:val="99"/>
    <w:semiHidden/>
    <w:unhideWhenUsed/>
    <w:rsid w:val="00996146"/>
    <w:rPr>
      <w:color w:val="605E5C"/>
      <w:shd w:val="clear" w:color="auto" w:fill="E1DFDD"/>
    </w:rPr>
  </w:style>
  <w:style w:type="character" w:styleId="ac">
    <w:name w:val="FollowedHyperlink"/>
    <w:basedOn w:val="a0"/>
    <w:uiPriority w:val="99"/>
    <w:semiHidden/>
    <w:unhideWhenUsed/>
    <w:rsid w:val="00D4612D"/>
    <w:rPr>
      <w:color w:val="954F72" w:themeColor="followedHyperlink"/>
      <w:u w:val="single"/>
    </w:rPr>
  </w:style>
  <w:style w:type="paragraph" w:customStyle="1" w:styleId="IEEEStdsLevel1frontmatter">
    <w:name w:val="IEEEStds Level 1 (front matter)"/>
    <w:basedOn w:val="IEEEStdsParagraph"/>
    <w:next w:val="IEEEStdsParagraph"/>
    <w:rsid w:val="008436F1"/>
    <w:pPr>
      <w:keepNext/>
      <w:keepLines/>
      <w:suppressAutoHyphens/>
      <w:spacing w:before="240"/>
    </w:pPr>
    <w:rPr>
      <w:rFonts w:ascii="Arial" w:eastAsia="맑은 고딕" w:hAnsi="Arial"/>
      <w:b/>
      <w:sz w:val="24"/>
    </w:rPr>
  </w:style>
  <w:style w:type="paragraph" w:customStyle="1" w:styleId="IEEEStdsLevel1Header">
    <w:name w:val="IEEEStds Level 1 Header"/>
    <w:basedOn w:val="IEEEStdsParagraph"/>
    <w:next w:val="IEEEStdsParagraph"/>
    <w:link w:val="IEEEStdsLevel1HeaderChar"/>
    <w:rsid w:val="008436F1"/>
    <w:pPr>
      <w:keepNext/>
      <w:keepLines/>
      <w:numPr>
        <w:numId w:val="2"/>
      </w:numPr>
      <w:suppressAutoHyphens/>
      <w:spacing w:before="360"/>
      <w:jc w:val="left"/>
      <w:outlineLvl w:val="0"/>
    </w:pPr>
    <w:rPr>
      <w:rFonts w:ascii="Arial" w:eastAsia="맑은 고딕" w:hAnsi="Arial"/>
      <w:b/>
      <w:sz w:val="24"/>
    </w:rPr>
  </w:style>
  <w:style w:type="character" w:customStyle="1" w:styleId="IEEEStdsLevel1HeaderChar">
    <w:name w:val="IEEEStds Level 1 Header Char"/>
    <w:link w:val="IEEEStdsLevel1Header"/>
    <w:rsid w:val="008436F1"/>
    <w:rPr>
      <w:rFonts w:ascii="Arial" w:eastAsia="맑은 고딕" w:hAnsi="Arial" w:cs="Times New Roman"/>
      <w:b/>
      <w:kern w:val="0"/>
      <w:sz w:val="24"/>
      <w:szCs w:val="20"/>
      <w:lang w:eastAsia="ja-JP"/>
    </w:rPr>
  </w:style>
  <w:style w:type="paragraph" w:styleId="ad">
    <w:name w:val="Balloon Text"/>
    <w:basedOn w:val="a"/>
    <w:link w:val="Char1"/>
    <w:semiHidden/>
    <w:rsid w:val="008436F1"/>
    <w:pPr>
      <w:widowControl/>
      <w:wordWrap/>
      <w:autoSpaceDE/>
      <w:autoSpaceDN/>
      <w:spacing w:after="0" w:line="240" w:lineRule="auto"/>
      <w:jc w:val="left"/>
    </w:pPr>
    <w:rPr>
      <w:rFonts w:ascii="Tahoma" w:eastAsia="맑은 고딕" w:hAnsi="Tahoma" w:cs="Tahoma"/>
      <w:kern w:val="0"/>
      <w:sz w:val="16"/>
      <w:szCs w:val="16"/>
      <w:lang w:eastAsia="ja-JP"/>
    </w:rPr>
  </w:style>
  <w:style w:type="character" w:customStyle="1" w:styleId="Char1">
    <w:name w:val="풍선 도움말 텍스트 Char"/>
    <w:basedOn w:val="a0"/>
    <w:link w:val="ad"/>
    <w:semiHidden/>
    <w:rsid w:val="008436F1"/>
    <w:rPr>
      <w:rFonts w:ascii="Tahoma" w:eastAsia="맑은 고딕" w:hAnsi="Tahoma" w:cs="Tahoma"/>
      <w:kern w:val="0"/>
      <w:sz w:val="16"/>
      <w:szCs w:val="16"/>
      <w:lang w:eastAsia="ja-JP"/>
    </w:rPr>
  </w:style>
  <w:style w:type="paragraph" w:customStyle="1" w:styleId="IEEEStdsNamesList">
    <w:name w:val="IEEEStds Names List"/>
    <w:rsid w:val="008436F1"/>
    <w:pPr>
      <w:spacing w:after="0" w:line="240" w:lineRule="auto"/>
      <w:ind w:left="144" w:hanging="144"/>
      <w:jc w:val="left"/>
    </w:pPr>
    <w:rPr>
      <w:rFonts w:ascii="Times New Roman" w:eastAsia="맑은 고딕" w:hAnsi="Times New Roman" w:cs="Times New Roman"/>
      <w:kern w:val="0"/>
      <w:sz w:val="18"/>
      <w:szCs w:val="20"/>
      <w:lang w:eastAsia="ja-JP"/>
    </w:rPr>
  </w:style>
  <w:style w:type="paragraph" w:customStyle="1" w:styleId="IEEEStdsLevel4Header">
    <w:name w:val="IEEEStds Level 4 Header"/>
    <w:basedOn w:val="IEEEStdsLevel3Header"/>
    <w:next w:val="IEEEStdsParagraph"/>
    <w:rsid w:val="008436F1"/>
    <w:pPr>
      <w:tabs>
        <w:tab w:val="num" w:pos="360"/>
      </w:tabs>
      <w:ind w:left="2400" w:hanging="400"/>
      <w:outlineLvl w:val="3"/>
    </w:pPr>
  </w:style>
  <w:style w:type="paragraph" w:customStyle="1" w:styleId="IEEEStdsLevel3Header">
    <w:name w:val="IEEEStds Level 3 Header"/>
    <w:basedOn w:val="IEEEStdsLevel2Header"/>
    <w:next w:val="IEEEStdsParagraph"/>
    <w:link w:val="IEEEStdsLevel3HeaderChar"/>
    <w:rsid w:val="008436F1"/>
    <w:pPr>
      <w:numPr>
        <w:ilvl w:val="0"/>
        <w:numId w:val="0"/>
      </w:numPr>
      <w:spacing w:before="240"/>
      <w:outlineLvl w:val="2"/>
    </w:pPr>
  </w:style>
  <w:style w:type="paragraph" w:customStyle="1" w:styleId="IEEEStdsLevel2Header">
    <w:name w:val="IEEEStds Level 2 Header"/>
    <w:basedOn w:val="IEEEStdsLevel1Header"/>
    <w:next w:val="IEEEStdsParagraph"/>
    <w:link w:val="IEEEStdsLevel2HeaderChar"/>
    <w:rsid w:val="008436F1"/>
    <w:pPr>
      <w:numPr>
        <w:ilvl w:val="1"/>
      </w:numPr>
      <w:outlineLvl w:val="1"/>
    </w:pPr>
    <w:rPr>
      <w:sz w:val="22"/>
    </w:rPr>
  </w:style>
  <w:style w:type="character" w:customStyle="1" w:styleId="IEEEStdsLevel2HeaderChar">
    <w:name w:val="IEEEStds Level 2 Header Char"/>
    <w:link w:val="IEEEStdsLevel2Header"/>
    <w:rsid w:val="008436F1"/>
    <w:rPr>
      <w:rFonts w:ascii="Arial" w:eastAsia="맑은 고딕" w:hAnsi="Arial" w:cs="Times New Roman"/>
      <w:b/>
      <w:kern w:val="0"/>
      <w:sz w:val="22"/>
      <w:szCs w:val="20"/>
      <w:lang w:eastAsia="ja-JP"/>
    </w:rPr>
  </w:style>
  <w:style w:type="character" w:customStyle="1" w:styleId="IEEEStdsLevel3HeaderChar">
    <w:name w:val="IEEEStds Level 3 Header Char"/>
    <w:basedOn w:val="IEEEStdsLevel2HeaderChar"/>
    <w:link w:val="IEEEStdsLevel3Header"/>
    <w:rsid w:val="008436F1"/>
    <w:rPr>
      <w:rFonts w:ascii="Arial" w:eastAsia="맑은 고딕" w:hAnsi="Arial" w:cs="Times New Roman"/>
      <w:b/>
      <w:kern w:val="0"/>
      <w:sz w:val="22"/>
      <w:szCs w:val="20"/>
      <w:lang w:eastAsia="ja-JP"/>
    </w:rPr>
  </w:style>
  <w:style w:type="paragraph" w:customStyle="1" w:styleId="IEEEStdsIntroduction">
    <w:name w:val="IEEEStds Introduction"/>
    <w:basedOn w:val="IEEEStdsParagraph"/>
    <w:rsid w:val="008436F1"/>
    <w:pPr>
      <w:pBdr>
        <w:top w:val="single" w:sz="4" w:space="1" w:color="auto"/>
        <w:left w:val="single" w:sz="4" w:space="4" w:color="auto"/>
        <w:bottom w:val="single" w:sz="4" w:space="1" w:color="auto"/>
        <w:right w:val="single" w:sz="4" w:space="4" w:color="auto"/>
      </w:pBdr>
    </w:pPr>
    <w:rPr>
      <w:rFonts w:eastAsia="맑은 고딕"/>
      <w:sz w:val="18"/>
    </w:rPr>
  </w:style>
  <w:style w:type="paragraph" w:customStyle="1" w:styleId="IEEEStdsTitleDraftCRaddr">
    <w:name w:val="IEEEStds TitleDraftCRaddr"/>
    <w:basedOn w:val="a"/>
    <w:rsid w:val="008436F1"/>
    <w:pPr>
      <w:widowControl/>
      <w:wordWrap/>
      <w:autoSpaceDE/>
      <w:autoSpaceDN/>
      <w:spacing w:after="0" w:line="240" w:lineRule="auto"/>
      <w:jc w:val="left"/>
    </w:pPr>
    <w:rPr>
      <w:rFonts w:ascii="Times New Roman" w:eastAsia="맑은 고딕" w:hAnsi="Times New Roman" w:cs="Times New Roman"/>
      <w:noProof/>
      <w:kern w:val="0"/>
      <w:szCs w:val="20"/>
      <w:lang w:eastAsia="ja-JP"/>
    </w:rPr>
  </w:style>
  <w:style w:type="character" w:customStyle="1" w:styleId="IEEEStdsAddItal">
    <w:name w:val="IEEEStds AddItal"/>
    <w:rsid w:val="008436F1"/>
    <w:rPr>
      <w:i/>
    </w:rPr>
  </w:style>
  <w:style w:type="paragraph" w:customStyle="1" w:styleId="Definition">
    <w:name w:val="Definition"/>
    <w:basedOn w:val="a"/>
    <w:next w:val="a"/>
    <w:rsid w:val="00F1322F"/>
    <w:pPr>
      <w:widowControl/>
      <w:wordWrap/>
      <w:autoSpaceDE/>
      <w:autoSpaceDN/>
      <w:spacing w:after="240" w:line="230" w:lineRule="atLeast"/>
    </w:pPr>
    <w:rPr>
      <w:rFonts w:ascii="Arial" w:eastAsia="MS Mincho" w:hAnsi="Arial" w:cs="Times New Roman"/>
      <w:kern w:val="0"/>
      <w:szCs w:val="20"/>
      <w:lang w:val="en-GB" w:eastAsia="ja-JP"/>
    </w:rPr>
  </w:style>
  <w:style w:type="character" w:customStyle="1" w:styleId="searchmatch">
    <w:name w:val="searchmatch"/>
    <w:rsid w:val="00112697"/>
  </w:style>
  <w:style w:type="character" w:styleId="ae">
    <w:name w:val="annotation reference"/>
    <w:basedOn w:val="a0"/>
    <w:uiPriority w:val="99"/>
    <w:semiHidden/>
    <w:unhideWhenUsed/>
    <w:rsid w:val="00AE1867"/>
    <w:rPr>
      <w:sz w:val="18"/>
      <w:szCs w:val="18"/>
    </w:rPr>
  </w:style>
  <w:style w:type="paragraph" w:styleId="af">
    <w:name w:val="annotation text"/>
    <w:basedOn w:val="a"/>
    <w:link w:val="Char2"/>
    <w:uiPriority w:val="99"/>
    <w:semiHidden/>
    <w:unhideWhenUsed/>
    <w:rsid w:val="00AE1867"/>
    <w:pPr>
      <w:jc w:val="left"/>
    </w:pPr>
  </w:style>
  <w:style w:type="character" w:customStyle="1" w:styleId="Char2">
    <w:name w:val="메모 텍스트 Char"/>
    <w:basedOn w:val="a0"/>
    <w:link w:val="af"/>
    <w:uiPriority w:val="99"/>
    <w:semiHidden/>
    <w:rsid w:val="00AE1867"/>
  </w:style>
  <w:style w:type="paragraph" w:styleId="af0">
    <w:name w:val="annotation subject"/>
    <w:basedOn w:val="af"/>
    <w:next w:val="af"/>
    <w:link w:val="Char3"/>
    <w:uiPriority w:val="99"/>
    <w:semiHidden/>
    <w:unhideWhenUsed/>
    <w:rsid w:val="00AE1867"/>
    <w:rPr>
      <w:b/>
      <w:bCs/>
    </w:rPr>
  </w:style>
  <w:style w:type="character" w:customStyle="1" w:styleId="Char3">
    <w:name w:val="메모 주제 Char"/>
    <w:basedOn w:val="Char2"/>
    <w:link w:val="af0"/>
    <w:uiPriority w:val="99"/>
    <w:semiHidden/>
    <w:rsid w:val="00AE1867"/>
    <w:rPr>
      <w:b/>
      <w:bCs/>
    </w:rPr>
  </w:style>
  <w:style w:type="character" w:styleId="af1">
    <w:name w:val="Unresolved Mention"/>
    <w:basedOn w:val="a0"/>
    <w:uiPriority w:val="99"/>
    <w:semiHidden/>
    <w:unhideWhenUsed/>
    <w:rsid w:val="000D6148"/>
    <w:rPr>
      <w:color w:val="605E5C"/>
      <w:shd w:val="clear" w:color="auto" w:fill="E1DFDD"/>
    </w:rPr>
  </w:style>
  <w:style w:type="paragraph" w:customStyle="1" w:styleId="70">
    <w:name w:val="스타일7"/>
    <w:basedOn w:val="a"/>
    <w:qFormat/>
    <w:rsid w:val="0087504B"/>
    <w:pPr>
      <w:widowControl/>
      <w:pBdr>
        <w:top w:val="single" w:sz="12" w:space="1" w:color="auto"/>
        <w:left w:val="single" w:sz="12" w:space="4" w:color="auto"/>
        <w:bottom w:val="single" w:sz="12" w:space="1" w:color="auto"/>
        <w:right w:val="single" w:sz="12" w:space="4" w:color="auto"/>
      </w:pBdr>
      <w:shd w:val="clear" w:color="auto" w:fill="FFFFFF" w:themeFill="background1"/>
      <w:wordWrap/>
      <w:autoSpaceDE/>
      <w:autoSpaceDN/>
      <w:spacing w:after="0" w:line="230" w:lineRule="atLeast"/>
      <w:jc w:val="left"/>
    </w:pPr>
    <w:rPr>
      <w:rFonts w:ascii="Courier New" w:eastAsia="MS Mincho" w:hAnsi="Courier New" w:cs="Times New Roman"/>
      <w:color w:val="000000" w:themeColor="text1"/>
      <w:kern w:val="0"/>
      <w:szCs w:val="20"/>
      <w:lang w:val="en-GB" w:eastAsia="ja-JP"/>
    </w:rPr>
  </w:style>
  <w:style w:type="paragraph" w:styleId="af2">
    <w:name w:val="Revision"/>
    <w:hidden/>
    <w:uiPriority w:val="99"/>
    <w:semiHidden/>
    <w:rsid w:val="007C7A4D"/>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213931356">
      <w:bodyDiv w:val="1"/>
      <w:marLeft w:val="0"/>
      <w:marRight w:val="0"/>
      <w:marTop w:val="0"/>
      <w:marBottom w:val="0"/>
      <w:divBdr>
        <w:top w:val="none" w:sz="0" w:space="0" w:color="auto"/>
        <w:left w:val="none" w:sz="0" w:space="0" w:color="auto"/>
        <w:bottom w:val="none" w:sz="0" w:space="0" w:color="auto"/>
        <w:right w:val="none" w:sz="0" w:space="0" w:color="auto"/>
      </w:divBdr>
      <w:divsChild>
        <w:div w:id="1025403318">
          <w:marLeft w:val="720"/>
          <w:marRight w:val="0"/>
          <w:marTop w:val="0"/>
          <w:marBottom w:val="0"/>
          <w:divBdr>
            <w:top w:val="none" w:sz="0" w:space="0" w:color="auto"/>
            <w:left w:val="none" w:sz="0" w:space="0" w:color="auto"/>
            <w:bottom w:val="none" w:sz="0" w:space="0" w:color="auto"/>
            <w:right w:val="none" w:sz="0" w:space="0" w:color="auto"/>
          </w:divBdr>
        </w:div>
      </w:divsChild>
    </w:div>
    <w:div w:id="262109499">
      <w:bodyDiv w:val="1"/>
      <w:marLeft w:val="0"/>
      <w:marRight w:val="0"/>
      <w:marTop w:val="0"/>
      <w:marBottom w:val="0"/>
      <w:divBdr>
        <w:top w:val="none" w:sz="0" w:space="0" w:color="auto"/>
        <w:left w:val="none" w:sz="0" w:space="0" w:color="auto"/>
        <w:bottom w:val="none" w:sz="0" w:space="0" w:color="auto"/>
        <w:right w:val="none" w:sz="0" w:space="0" w:color="auto"/>
      </w:divBdr>
      <w:divsChild>
        <w:div w:id="600257146">
          <w:marLeft w:val="720"/>
          <w:marRight w:val="0"/>
          <w:marTop w:val="0"/>
          <w:marBottom w:val="0"/>
          <w:divBdr>
            <w:top w:val="none" w:sz="0" w:space="0" w:color="auto"/>
            <w:left w:val="none" w:sz="0" w:space="0" w:color="auto"/>
            <w:bottom w:val="none" w:sz="0" w:space="0" w:color="auto"/>
            <w:right w:val="none" w:sz="0" w:space="0" w:color="auto"/>
          </w:divBdr>
        </w:div>
      </w:divsChild>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343363793">
      <w:bodyDiv w:val="1"/>
      <w:marLeft w:val="0"/>
      <w:marRight w:val="0"/>
      <w:marTop w:val="0"/>
      <w:marBottom w:val="0"/>
      <w:divBdr>
        <w:top w:val="none" w:sz="0" w:space="0" w:color="auto"/>
        <w:left w:val="none" w:sz="0" w:space="0" w:color="auto"/>
        <w:bottom w:val="none" w:sz="0" w:space="0" w:color="auto"/>
        <w:right w:val="none" w:sz="0" w:space="0" w:color="auto"/>
      </w:divBdr>
      <w:divsChild>
        <w:div w:id="1595748406">
          <w:marLeft w:val="720"/>
          <w:marRight w:val="0"/>
          <w:marTop w:val="72"/>
          <w:marBottom w:val="0"/>
          <w:divBdr>
            <w:top w:val="none" w:sz="0" w:space="0" w:color="auto"/>
            <w:left w:val="none" w:sz="0" w:space="0" w:color="auto"/>
            <w:bottom w:val="none" w:sz="0" w:space="0" w:color="auto"/>
            <w:right w:val="none" w:sz="0" w:space="0" w:color="auto"/>
          </w:divBdr>
        </w:div>
      </w:divsChild>
    </w:div>
    <w:div w:id="366493789">
      <w:bodyDiv w:val="1"/>
      <w:marLeft w:val="0"/>
      <w:marRight w:val="0"/>
      <w:marTop w:val="0"/>
      <w:marBottom w:val="0"/>
      <w:divBdr>
        <w:top w:val="none" w:sz="0" w:space="0" w:color="auto"/>
        <w:left w:val="none" w:sz="0" w:space="0" w:color="auto"/>
        <w:bottom w:val="none" w:sz="0" w:space="0" w:color="auto"/>
        <w:right w:val="none" w:sz="0" w:space="0" w:color="auto"/>
      </w:divBdr>
      <w:divsChild>
        <w:div w:id="2064139366">
          <w:marLeft w:val="2160"/>
          <w:marRight w:val="0"/>
          <w:marTop w:val="0"/>
          <w:marBottom w:val="0"/>
          <w:divBdr>
            <w:top w:val="none" w:sz="0" w:space="0" w:color="auto"/>
            <w:left w:val="none" w:sz="0" w:space="0" w:color="auto"/>
            <w:bottom w:val="none" w:sz="0" w:space="0" w:color="auto"/>
            <w:right w:val="none" w:sz="0" w:space="0" w:color="auto"/>
          </w:divBdr>
        </w:div>
      </w:divsChild>
    </w:div>
    <w:div w:id="390081446">
      <w:bodyDiv w:val="1"/>
      <w:marLeft w:val="0"/>
      <w:marRight w:val="0"/>
      <w:marTop w:val="0"/>
      <w:marBottom w:val="0"/>
      <w:divBdr>
        <w:top w:val="none" w:sz="0" w:space="0" w:color="auto"/>
        <w:left w:val="none" w:sz="0" w:space="0" w:color="auto"/>
        <w:bottom w:val="none" w:sz="0" w:space="0" w:color="auto"/>
        <w:right w:val="none" w:sz="0" w:space="0" w:color="auto"/>
      </w:divBdr>
      <w:divsChild>
        <w:div w:id="1191993141">
          <w:marLeft w:val="1166"/>
          <w:marRight w:val="0"/>
          <w:marTop w:val="0"/>
          <w:marBottom w:val="0"/>
          <w:divBdr>
            <w:top w:val="none" w:sz="0" w:space="0" w:color="auto"/>
            <w:left w:val="none" w:sz="0" w:space="0" w:color="auto"/>
            <w:bottom w:val="none" w:sz="0" w:space="0" w:color="auto"/>
            <w:right w:val="none" w:sz="0" w:space="0" w:color="auto"/>
          </w:divBdr>
        </w:div>
      </w:divsChild>
    </w:div>
    <w:div w:id="437650388">
      <w:bodyDiv w:val="1"/>
      <w:marLeft w:val="0"/>
      <w:marRight w:val="0"/>
      <w:marTop w:val="0"/>
      <w:marBottom w:val="0"/>
      <w:divBdr>
        <w:top w:val="none" w:sz="0" w:space="0" w:color="auto"/>
        <w:left w:val="none" w:sz="0" w:space="0" w:color="auto"/>
        <w:bottom w:val="none" w:sz="0" w:space="0" w:color="auto"/>
        <w:right w:val="none" w:sz="0" w:space="0" w:color="auto"/>
      </w:divBdr>
      <w:divsChild>
        <w:div w:id="868417947">
          <w:marLeft w:val="720"/>
          <w:marRight w:val="0"/>
          <w:marTop w:val="0"/>
          <w:marBottom w:val="0"/>
          <w:divBdr>
            <w:top w:val="none" w:sz="0" w:space="0" w:color="auto"/>
            <w:left w:val="none" w:sz="0" w:space="0" w:color="auto"/>
            <w:bottom w:val="none" w:sz="0" w:space="0" w:color="auto"/>
            <w:right w:val="none" w:sz="0" w:space="0" w:color="auto"/>
          </w:divBdr>
        </w:div>
      </w:divsChild>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172021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683433804">
      <w:bodyDiv w:val="1"/>
      <w:marLeft w:val="0"/>
      <w:marRight w:val="0"/>
      <w:marTop w:val="0"/>
      <w:marBottom w:val="0"/>
      <w:divBdr>
        <w:top w:val="none" w:sz="0" w:space="0" w:color="auto"/>
        <w:left w:val="none" w:sz="0" w:space="0" w:color="auto"/>
        <w:bottom w:val="none" w:sz="0" w:space="0" w:color="auto"/>
        <w:right w:val="none" w:sz="0" w:space="0" w:color="auto"/>
      </w:divBdr>
      <w:divsChild>
        <w:div w:id="867790546">
          <w:marLeft w:val="720"/>
          <w:marRight w:val="0"/>
          <w:marTop w:val="72"/>
          <w:marBottom w:val="0"/>
          <w:divBdr>
            <w:top w:val="none" w:sz="0" w:space="0" w:color="auto"/>
            <w:left w:val="none" w:sz="0" w:space="0" w:color="auto"/>
            <w:bottom w:val="none" w:sz="0" w:space="0" w:color="auto"/>
            <w:right w:val="none" w:sz="0" w:space="0" w:color="auto"/>
          </w:divBdr>
        </w:div>
      </w:divsChild>
    </w:div>
    <w:div w:id="703602114">
      <w:bodyDiv w:val="1"/>
      <w:marLeft w:val="0"/>
      <w:marRight w:val="0"/>
      <w:marTop w:val="0"/>
      <w:marBottom w:val="0"/>
      <w:divBdr>
        <w:top w:val="none" w:sz="0" w:space="0" w:color="auto"/>
        <w:left w:val="none" w:sz="0" w:space="0" w:color="auto"/>
        <w:bottom w:val="none" w:sz="0" w:space="0" w:color="auto"/>
        <w:right w:val="none" w:sz="0" w:space="0" w:color="auto"/>
      </w:divBdr>
      <w:divsChild>
        <w:div w:id="1387221069">
          <w:marLeft w:val="720"/>
          <w:marRight w:val="0"/>
          <w:marTop w:val="0"/>
          <w:marBottom w:val="0"/>
          <w:divBdr>
            <w:top w:val="none" w:sz="0" w:space="0" w:color="auto"/>
            <w:left w:val="none" w:sz="0" w:space="0" w:color="auto"/>
            <w:bottom w:val="none" w:sz="0" w:space="0" w:color="auto"/>
            <w:right w:val="none" w:sz="0" w:space="0" w:color="auto"/>
          </w:divBdr>
        </w:div>
      </w:divsChild>
    </w:div>
    <w:div w:id="756055193">
      <w:bodyDiv w:val="1"/>
      <w:marLeft w:val="0"/>
      <w:marRight w:val="0"/>
      <w:marTop w:val="0"/>
      <w:marBottom w:val="0"/>
      <w:divBdr>
        <w:top w:val="none" w:sz="0" w:space="0" w:color="auto"/>
        <w:left w:val="none" w:sz="0" w:space="0" w:color="auto"/>
        <w:bottom w:val="none" w:sz="0" w:space="0" w:color="auto"/>
        <w:right w:val="none" w:sz="0" w:space="0" w:color="auto"/>
      </w:divBdr>
      <w:divsChild>
        <w:div w:id="2080710629">
          <w:marLeft w:val="1440"/>
          <w:marRight w:val="0"/>
          <w:marTop w:val="0"/>
          <w:marBottom w:val="0"/>
          <w:divBdr>
            <w:top w:val="none" w:sz="0" w:space="0" w:color="auto"/>
            <w:left w:val="none" w:sz="0" w:space="0" w:color="auto"/>
            <w:bottom w:val="none" w:sz="0" w:space="0" w:color="auto"/>
            <w:right w:val="none" w:sz="0" w:space="0" w:color="auto"/>
          </w:divBdr>
        </w:div>
      </w:divsChild>
    </w:div>
    <w:div w:id="774979050">
      <w:bodyDiv w:val="1"/>
      <w:marLeft w:val="0"/>
      <w:marRight w:val="0"/>
      <w:marTop w:val="0"/>
      <w:marBottom w:val="0"/>
      <w:divBdr>
        <w:top w:val="none" w:sz="0" w:space="0" w:color="auto"/>
        <w:left w:val="none" w:sz="0" w:space="0" w:color="auto"/>
        <w:bottom w:val="none" w:sz="0" w:space="0" w:color="auto"/>
        <w:right w:val="none" w:sz="0" w:space="0" w:color="auto"/>
      </w:divBdr>
      <w:divsChild>
        <w:div w:id="146289362">
          <w:marLeft w:val="1440"/>
          <w:marRight w:val="0"/>
          <w:marTop w:val="0"/>
          <w:marBottom w:val="0"/>
          <w:divBdr>
            <w:top w:val="none" w:sz="0" w:space="0" w:color="auto"/>
            <w:left w:val="none" w:sz="0" w:space="0" w:color="auto"/>
            <w:bottom w:val="none" w:sz="0" w:space="0" w:color="auto"/>
            <w:right w:val="none" w:sz="0" w:space="0" w:color="auto"/>
          </w:divBdr>
        </w:div>
      </w:divsChild>
    </w:div>
    <w:div w:id="791362817">
      <w:bodyDiv w:val="1"/>
      <w:marLeft w:val="0"/>
      <w:marRight w:val="0"/>
      <w:marTop w:val="0"/>
      <w:marBottom w:val="0"/>
      <w:divBdr>
        <w:top w:val="none" w:sz="0" w:space="0" w:color="auto"/>
        <w:left w:val="none" w:sz="0" w:space="0" w:color="auto"/>
        <w:bottom w:val="none" w:sz="0" w:space="0" w:color="auto"/>
        <w:right w:val="none" w:sz="0" w:space="0" w:color="auto"/>
      </w:divBdr>
      <w:divsChild>
        <w:div w:id="1279022434">
          <w:marLeft w:val="2160"/>
          <w:marRight w:val="0"/>
          <w:marTop w:val="0"/>
          <w:marBottom w:val="0"/>
          <w:divBdr>
            <w:top w:val="none" w:sz="0" w:space="0" w:color="auto"/>
            <w:left w:val="none" w:sz="0" w:space="0" w:color="auto"/>
            <w:bottom w:val="none" w:sz="0" w:space="0" w:color="auto"/>
            <w:right w:val="none" w:sz="0" w:space="0" w:color="auto"/>
          </w:divBdr>
        </w:div>
      </w:divsChild>
    </w:div>
    <w:div w:id="793135638">
      <w:bodyDiv w:val="1"/>
      <w:marLeft w:val="0"/>
      <w:marRight w:val="0"/>
      <w:marTop w:val="0"/>
      <w:marBottom w:val="0"/>
      <w:divBdr>
        <w:top w:val="none" w:sz="0" w:space="0" w:color="auto"/>
        <w:left w:val="none" w:sz="0" w:space="0" w:color="auto"/>
        <w:bottom w:val="none" w:sz="0" w:space="0" w:color="auto"/>
        <w:right w:val="none" w:sz="0" w:space="0" w:color="auto"/>
      </w:divBdr>
      <w:divsChild>
        <w:div w:id="1201478866">
          <w:marLeft w:val="1166"/>
          <w:marRight w:val="0"/>
          <w:marTop w:val="0"/>
          <w:marBottom w:val="0"/>
          <w:divBdr>
            <w:top w:val="none" w:sz="0" w:space="0" w:color="auto"/>
            <w:left w:val="none" w:sz="0" w:space="0" w:color="auto"/>
            <w:bottom w:val="none" w:sz="0" w:space="0" w:color="auto"/>
            <w:right w:val="none" w:sz="0" w:space="0" w:color="auto"/>
          </w:divBdr>
        </w:div>
      </w:divsChild>
    </w:div>
    <w:div w:id="800075182">
      <w:bodyDiv w:val="1"/>
      <w:marLeft w:val="0"/>
      <w:marRight w:val="0"/>
      <w:marTop w:val="0"/>
      <w:marBottom w:val="0"/>
      <w:divBdr>
        <w:top w:val="none" w:sz="0" w:space="0" w:color="auto"/>
        <w:left w:val="none" w:sz="0" w:space="0" w:color="auto"/>
        <w:bottom w:val="none" w:sz="0" w:space="0" w:color="auto"/>
        <w:right w:val="none" w:sz="0" w:space="0" w:color="auto"/>
      </w:divBdr>
    </w:div>
    <w:div w:id="815801970">
      <w:bodyDiv w:val="1"/>
      <w:marLeft w:val="0"/>
      <w:marRight w:val="0"/>
      <w:marTop w:val="0"/>
      <w:marBottom w:val="0"/>
      <w:divBdr>
        <w:top w:val="none" w:sz="0" w:space="0" w:color="auto"/>
        <w:left w:val="none" w:sz="0" w:space="0" w:color="auto"/>
        <w:bottom w:val="none" w:sz="0" w:space="0" w:color="auto"/>
        <w:right w:val="none" w:sz="0" w:space="0" w:color="auto"/>
      </w:divBdr>
      <w:divsChild>
        <w:div w:id="2140569323">
          <w:marLeft w:val="245"/>
          <w:marRight w:val="0"/>
          <w:marTop w:val="0"/>
          <w:marBottom w:val="0"/>
          <w:divBdr>
            <w:top w:val="none" w:sz="0" w:space="0" w:color="auto"/>
            <w:left w:val="none" w:sz="0" w:space="0" w:color="auto"/>
            <w:bottom w:val="none" w:sz="0" w:space="0" w:color="auto"/>
            <w:right w:val="none" w:sz="0" w:space="0" w:color="auto"/>
          </w:divBdr>
        </w:div>
      </w:divsChild>
    </w:div>
    <w:div w:id="845629137">
      <w:bodyDiv w:val="1"/>
      <w:marLeft w:val="0"/>
      <w:marRight w:val="0"/>
      <w:marTop w:val="0"/>
      <w:marBottom w:val="0"/>
      <w:divBdr>
        <w:top w:val="none" w:sz="0" w:space="0" w:color="auto"/>
        <w:left w:val="none" w:sz="0" w:space="0" w:color="auto"/>
        <w:bottom w:val="none" w:sz="0" w:space="0" w:color="auto"/>
        <w:right w:val="none" w:sz="0" w:space="0" w:color="auto"/>
      </w:divBdr>
      <w:divsChild>
        <w:div w:id="2115780183">
          <w:marLeft w:val="245"/>
          <w:marRight w:val="0"/>
          <w:marTop w:val="0"/>
          <w:marBottom w:val="0"/>
          <w:divBdr>
            <w:top w:val="none" w:sz="0" w:space="0" w:color="auto"/>
            <w:left w:val="none" w:sz="0" w:space="0" w:color="auto"/>
            <w:bottom w:val="none" w:sz="0" w:space="0" w:color="auto"/>
            <w:right w:val="none" w:sz="0" w:space="0" w:color="auto"/>
          </w:divBdr>
        </w:div>
      </w:divsChild>
    </w:div>
    <w:div w:id="967508438">
      <w:bodyDiv w:val="1"/>
      <w:marLeft w:val="0"/>
      <w:marRight w:val="0"/>
      <w:marTop w:val="0"/>
      <w:marBottom w:val="0"/>
      <w:divBdr>
        <w:top w:val="none" w:sz="0" w:space="0" w:color="auto"/>
        <w:left w:val="none" w:sz="0" w:space="0" w:color="auto"/>
        <w:bottom w:val="none" w:sz="0" w:space="0" w:color="auto"/>
        <w:right w:val="none" w:sz="0" w:space="0" w:color="auto"/>
      </w:divBdr>
      <w:divsChild>
        <w:div w:id="307444398">
          <w:marLeft w:val="1166"/>
          <w:marRight w:val="0"/>
          <w:marTop w:val="0"/>
          <w:marBottom w:val="0"/>
          <w:divBdr>
            <w:top w:val="none" w:sz="0" w:space="0" w:color="auto"/>
            <w:left w:val="none" w:sz="0" w:space="0" w:color="auto"/>
            <w:bottom w:val="none" w:sz="0" w:space="0" w:color="auto"/>
            <w:right w:val="none" w:sz="0" w:space="0" w:color="auto"/>
          </w:divBdr>
        </w:div>
      </w:divsChild>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65949586">
      <w:bodyDiv w:val="1"/>
      <w:marLeft w:val="0"/>
      <w:marRight w:val="0"/>
      <w:marTop w:val="0"/>
      <w:marBottom w:val="0"/>
      <w:divBdr>
        <w:top w:val="none" w:sz="0" w:space="0" w:color="auto"/>
        <w:left w:val="none" w:sz="0" w:space="0" w:color="auto"/>
        <w:bottom w:val="none" w:sz="0" w:space="0" w:color="auto"/>
        <w:right w:val="none" w:sz="0" w:space="0" w:color="auto"/>
      </w:divBdr>
      <w:divsChild>
        <w:div w:id="172765659">
          <w:marLeft w:val="3600"/>
          <w:marRight w:val="0"/>
          <w:marTop w:val="0"/>
          <w:marBottom w:val="0"/>
          <w:divBdr>
            <w:top w:val="none" w:sz="0" w:space="0" w:color="auto"/>
            <w:left w:val="none" w:sz="0" w:space="0" w:color="auto"/>
            <w:bottom w:val="none" w:sz="0" w:space="0" w:color="auto"/>
            <w:right w:val="none" w:sz="0" w:space="0" w:color="auto"/>
          </w:divBdr>
        </w:div>
      </w:divsChild>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137525171">
      <w:bodyDiv w:val="1"/>
      <w:marLeft w:val="0"/>
      <w:marRight w:val="0"/>
      <w:marTop w:val="0"/>
      <w:marBottom w:val="0"/>
      <w:divBdr>
        <w:top w:val="none" w:sz="0" w:space="0" w:color="auto"/>
        <w:left w:val="none" w:sz="0" w:space="0" w:color="auto"/>
        <w:bottom w:val="none" w:sz="0" w:space="0" w:color="auto"/>
        <w:right w:val="none" w:sz="0" w:space="0" w:color="auto"/>
      </w:divBdr>
      <w:divsChild>
        <w:div w:id="929046475">
          <w:marLeft w:val="720"/>
          <w:marRight w:val="0"/>
          <w:marTop w:val="0"/>
          <w:marBottom w:val="0"/>
          <w:divBdr>
            <w:top w:val="none" w:sz="0" w:space="0" w:color="auto"/>
            <w:left w:val="none" w:sz="0" w:space="0" w:color="auto"/>
            <w:bottom w:val="none" w:sz="0" w:space="0" w:color="auto"/>
            <w:right w:val="none" w:sz="0" w:space="0" w:color="auto"/>
          </w:divBdr>
        </w:div>
      </w:divsChild>
    </w:div>
    <w:div w:id="1163938217">
      <w:bodyDiv w:val="1"/>
      <w:marLeft w:val="0"/>
      <w:marRight w:val="0"/>
      <w:marTop w:val="0"/>
      <w:marBottom w:val="0"/>
      <w:divBdr>
        <w:top w:val="none" w:sz="0" w:space="0" w:color="auto"/>
        <w:left w:val="none" w:sz="0" w:space="0" w:color="auto"/>
        <w:bottom w:val="none" w:sz="0" w:space="0" w:color="auto"/>
        <w:right w:val="none" w:sz="0" w:space="0" w:color="auto"/>
      </w:divBdr>
    </w:div>
    <w:div w:id="1171869596">
      <w:bodyDiv w:val="1"/>
      <w:marLeft w:val="0"/>
      <w:marRight w:val="0"/>
      <w:marTop w:val="0"/>
      <w:marBottom w:val="0"/>
      <w:divBdr>
        <w:top w:val="none" w:sz="0" w:space="0" w:color="auto"/>
        <w:left w:val="none" w:sz="0" w:space="0" w:color="auto"/>
        <w:bottom w:val="none" w:sz="0" w:space="0" w:color="auto"/>
        <w:right w:val="none" w:sz="0" w:space="0" w:color="auto"/>
      </w:divBdr>
      <w:divsChild>
        <w:div w:id="1542547255">
          <w:marLeft w:val="2160"/>
          <w:marRight w:val="0"/>
          <w:marTop w:val="0"/>
          <w:marBottom w:val="0"/>
          <w:divBdr>
            <w:top w:val="none" w:sz="0" w:space="0" w:color="auto"/>
            <w:left w:val="none" w:sz="0" w:space="0" w:color="auto"/>
            <w:bottom w:val="none" w:sz="0" w:space="0" w:color="auto"/>
            <w:right w:val="none" w:sz="0" w:space="0" w:color="auto"/>
          </w:divBdr>
        </w:div>
      </w:divsChild>
    </w:div>
    <w:div w:id="1191725849">
      <w:bodyDiv w:val="1"/>
      <w:marLeft w:val="0"/>
      <w:marRight w:val="0"/>
      <w:marTop w:val="0"/>
      <w:marBottom w:val="0"/>
      <w:divBdr>
        <w:top w:val="none" w:sz="0" w:space="0" w:color="auto"/>
        <w:left w:val="none" w:sz="0" w:space="0" w:color="auto"/>
        <w:bottom w:val="none" w:sz="0" w:space="0" w:color="auto"/>
        <w:right w:val="none" w:sz="0" w:space="0" w:color="auto"/>
      </w:divBdr>
      <w:divsChild>
        <w:div w:id="551308991">
          <w:marLeft w:val="1166"/>
          <w:marRight w:val="0"/>
          <w:marTop w:val="0"/>
          <w:marBottom w:val="0"/>
          <w:divBdr>
            <w:top w:val="none" w:sz="0" w:space="0" w:color="auto"/>
            <w:left w:val="none" w:sz="0" w:space="0" w:color="auto"/>
            <w:bottom w:val="none" w:sz="0" w:space="0" w:color="auto"/>
            <w:right w:val="none" w:sz="0" w:space="0" w:color="auto"/>
          </w:divBdr>
        </w:div>
        <w:div w:id="731931220">
          <w:marLeft w:val="1166"/>
          <w:marRight w:val="0"/>
          <w:marTop w:val="0"/>
          <w:marBottom w:val="0"/>
          <w:divBdr>
            <w:top w:val="none" w:sz="0" w:space="0" w:color="auto"/>
            <w:left w:val="none" w:sz="0" w:space="0" w:color="auto"/>
            <w:bottom w:val="none" w:sz="0" w:space="0" w:color="auto"/>
            <w:right w:val="none" w:sz="0" w:space="0" w:color="auto"/>
          </w:divBdr>
        </w:div>
      </w:divsChild>
    </w:div>
    <w:div w:id="1232539845">
      <w:bodyDiv w:val="1"/>
      <w:marLeft w:val="0"/>
      <w:marRight w:val="0"/>
      <w:marTop w:val="0"/>
      <w:marBottom w:val="0"/>
      <w:divBdr>
        <w:top w:val="none" w:sz="0" w:space="0" w:color="auto"/>
        <w:left w:val="none" w:sz="0" w:space="0" w:color="auto"/>
        <w:bottom w:val="none" w:sz="0" w:space="0" w:color="auto"/>
        <w:right w:val="none" w:sz="0" w:space="0" w:color="auto"/>
      </w:divBdr>
      <w:divsChild>
        <w:div w:id="2014142913">
          <w:marLeft w:val="0"/>
          <w:marRight w:val="0"/>
          <w:marTop w:val="0"/>
          <w:marBottom w:val="0"/>
          <w:divBdr>
            <w:top w:val="none" w:sz="0" w:space="0" w:color="auto"/>
            <w:left w:val="none" w:sz="0" w:space="0" w:color="auto"/>
            <w:bottom w:val="none" w:sz="0" w:space="0" w:color="auto"/>
            <w:right w:val="none" w:sz="0" w:space="0" w:color="auto"/>
          </w:divBdr>
          <w:divsChild>
            <w:div w:id="109128623">
              <w:marLeft w:val="0"/>
              <w:marRight w:val="0"/>
              <w:marTop w:val="0"/>
              <w:marBottom w:val="0"/>
              <w:divBdr>
                <w:top w:val="none" w:sz="0" w:space="0" w:color="auto"/>
                <w:left w:val="none" w:sz="0" w:space="0" w:color="auto"/>
                <w:bottom w:val="none" w:sz="0" w:space="0" w:color="auto"/>
                <w:right w:val="none" w:sz="0" w:space="0" w:color="auto"/>
              </w:divBdr>
            </w:div>
            <w:div w:id="155537436">
              <w:marLeft w:val="0"/>
              <w:marRight w:val="0"/>
              <w:marTop w:val="0"/>
              <w:marBottom w:val="0"/>
              <w:divBdr>
                <w:top w:val="none" w:sz="0" w:space="0" w:color="auto"/>
                <w:left w:val="none" w:sz="0" w:space="0" w:color="auto"/>
                <w:bottom w:val="none" w:sz="0" w:space="0" w:color="auto"/>
                <w:right w:val="none" w:sz="0" w:space="0" w:color="auto"/>
              </w:divBdr>
            </w:div>
            <w:div w:id="234165779">
              <w:marLeft w:val="0"/>
              <w:marRight w:val="0"/>
              <w:marTop w:val="0"/>
              <w:marBottom w:val="0"/>
              <w:divBdr>
                <w:top w:val="none" w:sz="0" w:space="0" w:color="auto"/>
                <w:left w:val="none" w:sz="0" w:space="0" w:color="auto"/>
                <w:bottom w:val="none" w:sz="0" w:space="0" w:color="auto"/>
                <w:right w:val="none" w:sz="0" w:space="0" w:color="auto"/>
              </w:divBdr>
            </w:div>
            <w:div w:id="505101213">
              <w:marLeft w:val="0"/>
              <w:marRight w:val="0"/>
              <w:marTop w:val="0"/>
              <w:marBottom w:val="0"/>
              <w:divBdr>
                <w:top w:val="none" w:sz="0" w:space="0" w:color="auto"/>
                <w:left w:val="none" w:sz="0" w:space="0" w:color="auto"/>
                <w:bottom w:val="none" w:sz="0" w:space="0" w:color="auto"/>
                <w:right w:val="none" w:sz="0" w:space="0" w:color="auto"/>
              </w:divBdr>
            </w:div>
            <w:div w:id="1072852656">
              <w:marLeft w:val="0"/>
              <w:marRight w:val="0"/>
              <w:marTop w:val="0"/>
              <w:marBottom w:val="0"/>
              <w:divBdr>
                <w:top w:val="none" w:sz="0" w:space="0" w:color="auto"/>
                <w:left w:val="none" w:sz="0" w:space="0" w:color="auto"/>
                <w:bottom w:val="none" w:sz="0" w:space="0" w:color="auto"/>
                <w:right w:val="none" w:sz="0" w:space="0" w:color="auto"/>
              </w:divBdr>
            </w:div>
            <w:div w:id="1188443395">
              <w:marLeft w:val="0"/>
              <w:marRight w:val="0"/>
              <w:marTop w:val="0"/>
              <w:marBottom w:val="0"/>
              <w:divBdr>
                <w:top w:val="none" w:sz="0" w:space="0" w:color="auto"/>
                <w:left w:val="none" w:sz="0" w:space="0" w:color="auto"/>
                <w:bottom w:val="none" w:sz="0" w:space="0" w:color="auto"/>
                <w:right w:val="none" w:sz="0" w:space="0" w:color="auto"/>
              </w:divBdr>
            </w:div>
            <w:div w:id="1656883764">
              <w:marLeft w:val="0"/>
              <w:marRight w:val="0"/>
              <w:marTop w:val="0"/>
              <w:marBottom w:val="0"/>
              <w:divBdr>
                <w:top w:val="none" w:sz="0" w:space="0" w:color="auto"/>
                <w:left w:val="none" w:sz="0" w:space="0" w:color="auto"/>
                <w:bottom w:val="none" w:sz="0" w:space="0" w:color="auto"/>
                <w:right w:val="none" w:sz="0" w:space="0" w:color="auto"/>
              </w:divBdr>
            </w:div>
            <w:div w:id="1760324458">
              <w:marLeft w:val="0"/>
              <w:marRight w:val="0"/>
              <w:marTop w:val="0"/>
              <w:marBottom w:val="0"/>
              <w:divBdr>
                <w:top w:val="none" w:sz="0" w:space="0" w:color="auto"/>
                <w:left w:val="none" w:sz="0" w:space="0" w:color="auto"/>
                <w:bottom w:val="none" w:sz="0" w:space="0" w:color="auto"/>
                <w:right w:val="none" w:sz="0" w:space="0" w:color="auto"/>
              </w:divBdr>
            </w:div>
            <w:div w:id="1839953892">
              <w:marLeft w:val="0"/>
              <w:marRight w:val="0"/>
              <w:marTop w:val="0"/>
              <w:marBottom w:val="0"/>
              <w:divBdr>
                <w:top w:val="none" w:sz="0" w:space="0" w:color="auto"/>
                <w:left w:val="none" w:sz="0" w:space="0" w:color="auto"/>
                <w:bottom w:val="none" w:sz="0" w:space="0" w:color="auto"/>
                <w:right w:val="none" w:sz="0" w:space="0" w:color="auto"/>
              </w:divBdr>
            </w:div>
            <w:div w:id="1856773119">
              <w:marLeft w:val="0"/>
              <w:marRight w:val="0"/>
              <w:marTop w:val="0"/>
              <w:marBottom w:val="0"/>
              <w:divBdr>
                <w:top w:val="none" w:sz="0" w:space="0" w:color="auto"/>
                <w:left w:val="none" w:sz="0" w:space="0" w:color="auto"/>
                <w:bottom w:val="none" w:sz="0" w:space="0" w:color="auto"/>
                <w:right w:val="none" w:sz="0" w:space="0" w:color="auto"/>
              </w:divBdr>
            </w:div>
            <w:div w:id="1958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18449">
      <w:bodyDiv w:val="1"/>
      <w:marLeft w:val="0"/>
      <w:marRight w:val="0"/>
      <w:marTop w:val="0"/>
      <w:marBottom w:val="0"/>
      <w:divBdr>
        <w:top w:val="none" w:sz="0" w:space="0" w:color="auto"/>
        <w:left w:val="none" w:sz="0" w:space="0" w:color="auto"/>
        <w:bottom w:val="none" w:sz="0" w:space="0" w:color="auto"/>
        <w:right w:val="none" w:sz="0" w:space="0" w:color="auto"/>
      </w:divBdr>
      <w:divsChild>
        <w:div w:id="369040891">
          <w:marLeft w:val="1166"/>
          <w:marRight w:val="0"/>
          <w:marTop w:val="0"/>
          <w:marBottom w:val="0"/>
          <w:divBdr>
            <w:top w:val="none" w:sz="0" w:space="0" w:color="auto"/>
            <w:left w:val="none" w:sz="0" w:space="0" w:color="auto"/>
            <w:bottom w:val="none" w:sz="0" w:space="0" w:color="auto"/>
            <w:right w:val="none" w:sz="0" w:space="0" w:color="auto"/>
          </w:divBdr>
        </w:div>
        <w:div w:id="1560020911">
          <w:marLeft w:val="1166"/>
          <w:marRight w:val="0"/>
          <w:marTop w:val="0"/>
          <w:marBottom w:val="0"/>
          <w:divBdr>
            <w:top w:val="none" w:sz="0" w:space="0" w:color="auto"/>
            <w:left w:val="none" w:sz="0" w:space="0" w:color="auto"/>
            <w:bottom w:val="none" w:sz="0" w:space="0" w:color="auto"/>
            <w:right w:val="none" w:sz="0" w:space="0" w:color="auto"/>
          </w:divBdr>
        </w:div>
      </w:divsChild>
    </w:div>
    <w:div w:id="1602640130">
      <w:bodyDiv w:val="1"/>
      <w:marLeft w:val="0"/>
      <w:marRight w:val="0"/>
      <w:marTop w:val="0"/>
      <w:marBottom w:val="0"/>
      <w:divBdr>
        <w:top w:val="none" w:sz="0" w:space="0" w:color="auto"/>
        <w:left w:val="none" w:sz="0" w:space="0" w:color="auto"/>
        <w:bottom w:val="none" w:sz="0" w:space="0" w:color="auto"/>
        <w:right w:val="none" w:sz="0" w:space="0" w:color="auto"/>
      </w:divBdr>
      <w:divsChild>
        <w:div w:id="1520460589">
          <w:marLeft w:val="1166"/>
          <w:marRight w:val="0"/>
          <w:marTop w:val="0"/>
          <w:marBottom w:val="0"/>
          <w:divBdr>
            <w:top w:val="none" w:sz="0" w:space="0" w:color="auto"/>
            <w:left w:val="none" w:sz="0" w:space="0" w:color="auto"/>
            <w:bottom w:val="none" w:sz="0" w:space="0" w:color="auto"/>
            <w:right w:val="none" w:sz="0" w:space="0" w:color="auto"/>
          </w:divBdr>
        </w:div>
      </w:divsChild>
    </w:div>
    <w:div w:id="1672219019">
      <w:bodyDiv w:val="1"/>
      <w:marLeft w:val="0"/>
      <w:marRight w:val="0"/>
      <w:marTop w:val="0"/>
      <w:marBottom w:val="0"/>
      <w:divBdr>
        <w:top w:val="none" w:sz="0" w:space="0" w:color="auto"/>
        <w:left w:val="none" w:sz="0" w:space="0" w:color="auto"/>
        <w:bottom w:val="none" w:sz="0" w:space="0" w:color="auto"/>
        <w:right w:val="none" w:sz="0" w:space="0" w:color="auto"/>
      </w:divBdr>
      <w:divsChild>
        <w:div w:id="1684627789">
          <w:marLeft w:val="1166"/>
          <w:marRight w:val="0"/>
          <w:marTop w:val="0"/>
          <w:marBottom w:val="0"/>
          <w:divBdr>
            <w:top w:val="none" w:sz="0" w:space="0" w:color="auto"/>
            <w:left w:val="none" w:sz="0" w:space="0" w:color="auto"/>
            <w:bottom w:val="none" w:sz="0" w:space="0" w:color="auto"/>
            <w:right w:val="none" w:sz="0" w:space="0" w:color="auto"/>
          </w:divBdr>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699162142">
      <w:bodyDiv w:val="1"/>
      <w:marLeft w:val="0"/>
      <w:marRight w:val="0"/>
      <w:marTop w:val="0"/>
      <w:marBottom w:val="0"/>
      <w:divBdr>
        <w:top w:val="none" w:sz="0" w:space="0" w:color="auto"/>
        <w:left w:val="none" w:sz="0" w:space="0" w:color="auto"/>
        <w:bottom w:val="none" w:sz="0" w:space="0" w:color="auto"/>
        <w:right w:val="none" w:sz="0" w:space="0" w:color="auto"/>
      </w:divBdr>
      <w:divsChild>
        <w:div w:id="461193320">
          <w:marLeft w:val="2160"/>
          <w:marRight w:val="0"/>
          <w:marTop w:val="0"/>
          <w:marBottom w:val="0"/>
          <w:divBdr>
            <w:top w:val="none" w:sz="0" w:space="0" w:color="auto"/>
            <w:left w:val="none" w:sz="0" w:space="0" w:color="auto"/>
            <w:bottom w:val="none" w:sz="0" w:space="0" w:color="auto"/>
            <w:right w:val="none" w:sz="0" w:space="0" w:color="auto"/>
          </w:divBdr>
        </w:div>
      </w:divsChild>
    </w:div>
    <w:div w:id="1702825626">
      <w:bodyDiv w:val="1"/>
      <w:marLeft w:val="0"/>
      <w:marRight w:val="0"/>
      <w:marTop w:val="0"/>
      <w:marBottom w:val="0"/>
      <w:divBdr>
        <w:top w:val="none" w:sz="0" w:space="0" w:color="auto"/>
        <w:left w:val="none" w:sz="0" w:space="0" w:color="auto"/>
        <w:bottom w:val="none" w:sz="0" w:space="0" w:color="auto"/>
        <w:right w:val="none" w:sz="0" w:space="0" w:color="auto"/>
      </w:divBdr>
      <w:divsChild>
        <w:div w:id="241304595">
          <w:marLeft w:val="2160"/>
          <w:marRight w:val="0"/>
          <w:marTop w:val="0"/>
          <w:marBottom w:val="0"/>
          <w:divBdr>
            <w:top w:val="none" w:sz="0" w:space="0" w:color="auto"/>
            <w:left w:val="none" w:sz="0" w:space="0" w:color="auto"/>
            <w:bottom w:val="none" w:sz="0" w:space="0" w:color="auto"/>
            <w:right w:val="none" w:sz="0" w:space="0" w:color="auto"/>
          </w:divBdr>
        </w:div>
      </w:divsChild>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793672050">
      <w:bodyDiv w:val="1"/>
      <w:marLeft w:val="0"/>
      <w:marRight w:val="0"/>
      <w:marTop w:val="0"/>
      <w:marBottom w:val="0"/>
      <w:divBdr>
        <w:top w:val="none" w:sz="0" w:space="0" w:color="auto"/>
        <w:left w:val="none" w:sz="0" w:space="0" w:color="auto"/>
        <w:bottom w:val="none" w:sz="0" w:space="0" w:color="auto"/>
        <w:right w:val="none" w:sz="0" w:space="0" w:color="auto"/>
      </w:divBdr>
      <w:divsChild>
        <w:div w:id="261765504">
          <w:marLeft w:val="1166"/>
          <w:marRight w:val="0"/>
          <w:marTop w:val="0"/>
          <w:marBottom w:val="0"/>
          <w:divBdr>
            <w:top w:val="none" w:sz="0" w:space="0" w:color="auto"/>
            <w:left w:val="none" w:sz="0" w:space="0" w:color="auto"/>
            <w:bottom w:val="none" w:sz="0" w:space="0" w:color="auto"/>
            <w:right w:val="none" w:sz="0" w:space="0" w:color="auto"/>
          </w:divBdr>
        </w:div>
        <w:div w:id="1313490289">
          <w:marLeft w:val="1166"/>
          <w:marRight w:val="0"/>
          <w:marTop w:val="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167829">
      <w:bodyDiv w:val="1"/>
      <w:marLeft w:val="0"/>
      <w:marRight w:val="0"/>
      <w:marTop w:val="0"/>
      <w:marBottom w:val="0"/>
      <w:divBdr>
        <w:top w:val="none" w:sz="0" w:space="0" w:color="auto"/>
        <w:left w:val="none" w:sz="0" w:space="0" w:color="auto"/>
        <w:bottom w:val="none" w:sz="0" w:space="0" w:color="auto"/>
        <w:right w:val="none" w:sz="0" w:space="0" w:color="auto"/>
      </w:divBdr>
      <w:divsChild>
        <w:div w:id="3090544">
          <w:marLeft w:val="720"/>
          <w:marRight w:val="0"/>
          <w:marTop w:val="0"/>
          <w:marBottom w:val="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1979913440">
      <w:bodyDiv w:val="1"/>
      <w:marLeft w:val="0"/>
      <w:marRight w:val="0"/>
      <w:marTop w:val="0"/>
      <w:marBottom w:val="0"/>
      <w:divBdr>
        <w:top w:val="none" w:sz="0" w:space="0" w:color="auto"/>
        <w:left w:val="none" w:sz="0" w:space="0" w:color="auto"/>
        <w:bottom w:val="none" w:sz="0" w:space="0" w:color="auto"/>
        <w:right w:val="none" w:sz="0" w:space="0" w:color="auto"/>
      </w:divBdr>
      <w:divsChild>
        <w:div w:id="799567793">
          <w:marLeft w:val="1166"/>
          <w:marRight w:val="0"/>
          <w:marTop w:val="0"/>
          <w:marBottom w:val="0"/>
          <w:divBdr>
            <w:top w:val="none" w:sz="0" w:space="0" w:color="auto"/>
            <w:left w:val="none" w:sz="0" w:space="0" w:color="auto"/>
            <w:bottom w:val="none" w:sz="0" w:space="0" w:color="auto"/>
            <w:right w:val="none" w:sz="0" w:space="0" w:color="auto"/>
          </w:divBdr>
        </w:div>
      </w:divsChild>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 w:id="2134782978">
      <w:bodyDiv w:val="1"/>
      <w:marLeft w:val="0"/>
      <w:marRight w:val="0"/>
      <w:marTop w:val="0"/>
      <w:marBottom w:val="0"/>
      <w:divBdr>
        <w:top w:val="none" w:sz="0" w:space="0" w:color="auto"/>
        <w:left w:val="none" w:sz="0" w:space="0" w:color="auto"/>
        <w:bottom w:val="none" w:sz="0" w:space="0" w:color="auto"/>
        <w:right w:val="none" w:sz="0" w:space="0" w:color="auto"/>
      </w:divBdr>
      <w:divsChild>
        <w:div w:id="2004233346">
          <w:marLeft w:val="0"/>
          <w:marRight w:val="0"/>
          <w:marTop w:val="0"/>
          <w:marBottom w:val="0"/>
          <w:divBdr>
            <w:top w:val="none" w:sz="0" w:space="0" w:color="auto"/>
            <w:left w:val="none" w:sz="0" w:space="0" w:color="auto"/>
            <w:bottom w:val="none" w:sz="0" w:space="0" w:color="auto"/>
            <w:right w:val="none" w:sz="0" w:space="0" w:color="auto"/>
          </w:divBdr>
          <w:divsChild>
            <w:div w:id="17243756">
              <w:marLeft w:val="0"/>
              <w:marRight w:val="0"/>
              <w:marTop w:val="0"/>
              <w:marBottom w:val="0"/>
              <w:divBdr>
                <w:top w:val="none" w:sz="0" w:space="0" w:color="auto"/>
                <w:left w:val="none" w:sz="0" w:space="0" w:color="auto"/>
                <w:bottom w:val="none" w:sz="0" w:space="0" w:color="auto"/>
                <w:right w:val="none" w:sz="0" w:space="0" w:color="auto"/>
              </w:divBdr>
            </w:div>
            <w:div w:id="136924982">
              <w:marLeft w:val="0"/>
              <w:marRight w:val="0"/>
              <w:marTop w:val="0"/>
              <w:marBottom w:val="0"/>
              <w:divBdr>
                <w:top w:val="none" w:sz="0" w:space="0" w:color="auto"/>
                <w:left w:val="none" w:sz="0" w:space="0" w:color="auto"/>
                <w:bottom w:val="none" w:sz="0" w:space="0" w:color="auto"/>
                <w:right w:val="none" w:sz="0" w:space="0" w:color="auto"/>
              </w:divBdr>
            </w:div>
            <w:div w:id="385106067">
              <w:marLeft w:val="0"/>
              <w:marRight w:val="0"/>
              <w:marTop w:val="0"/>
              <w:marBottom w:val="0"/>
              <w:divBdr>
                <w:top w:val="none" w:sz="0" w:space="0" w:color="auto"/>
                <w:left w:val="none" w:sz="0" w:space="0" w:color="auto"/>
                <w:bottom w:val="none" w:sz="0" w:space="0" w:color="auto"/>
                <w:right w:val="none" w:sz="0" w:space="0" w:color="auto"/>
              </w:divBdr>
            </w:div>
            <w:div w:id="814025695">
              <w:marLeft w:val="0"/>
              <w:marRight w:val="0"/>
              <w:marTop w:val="0"/>
              <w:marBottom w:val="0"/>
              <w:divBdr>
                <w:top w:val="none" w:sz="0" w:space="0" w:color="auto"/>
                <w:left w:val="none" w:sz="0" w:space="0" w:color="auto"/>
                <w:bottom w:val="none" w:sz="0" w:space="0" w:color="auto"/>
                <w:right w:val="none" w:sz="0" w:space="0" w:color="auto"/>
              </w:divBdr>
            </w:div>
            <w:div w:id="1310936943">
              <w:marLeft w:val="0"/>
              <w:marRight w:val="0"/>
              <w:marTop w:val="0"/>
              <w:marBottom w:val="0"/>
              <w:divBdr>
                <w:top w:val="none" w:sz="0" w:space="0" w:color="auto"/>
                <w:left w:val="none" w:sz="0" w:space="0" w:color="auto"/>
                <w:bottom w:val="none" w:sz="0" w:space="0" w:color="auto"/>
                <w:right w:val="none" w:sz="0" w:space="0" w:color="auto"/>
              </w:divBdr>
            </w:div>
            <w:div w:id="1624650462">
              <w:marLeft w:val="0"/>
              <w:marRight w:val="0"/>
              <w:marTop w:val="0"/>
              <w:marBottom w:val="0"/>
              <w:divBdr>
                <w:top w:val="none" w:sz="0" w:space="0" w:color="auto"/>
                <w:left w:val="none" w:sz="0" w:space="0" w:color="auto"/>
                <w:bottom w:val="none" w:sz="0" w:space="0" w:color="auto"/>
                <w:right w:val="none" w:sz="0" w:space="0" w:color="auto"/>
              </w:divBdr>
            </w:div>
            <w:div w:id="1755736271">
              <w:marLeft w:val="0"/>
              <w:marRight w:val="0"/>
              <w:marTop w:val="0"/>
              <w:marBottom w:val="0"/>
              <w:divBdr>
                <w:top w:val="none" w:sz="0" w:space="0" w:color="auto"/>
                <w:left w:val="none" w:sz="0" w:space="0" w:color="auto"/>
                <w:bottom w:val="none" w:sz="0" w:space="0" w:color="auto"/>
                <w:right w:val="none" w:sz="0" w:space="0" w:color="auto"/>
              </w:divBdr>
            </w:div>
            <w:div w:id="1792554530">
              <w:marLeft w:val="0"/>
              <w:marRight w:val="0"/>
              <w:marTop w:val="0"/>
              <w:marBottom w:val="0"/>
              <w:divBdr>
                <w:top w:val="none" w:sz="0" w:space="0" w:color="auto"/>
                <w:left w:val="none" w:sz="0" w:space="0" w:color="auto"/>
                <w:bottom w:val="none" w:sz="0" w:space="0" w:color="auto"/>
                <w:right w:val="none" w:sz="0" w:space="0" w:color="auto"/>
              </w:divBdr>
            </w:div>
            <w:div w:id="1817995009">
              <w:marLeft w:val="0"/>
              <w:marRight w:val="0"/>
              <w:marTop w:val="0"/>
              <w:marBottom w:val="0"/>
              <w:divBdr>
                <w:top w:val="none" w:sz="0" w:space="0" w:color="auto"/>
                <w:left w:val="none" w:sz="0" w:space="0" w:color="auto"/>
                <w:bottom w:val="none" w:sz="0" w:space="0" w:color="auto"/>
                <w:right w:val="none" w:sz="0" w:space="0" w:color="auto"/>
              </w:divBdr>
            </w:div>
            <w:div w:id="2034308765">
              <w:marLeft w:val="0"/>
              <w:marRight w:val="0"/>
              <w:marTop w:val="0"/>
              <w:marBottom w:val="0"/>
              <w:divBdr>
                <w:top w:val="none" w:sz="0" w:space="0" w:color="auto"/>
                <w:left w:val="none" w:sz="0" w:space="0" w:color="auto"/>
                <w:bottom w:val="none" w:sz="0" w:space="0" w:color="auto"/>
                <w:right w:val="none" w:sz="0" w:space="0" w:color="auto"/>
              </w:divBdr>
            </w:div>
            <w:div w:id="20576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yperlink" Target="https://www.w3.org/TR/did-core/"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andards.ieee.org/board/pat/faq.pdf" TargetMode="External"/><Relationship Id="rId17" Type="http://schemas.openxmlformats.org/officeDocument/2006/relationships/image" Target="media/image5.emf"/><Relationship Id="rId25" Type="http://schemas.openxmlformats.org/officeDocument/2006/relationships/hyperlink" Target="https://w3.org/TR/did-cor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w3.org/TR/vc-json-sche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27.0.0.1:4664/cache?event_id=757737&amp;schema_id=1&amp;s=5X0vID10lu_E6yrIkWkNd4Wz2H8&amp;q=hancock"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w3.org/TR/vc-data-model-2.0/" TargetMode="External"/><Relationship Id="rId10" Type="http://schemas.openxmlformats.org/officeDocument/2006/relationships/hyperlink" Target="http://standards.ieee.org/guides/opman/sect6.html"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01073561977@gmail.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3c.github.io/did-spec-registries/" TargetMode="External"/><Relationship Id="rId30" Type="http://schemas.openxmlformats.org/officeDocument/2006/relationships/hyperlink" Target="https://schema.org/Ticket" TargetMode="External"/><Relationship Id="rId8" Type="http://schemas.openxmlformats.org/officeDocument/2006/relationships/hyperlink" Target="https://sagroups.ieee.org/2888/"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5EE43-CFB0-4BC6-B09A-0234AA754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17</Pages>
  <Words>3378</Words>
  <Characters>19258</Characters>
  <Application>Microsoft Office Word</Application>
  <DocSecurity>0</DocSecurity>
  <Lines>160</Lines>
  <Paragraphs>45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Sang-Kyun Kim</cp:lastModifiedBy>
  <cp:revision>13</cp:revision>
  <dcterms:created xsi:type="dcterms:W3CDTF">2024-10-09T23:50:00Z</dcterms:created>
  <dcterms:modified xsi:type="dcterms:W3CDTF">2024-10-12T05:54:00Z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C:\Users\UXMLab\Dropbox\IEEE2888_1_Seoul\2888-19-0003-00-0001-UsecaseVehicle.docx</vt:lpwstr>
  </property>
</Properties>
</file>