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0202B5AE"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 xml:space="preserve">Data </w:t>
            </w:r>
            <w:r w:rsidR="002838BA">
              <w:rPr>
                <w:rFonts w:ascii="Times New Roman" w:eastAsia="Times New Roman" w:hAnsi="Times New Roman" w:cs="Times New Roman"/>
                <w:b/>
                <w:color w:val="70AD47"/>
                <w:sz w:val="24"/>
                <w:szCs w:val="24"/>
              </w:rPr>
              <w:t>F</w:t>
            </w:r>
            <w:r>
              <w:rPr>
                <w:rFonts w:ascii="Times New Roman" w:eastAsia="Times New Roman" w:hAnsi="Times New Roman" w:cs="Times New Roman"/>
                <w:b/>
                <w:color w:val="70AD47"/>
                <w:sz w:val="24"/>
                <w:szCs w:val="24"/>
              </w:rPr>
              <w:t xml:space="preserve">ormats for </w:t>
            </w:r>
            <w:r w:rsidR="002838BA">
              <w:rPr>
                <w:rFonts w:ascii="Times New Roman" w:eastAsia="Times New Roman" w:hAnsi="Times New Roman" w:cs="Times New Roman"/>
                <w:b/>
                <w:color w:val="70AD47"/>
                <w:sz w:val="24"/>
                <w:szCs w:val="24"/>
              </w:rPr>
              <w:t>S</w:t>
            </w:r>
            <w:r>
              <w:rPr>
                <w:rFonts w:ascii="Times New Roman" w:eastAsia="Times New Roman" w:hAnsi="Times New Roman" w:cs="Times New Roman"/>
                <w:b/>
                <w:color w:val="70AD47"/>
                <w:sz w:val="24"/>
                <w:szCs w:val="24"/>
              </w:rPr>
              <w:t xml:space="preserve">ight </w:t>
            </w:r>
            <w:r w:rsidR="002838BA">
              <w:rPr>
                <w:rFonts w:ascii="Times New Roman" w:eastAsia="Times New Roman" w:hAnsi="Times New Roman" w:cs="Times New Roman"/>
                <w:b/>
                <w:color w:val="70AD47"/>
                <w:sz w:val="24"/>
                <w:szCs w:val="24"/>
              </w:rPr>
              <w:t>R</w:t>
            </w:r>
            <w:r>
              <w:rPr>
                <w:rFonts w:ascii="Times New Roman" w:eastAsia="Times New Roman" w:hAnsi="Times New Roman" w:cs="Times New Roman"/>
                <w:b/>
                <w:color w:val="70AD47"/>
                <w:sz w:val="24"/>
                <w:szCs w:val="24"/>
              </w:rPr>
              <w:t xml:space="preserve">elated </w:t>
            </w:r>
            <w:r w:rsidR="002838BA">
              <w:rPr>
                <w:rFonts w:ascii="Times New Roman" w:eastAsia="Times New Roman" w:hAnsi="Times New Roman" w:cs="Times New Roman"/>
                <w:b/>
                <w:color w:val="70AD47"/>
                <w:sz w:val="24"/>
                <w:szCs w:val="24"/>
              </w:rPr>
              <w:t>A</w:t>
            </w:r>
            <w:r>
              <w:rPr>
                <w:rFonts w:ascii="Times New Roman" w:eastAsia="Times New Roman" w:hAnsi="Times New Roman" w:cs="Times New Roman"/>
                <w:b/>
                <w:color w:val="70AD47"/>
                <w:sz w:val="24"/>
                <w:szCs w:val="24"/>
              </w:rPr>
              <w:t>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7976AA6B"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2888-21-002</w:t>
            </w:r>
            <w:r w:rsidR="00C86BB1">
              <w:rPr>
                <w:rFonts w:ascii="Times New Roman" w:eastAsia="Times New Roman" w:hAnsi="Times New Roman" w:cs="Times New Roman"/>
                <w:b/>
                <w:color w:val="70AD47"/>
                <w:sz w:val="24"/>
                <w:szCs w:val="24"/>
              </w:rPr>
              <w:t>3</w:t>
            </w:r>
            <w:r>
              <w:rPr>
                <w:rFonts w:ascii="Times New Roman" w:eastAsia="Times New Roman" w:hAnsi="Times New Roman" w:cs="Times New Roman"/>
                <w:b/>
                <w:color w:val="70AD47"/>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 15, 2021</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Yegi</w:t>
            </w:r>
            <w:proofErr w:type="spellEnd"/>
            <w:r>
              <w:rPr>
                <w:rFonts w:ascii="Times New Roman" w:eastAsia="Times New Roman" w:hAnsi="Times New Roman" w:cs="Times New Roman"/>
                <w:color w:val="000000"/>
                <w:sz w:val="24"/>
                <w:szCs w:val="24"/>
              </w:rPr>
              <w:t xml:space="preserve">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E"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Eunji Choi </w:t>
            </w:r>
            <w:hyperlink r:id="rId10">
              <w:r>
                <w:rPr>
                  <w:rFonts w:ascii="Times New Roman" w:eastAsia="Times New Roman" w:hAnsi="Times New Roman" w:cs="Times New Roman"/>
                  <w:color w:val="1172B6"/>
                  <w:sz w:val="24"/>
                  <w:szCs w:val="24"/>
                </w:rPr>
                <w:t>c950707@gmail.com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Kyoungro</w:t>
            </w:r>
            <w:proofErr w:type="spellEnd"/>
            <w:r>
              <w:rPr>
                <w:rFonts w:ascii="Times New Roman" w:eastAsia="Times New Roman" w:hAnsi="Times New Roman" w:cs="Times New Roman"/>
                <w:color w:val="000000"/>
                <w:sz w:val="24"/>
                <w:szCs w:val="24"/>
              </w:rPr>
              <w:t xml:space="preserve"> Yoon </w:t>
            </w:r>
            <w:hyperlink r:id="rId11">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77777777" w:rsidR="008E13D9" w:rsidRDefault="00BE607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 syntaxes,</w:t>
            </w:r>
            <w:r>
              <w:rPr>
                <w:rFonts w:ascii="Times New Roman" w:eastAsia="Times New Roman" w:hAnsi="Times New Roman" w:cs="Times New Roman"/>
                <w:color w:val="000000"/>
              </w:rPr>
              <w:t xml:space="preserve"> </w:t>
            </w:r>
            <w:r>
              <w:rPr>
                <w:rFonts w:ascii="Times New Roman" w:eastAsia="Times New Roman" w:hAnsi="Times New Roman" w:cs="Times New Roman"/>
              </w:rPr>
              <w:t>semantics, and examples for representing sight related actuator information in the physical world in a standardized data format.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2"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3">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4">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00000023"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This contribution proposes actuator(actuator) command types which can generate sight related effect. It contains syntaxes, semantics, and examples for representing sight related actuator information in the physical world in a standardized data format. Sight related actuators include light actuator and flash actuator.</w:t>
      </w:r>
    </w:p>
    <w:p w14:paraId="00000024" w14:textId="77777777" w:rsidR="008E13D9" w:rsidRDefault="00BE6070">
      <w:pPr>
        <w:rPr>
          <w:color w:val="2E75B5"/>
          <w:sz w:val="32"/>
          <w:szCs w:val="32"/>
        </w:rPr>
      </w:pPr>
      <w:r>
        <w:rPr>
          <w:color w:val="2E75B5"/>
          <w:sz w:val="32"/>
          <w:szCs w:val="32"/>
        </w:rPr>
        <w:t>2 Data formats for interfacing actuator command</w:t>
      </w:r>
    </w:p>
    <w:p w14:paraId="00000025" w14:textId="77777777" w:rsidR="008E13D9" w:rsidRDefault="00BE6070">
      <w:pPr>
        <w:keepNext/>
        <w:keepLines/>
        <w:widowControl/>
        <w:numPr>
          <w:ilvl w:val="1"/>
          <w:numId w:val="2"/>
        </w:numPr>
        <w:pBdr>
          <w:top w:val="nil"/>
          <w:left w:val="nil"/>
          <w:bottom w:val="nil"/>
          <w:right w:val="nil"/>
          <w:between w:val="nil"/>
        </w:pBdr>
        <w:spacing w:before="360" w:after="240" w:line="240" w:lineRule="auto"/>
        <w:jc w:val="left"/>
        <w:rPr>
          <w:rFonts w:ascii="Arial" w:eastAsia="Arial" w:hAnsi="Arial" w:cs="Arial"/>
          <w:b/>
          <w:color w:val="000000"/>
          <w:sz w:val="22"/>
          <w:szCs w:val="22"/>
          <w:highlight w:val="yellow"/>
        </w:rPr>
      </w:pPr>
      <w:commentRangeStart w:id="1"/>
      <w:r>
        <w:rPr>
          <w:rFonts w:ascii="Arial" w:eastAsia="Arial" w:hAnsi="Arial" w:cs="Arial"/>
          <w:b/>
          <w:color w:val="000000"/>
          <w:sz w:val="22"/>
          <w:szCs w:val="22"/>
          <w:highlight w:val="yellow"/>
        </w:rPr>
        <w:t>Light actuator</w:t>
      </w:r>
      <w:commentRangeEnd w:id="1"/>
      <w:r w:rsidR="001415E5">
        <w:rPr>
          <w:rStyle w:val="af9"/>
        </w:rPr>
        <w:commentReference w:id="1"/>
      </w:r>
    </w:p>
    <w:p w14:paraId="00000026"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General</w:t>
      </w:r>
    </w:p>
    <w:p w14:paraId="00000027" w14:textId="16A82F0F" w:rsidR="008E13D9" w:rsidRPr="0094357B" w:rsidRDefault="00BE6070">
      <w:pPr>
        <w:widowControl/>
        <w:pBdr>
          <w:top w:val="nil"/>
          <w:left w:val="nil"/>
          <w:bottom w:val="nil"/>
          <w:right w:val="nil"/>
          <w:between w:val="nil"/>
        </w:pBdr>
        <w:spacing w:after="240" w:line="240" w:lineRule="auto"/>
        <w:rPr>
          <w:rFonts w:ascii="바탕" w:eastAsia="바탕" w:hAnsi="바탕" w:cs="바탕"/>
          <w:color w:val="000000"/>
        </w:rPr>
      </w:pPr>
      <w:r>
        <w:rPr>
          <w:rFonts w:ascii="Times New Roman" w:eastAsia="Times New Roman" w:hAnsi="Times New Roman" w:cs="Times New Roman"/>
          <w:color w:val="000000"/>
        </w:rPr>
        <w:t>This sub-clause specifies the actuator command type which can generate a light effect.</w:t>
      </w:r>
      <w:r w:rsidR="0094357B">
        <w:rPr>
          <w:rFonts w:ascii="Times New Roman" w:eastAsia="Times New Roman" w:hAnsi="Times New Roman" w:cs="Times New Roman"/>
          <w:color w:val="000000"/>
        </w:rPr>
        <w:t xml:space="preserve"> //</w:t>
      </w:r>
      <w:r w:rsidR="0094357B">
        <w:rPr>
          <w:rFonts w:ascii="바탕" w:eastAsia="바탕" w:hAnsi="바탕" w:cs="바탕"/>
          <w:color w:val="000000"/>
        </w:rPr>
        <w:t>additional property</w:t>
      </w:r>
    </w:p>
    <w:p w14:paraId="00000028"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Syntax</w:t>
      </w:r>
    </w:p>
    <w:tbl>
      <w:tblPr>
        <w:tblStyle w:val="af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7E0E462C" w14:textId="77777777">
        <w:tc>
          <w:tcPr>
            <w:tcW w:w="8613" w:type="dxa"/>
            <w:shd w:val="clear" w:color="auto" w:fill="auto"/>
          </w:tcPr>
          <w:p w14:paraId="2329CB91"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roofErr w:type="spellStart"/>
            <w:r w:rsidRPr="001415E5">
              <w:rPr>
                <w:rFonts w:ascii="Courier New" w:eastAsia="Courier New" w:hAnsi="Courier New" w:cs="Courier New"/>
                <w:color w:val="000000"/>
              </w:rPr>
              <w:t>lightCommandData</w:t>
            </w:r>
            <w:proofErr w:type="spellEnd"/>
            <w:r w:rsidRPr="001415E5">
              <w:rPr>
                <w:rFonts w:ascii="Courier New" w:eastAsia="Courier New" w:hAnsi="Courier New" w:cs="Courier New"/>
                <w:color w:val="000000"/>
              </w:rPr>
              <w:t>": {</w:t>
            </w:r>
          </w:p>
          <w:p w14:paraId="1573407C"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"object",</w:t>
            </w:r>
          </w:p>
          <w:p w14:paraId="017DA17A"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"properties": {</w:t>
            </w:r>
          </w:p>
          <w:p w14:paraId="4BA88349"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"color": {</w:t>
            </w:r>
          </w:p>
          <w:p w14:paraId="1AC169AE"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"$ref": "#/definitions/</w:t>
            </w:r>
            <w:proofErr w:type="spellStart"/>
            <w:r w:rsidRPr="001415E5">
              <w:rPr>
                <w:rFonts w:ascii="Courier New" w:eastAsia="Courier New" w:hAnsi="Courier New" w:cs="Courier New"/>
                <w:color w:val="000000"/>
              </w:rPr>
              <w:t>colorType</w:t>
            </w:r>
            <w:proofErr w:type="spellEnd"/>
            <w:r w:rsidRPr="001415E5">
              <w:rPr>
                <w:rFonts w:ascii="Courier New" w:eastAsia="Courier New" w:hAnsi="Courier New" w:cs="Courier New"/>
                <w:color w:val="000000"/>
              </w:rPr>
              <w:t>"</w:t>
            </w:r>
          </w:p>
          <w:p w14:paraId="08FFF535"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5E6EA02F"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"intensity": {</w:t>
            </w:r>
          </w:p>
          <w:p w14:paraId="5504122D"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"type": "integer",</w:t>
            </w:r>
          </w:p>
          <w:p w14:paraId="183A1FCB"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"minimum": 0,</w:t>
            </w:r>
          </w:p>
          <w:p w14:paraId="08E26140"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"maximum": 100</w:t>
            </w:r>
          </w:p>
          <w:p w14:paraId="6FB9980F"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3E0B600D"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55709C14"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roofErr w:type="spellStart"/>
            <w:r w:rsidRPr="001415E5">
              <w:rPr>
                <w:rFonts w:ascii="Courier New" w:eastAsia="Courier New" w:hAnsi="Courier New" w:cs="Courier New"/>
                <w:color w:val="000000"/>
              </w:rPr>
              <w:t>additionalProperties</w:t>
            </w:r>
            <w:proofErr w:type="spellEnd"/>
            <w:r w:rsidRPr="001415E5">
              <w:rPr>
                <w:rFonts w:ascii="Courier New" w:eastAsia="Courier New" w:hAnsi="Courier New" w:cs="Courier New"/>
                <w:color w:val="000000"/>
              </w:rPr>
              <w:t>": false</w:t>
            </w:r>
          </w:p>
          <w:p w14:paraId="00000038" w14:textId="5C207E6F" w:rsidR="008E13D9"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ab/>
              <w:t>},</w:t>
            </w:r>
          </w:p>
        </w:tc>
      </w:tr>
    </w:tbl>
    <w:p w14:paraId="00000039"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3A"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Semantics</w:t>
      </w:r>
    </w:p>
    <w:p w14:paraId="0000003B" w14:textId="77777777" w:rsidR="008E13D9" w:rsidRDefault="00BE6070">
      <w:r>
        <w:rPr>
          <w:rFonts w:ascii="Times New Roman" w:eastAsia="Times New Roman" w:hAnsi="Times New Roman" w:cs="Times New Roman"/>
        </w:rPr>
        <w:t>The semantics of the</w:t>
      </w:r>
      <w:r>
        <w:t xml:space="preserve"> </w:t>
      </w:r>
      <w:proofErr w:type="spellStart"/>
      <w:r>
        <w:rPr>
          <w:rFonts w:ascii="Courier New" w:eastAsia="Courier New" w:hAnsi="Courier New" w:cs="Courier New"/>
          <w:color w:val="000000"/>
        </w:rPr>
        <w:t>lightCommandData</w:t>
      </w:r>
      <w:proofErr w:type="spellEnd"/>
      <w:r>
        <w:t>:</w:t>
      </w:r>
    </w:p>
    <w:tbl>
      <w:tblPr>
        <w:tblStyle w:val="af4"/>
        <w:tblW w:w="9284" w:type="dxa"/>
        <w:tblInd w:w="0" w:type="dxa"/>
        <w:tblLayout w:type="fixed"/>
        <w:tblLook w:val="0000" w:firstRow="0" w:lastRow="0" w:firstColumn="0" w:lastColumn="0" w:noHBand="0" w:noVBand="0"/>
      </w:tblPr>
      <w:tblGrid>
        <w:gridCol w:w="3047"/>
        <w:gridCol w:w="6237"/>
      </w:tblGrid>
      <w:tr w:rsidR="008E13D9" w14:paraId="04A6F9C1" w14:textId="77777777">
        <w:tc>
          <w:tcPr>
            <w:tcW w:w="3047" w:type="dxa"/>
            <w:tcBorders>
              <w:top w:val="single" w:sz="8" w:space="0" w:color="000000"/>
              <w:bottom w:val="single" w:sz="8" w:space="0" w:color="000000"/>
            </w:tcBorders>
            <w:shd w:val="clear" w:color="auto" w:fill="auto"/>
          </w:tcPr>
          <w:p w14:paraId="0000003C"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0000003D"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Definition</w:t>
            </w:r>
          </w:p>
        </w:tc>
      </w:tr>
      <w:tr w:rsidR="008E13D9" w14:paraId="14C806A8" w14:textId="77777777">
        <w:tc>
          <w:tcPr>
            <w:tcW w:w="3047" w:type="dxa"/>
            <w:tcBorders>
              <w:top w:val="single" w:sz="8" w:space="0" w:color="000000"/>
              <w:bottom w:val="single" w:sz="4" w:space="0" w:color="000000"/>
            </w:tcBorders>
            <w:shd w:val="clear" w:color="auto" w:fill="auto"/>
          </w:tcPr>
          <w:p w14:paraId="0000003E" w14:textId="77777777" w:rsidR="008E13D9" w:rsidRDefault="00BE6070">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lightCommandData</w:t>
            </w:r>
            <w:proofErr w:type="spellEnd"/>
          </w:p>
        </w:tc>
        <w:tc>
          <w:tcPr>
            <w:tcW w:w="6237" w:type="dxa"/>
            <w:tcBorders>
              <w:top w:val="single" w:sz="8" w:space="0" w:color="000000"/>
              <w:bottom w:val="single" w:sz="4" w:space="0" w:color="000000"/>
            </w:tcBorders>
            <w:shd w:val="clear" w:color="auto" w:fill="auto"/>
            <w:vAlign w:val="center"/>
          </w:tcPr>
          <w:p w14:paraId="0000003F"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Provide a structure for describing a command for a light actuator.</w:t>
            </w:r>
          </w:p>
        </w:tc>
      </w:tr>
      <w:tr w:rsidR="008E13D9" w14:paraId="58B40E95" w14:textId="77777777">
        <w:tc>
          <w:tcPr>
            <w:tcW w:w="3047" w:type="dxa"/>
            <w:tcBorders>
              <w:top w:val="single" w:sz="4" w:space="0" w:color="000000"/>
              <w:bottom w:val="single" w:sz="4" w:space="0" w:color="000000"/>
            </w:tcBorders>
            <w:shd w:val="clear" w:color="auto" w:fill="auto"/>
          </w:tcPr>
          <w:p w14:paraId="00000040" w14:textId="77777777" w:rsidR="008E13D9" w:rsidRDefault="00BE6070">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00000041" w14:textId="70A645B4" w:rsidR="008E13D9" w:rsidRDefault="00BE6070">
            <w:pPr>
              <w:rPr>
                <w:rFonts w:ascii="Times New Roman" w:eastAsia="Times New Roman" w:hAnsi="Times New Roman" w:cs="Times New Roman"/>
              </w:rPr>
            </w:pPr>
            <w:r>
              <w:rPr>
                <w:rFonts w:ascii="Times New Roman" w:eastAsia="Times New Roman" w:hAnsi="Times New Roman" w:cs="Times New Roman"/>
              </w:rPr>
              <w:t>Describes the</w:t>
            </w:r>
            <w:r w:rsidR="005776C3">
              <w:rPr>
                <w:rFonts w:ascii="Times New Roman" w:eastAsia="Times New Roman" w:hAnsi="Times New Roman" w:cs="Times New Roman"/>
              </w:rPr>
              <w:t xml:space="preserve"> </w:t>
            </w:r>
            <w:r>
              <w:rPr>
                <w:rFonts w:ascii="Times New Roman" w:eastAsia="Times New Roman" w:hAnsi="Times New Roman" w:cs="Times New Roman"/>
              </w:rPr>
              <w:t xml:space="preserve">color that the light actuator can </w:t>
            </w:r>
            <w:r w:rsidR="00553F86">
              <w:rPr>
                <w:rFonts w:ascii="Times New Roman" w:eastAsia="Times New Roman" w:hAnsi="Times New Roman" w:cs="Times New Roman"/>
              </w:rPr>
              <w:t>provide</w:t>
            </w:r>
            <w:r>
              <w:rPr>
                <w:rFonts w:ascii="Times New Roman" w:eastAsia="Times New Roman" w:hAnsi="Times New Roman" w:cs="Times New Roman"/>
              </w:rPr>
              <w:t xml:space="preserve"> either as a reference to a term that shall be using the</w:t>
            </w:r>
            <w:r>
              <w:t xml:space="preserve"> </w:t>
            </w:r>
            <w:proofErr w:type="spellStart"/>
            <w:r>
              <w:rPr>
                <w:rFonts w:ascii="Courier New" w:eastAsia="Courier New" w:hAnsi="Courier New" w:cs="Courier New"/>
              </w:rPr>
              <w:t>colorType</w:t>
            </w:r>
            <w:proofErr w:type="spellEnd"/>
            <w:r>
              <w:t>.</w:t>
            </w:r>
          </w:p>
        </w:tc>
      </w:tr>
      <w:tr w:rsidR="005B7F88" w14:paraId="0EA042C6" w14:textId="77777777">
        <w:tc>
          <w:tcPr>
            <w:tcW w:w="3047" w:type="dxa"/>
            <w:tcBorders>
              <w:top w:val="single" w:sz="4" w:space="0" w:color="000000"/>
              <w:bottom w:val="single" w:sz="4" w:space="0" w:color="000000"/>
            </w:tcBorders>
            <w:shd w:val="clear" w:color="auto" w:fill="auto"/>
          </w:tcPr>
          <w:p w14:paraId="00000042" w14:textId="77777777" w:rsidR="005B7F88" w:rsidRDefault="005B7F88" w:rsidP="005B7F88">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00000043" w14:textId="0F16443E" w:rsidR="005B7F88" w:rsidRPr="00ED7649" w:rsidRDefault="00ED7649" w:rsidP="005B7F88">
            <w:pPr>
              <w:rPr>
                <w:rFonts w:ascii="Times New Roman" w:eastAsia="Times New Roman" w:hAnsi="Times New Roman" w:cs="Times New Roman"/>
                <w:highlight w:val="green"/>
              </w:rPr>
            </w:pPr>
            <w:r w:rsidRPr="00ED7649">
              <w:rPr>
                <w:rFonts w:ascii="Times New Roman" w:hAnsi="Times New Roman" w:cs="Times New Roman"/>
                <w:highlight w:val="green"/>
              </w:rPr>
              <w:t xml:space="preserve">Describes the intensity that the lighting </w:t>
            </w:r>
            <w:r w:rsidR="0066161B">
              <w:rPr>
                <w:rFonts w:ascii="Times New Roman" w:hAnsi="Times New Roman" w:cs="Times New Roman"/>
                <w:highlight w:val="green"/>
              </w:rPr>
              <w:t>actuator</w:t>
            </w:r>
            <w:r w:rsidRPr="00ED7649">
              <w:rPr>
                <w:rFonts w:ascii="Times New Roman" w:hAnsi="Times New Roman" w:cs="Times New Roman"/>
                <w:highlight w:val="green"/>
              </w:rPr>
              <w:t xml:space="preserve"> shall emit in percentage with respect to the maximum intensity that the specific </w:t>
            </w:r>
            <w:r w:rsidR="0066161B">
              <w:rPr>
                <w:rFonts w:ascii="Times New Roman" w:hAnsi="Times New Roman" w:cs="Times New Roman"/>
                <w:highlight w:val="green"/>
              </w:rPr>
              <w:t>actuator</w:t>
            </w:r>
            <w:r w:rsidRPr="00ED7649">
              <w:rPr>
                <w:rFonts w:ascii="Times New Roman" w:hAnsi="Times New Roman" w:cs="Times New Roman"/>
                <w:highlight w:val="green"/>
              </w:rPr>
              <w:t xml:space="preserve"> can generate.</w:t>
            </w:r>
          </w:p>
        </w:tc>
      </w:tr>
    </w:tbl>
    <w:p w14:paraId="00000046"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47"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lastRenderedPageBreak/>
        <w:t>Examples</w:t>
      </w:r>
    </w:p>
    <w:p w14:paraId="00000048" w14:textId="2CB14001" w:rsidR="008E13D9" w:rsidRPr="00ED73EE" w:rsidRDefault="00FE643A">
      <w:pPr>
        <w:rPr>
          <w:rFonts w:ascii="Times New Roman" w:eastAsia="Times New Roman" w:hAnsi="Times New Roman" w:cs="Times New Roman"/>
        </w:rPr>
      </w:pPr>
      <w:r w:rsidRPr="00ED73EE">
        <w:rPr>
          <w:rFonts w:ascii="Times New Roman" w:eastAsia="Times New Roman" w:hAnsi="Times New Roman" w:cs="Times New Roman"/>
        </w:rPr>
        <w:t>This example shows the description of the actuator command of light effect with the following semantics. This light actuator</w:t>
      </w:r>
      <w:r w:rsidR="00C37563">
        <w:rPr>
          <w:rFonts w:ascii="Times New Roman" w:eastAsia="Times New Roman" w:hAnsi="Times New Roman" w:cs="Times New Roman"/>
        </w:rPr>
        <w:t xml:space="preserve"> </w:t>
      </w:r>
      <w:r w:rsidR="00F74A1D" w:rsidRPr="001C747A">
        <w:rPr>
          <w:rFonts w:ascii="Times New Roman" w:hAnsi="Times New Roman" w:cs="Times New Roman"/>
          <w:szCs w:val="19"/>
        </w:rPr>
        <w:t>is commanded to perform</w:t>
      </w:r>
      <w:r w:rsidR="00F74A1D" w:rsidRPr="00ED73EE">
        <w:rPr>
          <w:rFonts w:ascii="Times New Roman" w:eastAsia="Times New Roman" w:hAnsi="Times New Roman" w:cs="Times New Roman"/>
        </w:rPr>
        <w:t xml:space="preserve"> </w:t>
      </w:r>
      <w:r w:rsidRPr="00ED73EE">
        <w:rPr>
          <w:rFonts w:ascii="Times New Roman" w:eastAsia="Times New Roman" w:hAnsi="Times New Roman" w:cs="Times New Roman"/>
        </w:rPr>
        <w:t xml:space="preserve">the intensity of </w:t>
      </w:r>
      <w:r w:rsidR="00ED7649" w:rsidRPr="00ED73EE">
        <w:rPr>
          <w:rFonts w:ascii="Times New Roman" w:eastAsia="Times New Roman" w:hAnsi="Times New Roman" w:cs="Times New Roman"/>
        </w:rPr>
        <w:t>60%</w:t>
      </w:r>
      <w:r w:rsidR="00ED73EE" w:rsidRPr="00ED73EE">
        <w:rPr>
          <w:rFonts w:ascii="Times New Roman" w:eastAsia="Times New Roman" w:hAnsi="Times New Roman" w:cs="Times New Roman"/>
        </w:rPr>
        <w:t xml:space="preserve"> </w:t>
      </w:r>
      <w:r w:rsidR="00ED73EE" w:rsidRPr="00ED73EE">
        <w:rPr>
          <w:rFonts w:ascii="Times New Roman" w:hAnsi="Times New Roman" w:cs="Times New Roman"/>
        </w:rPr>
        <w:t>of the maximum intensity</w:t>
      </w:r>
      <w:r w:rsidRPr="00ED73EE">
        <w:rPr>
          <w:rFonts w:ascii="Times New Roman" w:eastAsia="Times New Roman" w:hAnsi="Times New Roman" w:cs="Times New Roman"/>
        </w:rPr>
        <w:t xml:space="preserve"> with the color “blue”.</w:t>
      </w:r>
    </w:p>
    <w:tbl>
      <w:tblPr>
        <w:tblStyle w:val="af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D796457" w14:textId="77777777">
        <w:tc>
          <w:tcPr>
            <w:tcW w:w="8613" w:type="dxa"/>
            <w:shd w:val="clear" w:color="auto" w:fill="auto"/>
          </w:tcPr>
          <w:p w14:paraId="61B93B7C" w14:textId="77777777" w:rsidR="001415E5" w:rsidRPr="001415E5" w:rsidRDefault="001415E5" w:rsidP="001415E5">
            <w:pPr>
              <w:widowControl/>
              <w:spacing w:after="0" w:line="360" w:lineRule="auto"/>
              <w:jc w:val="left"/>
              <w:rPr>
                <w:rFonts w:ascii="Courier New" w:eastAsia="Courier New" w:hAnsi="Courier New" w:cs="Courier New"/>
                <w:color w:val="000000"/>
              </w:rPr>
            </w:pPr>
            <w:bookmarkStart w:id="2" w:name="_heading=h.30j0zll" w:colFirst="0" w:colLast="0"/>
            <w:bookmarkEnd w:id="2"/>
            <w:r w:rsidRPr="001415E5">
              <w:rPr>
                <w:rFonts w:ascii="Courier New" w:eastAsia="Courier New" w:hAnsi="Courier New" w:cs="Courier New"/>
                <w:color w:val="000000"/>
              </w:rPr>
              <w:t>{</w:t>
            </w:r>
          </w:p>
          <w:p w14:paraId="1A2BDD37"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roofErr w:type="spellStart"/>
            <w:r w:rsidRPr="001415E5">
              <w:rPr>
                <w:rFonts w:ascii="Courier New" w:eastAsia="Courier New" w:hAnsi="Courier New" w:cs="Courier New"/>
                <w:color w:val="000000"/>
              </w:rPr>
              <w:t>commandInfoBaseAttributes</w:t>
            </w:r>
            <w:proofErr w:type="spellEnd"/>
            <w:r w:rsidRPr="001415E5">
              <w:rPr>
                <w:rFonts w:ascii="Courier New" w:eastAsia="Courier New" w:hAnsi="Courier New" w:cs="Courier New"/>
                <w:color w:val="000000"/>
              </w:rPr>
              <w:t>": {},</w:t>
            </w:r>
          </w:p>
          <w:p w14:paraId="1FD24BC4"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roofErr w:type="spellStart"/>
            <w:r w:rsidRPr="001415E5">
              <w:rPr>
                <w:rFonts w:ascii="Courier New" w:eastAsia="Courier New" w:hAnsi="Courier New" w:cs="Courier New"/>
                <w:color w:val="000000"/>
              </w:rPr>
              <w:t>lightCommandData</w:t>
            </w:r>
            <w:proofErr w:type="spellEnd"/>
            <w:r w:rsidRPr="001415E5">
              <w:rPr>
                <w:rFonts w:ascii="Courier New" w:eastAsia="Courier New" w:hAnsi="Courier New" w:cs="Courier New"/>
                <w:color w:val="000000"/>
              </w:rPr>
              <w:t>": {</w:t>
            </w:r>
          </w:p>
          <w:p w14:paraId="61B16E4D"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"color": "blue",</w:t>
            </w:r>
          </w:p>
          <w:p w14:paraId="6EE1607A"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"intensity": 60</w:t>
            </w:r>
          </w:p>
          <w:p w14:paraId="573F26B9" w14:textId="77777777" w:rsidR="001415E5" w:rsidRPr="001415E5"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 xml:space="preserve">  }</w:t>
            </w:r>
          </w:p>
          <w:p w14:paraId="00000050" w14:textId="2CBD7188" w:rsidR="008E13D9" w:rsidRDefault="001415E5" w:rsidP="001415E5">
            <w:pPr>
              <w:widowControl/>
              <w:spacing w:after="0" w:line="360" w:lineRule="auto"/>
              <w:jc w:val="left"/>
              <w:rPr>
                <w:rFonts w:ascii="Courier New" w:eastAsia="Courier New" w:hAnsi="Courier New" w:cs="Courier New"/>
                <w:color w:val="000000"/>
              </w:rPr>
            </w:pPr>
            <w:r w:rsidRPr="001415E5">
              <w:rPr>
                <w:rFonts w:ascii="Courier New" w:eastAsia="Courier New" w:hAnsi="Courier New" w:cs="Courier New"/>
                <w:color w:val="000000"/>
              </w:rPr>
              <w:t>}</w:t>
            </w:r>
          </w:p>
        </w:tc>
      </w:tr>
    </w:tbl>
    <w:p w14:paraId="00000051" w14:textId="77777777" w:rsidR="008E13D9" w:rsidRDefault="008E13D9"/>
    <w:p w14:paraId="00000052" w14:textId="77777777" w:rsidR="008E13D9" w:rsidRDefault="00BE6070">
      <w:pPr>
        <w:keepNext/>
        <w:keepLines/>
        <w:widowControl/>
        <w:numPr>
          <w:ilvl w:val="1"/>
          <w:numId w:val="2"/>
        </w:numPr>
        <w:pBdr>
          <w:top w:val="nil"/>
          <w:left w:val="nil"/>
          <w:bottom w:val="nil"/>
          <w:right w:val="nil"/>
          <w:between w:val="nil"/>
        </w:pBdr>
        <w:spacing w:before="360" w:after="240" w:line="240" w:lineRule="auto"/>
        <w:jc w:val="left"/>
        <w:rPr>
          <w:rFonts w:ascii="Arial" w:eastAsia="Arial" w:hAnsi="Arial" w:cs="Arial"/>
          <w:b/>
          <w:color w:val="000000"/>
          <w:sz w:val="22"/>
          <w:szCs w:val="22"/>
          <w:highlight w:val="yellow"/>
        </w:rPr>
      </w:pPr>
      <w:commentRangeStart w:id="3"/>
      <w:r>
        <w:rPr>
          <w:rFonts w:ascii="Arial" w:eastAsia="Arial" w:hAnsi="Arial" w:cs="Arial"/>
          <w:b/>
          <w:color w:val="000000"/>
          <w:sz w:val="22"/>
          <w:szCs w:val="22"/>
          <w:highlight w:val="yellow"/>
        </w:rPr>
        <w:t>Flash actuator</w:t>
      </w:r>
      <w:commentRangeEnd w:id="3"/>
      <w:r w:rsidR="00F66CCD">
        <w:rPr>
          <w:rStyle w:val="af9"/>
        </w:rPr>
        <w:commentReference w:id="3"/>
      </w:r>
    </w:p>
    <w:p w14:paraId="00000053"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General</w:t>
      </w:r>
    </w:p>
    <w:p w14:paraId="00000054" w14:textId="77777777" w:rsidR="008E13D9" w:rsidRDefault="00BE6070">
      <w:pPr>
        <w:widowControl/>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Subclause specifies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actuator command type which can generate a flash effect.</w:t>
      </w:r>
    </w:p>
    <w:p w14:paraId="00000055"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Syntax</w:t>
      </w:r>
    </w:p>
    <w:tbl>
      <w:tblPr>
        <w:tblStyle w:val="af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50B4C33" w14:textId="77777777">
        <w:tc>
          <w:tcPr>
            <w:tcW w:w="8613" w:type="dxa"/>
            <w:shd w:val="clear" w:color="auto" w:fill="auto"/>
          </w:tcPr>
          <w:p w14:paraId="431F0B76"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w:t>
            </w:r>
            <w:proofErr w:type="spellStart"/>
            <w:r w:rsidRPr="004B1EF6">
              <w:rPr>
                <w:rFonts w:ascii="Courier New" w:eastAsia="Courier New" w:hAnsi="Courier New" w:cs="Courier New"/>
                <w:color w:val="000000"/>
              </w:rPr>
              <w:t>flashCommandData</w:t>
            </w:r>
            <w:proofErr w:type="spellEnd"/>
            <w:r w:rsidRPr="004B1EF6">
              <w:rPr>
                <w:rFonts w:ascii="Courier New" w:eastAsia="Courier New" w:hAnsi="Courier New" w:cs="Courier New"/>
                <w:color w:val="000000"/>
              </w:rPr>
              <w:t>": {</w:t>
            </w:r>
          </w:p>
          <w:p w14:paraId="19078250"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"type": "object",</w:t>
            </w:r>
          </w:p>
          <w:p w14:paraId="501F05BD"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"properties": {</w:t>
            </w:r>
          </w:p>
          <w:p w14:paraId="512BF2DC"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roofErr w:type="spellStart"/>
            <w:r w:rsidRPr="004B1EF6">
              <w:rPr>
                <w:rFonts w:ascii="Courier New" w:eastAsia="Courier New" w:hAnsi="Courier New" w:cs="Courier New"/>
                <w:color w:val="000000"/>
              </w:rPr>
              <w:t>lightCommandData</w:t>
            </w:r>
            <w:proofErr w:type="spellEnd"/>
            <w:proofErr w:type="gramStart"/>
            <w:r w:rsidRPr="004B1EF6">
              <w:rPr>
                <w:rFonts w:ascii="Courier New" w:eastAsia="Courier New" w:hAnsi="Courier New" w:cs="Courier New"/>
                <w:color w:val="000000"/>
              </w:rPr>
              <w:t>":{</w:t>
            </w:r>
            <w:proofErr w:type="gramEnd"/>
          </w:p>
          <w:p w14:paraId="1E10BB8A"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"$ref": "#/definitions/</w:t>
            </w:r>
            <w:proofErr w:type="spellStart"/>
            <w:r w:rsidRPr="004B1EF6">
              <w:rPr>
                <w:rFonts w:ascii="Courier New" w:eastAsia="Courier New" w:hAnsi="Courier New" w:cs="Courier New"/>
                <w:color w:val="000000"/>
              </w:rPr>
              <w:t>lightCommandData</w:t>
            </w:r>
            <w:proofErr w:type="spellEnd"/>
            <w:r w:rsidRPr="004B1EF6">
              <w:rPr>
                <w:rFonts w:ascii="Courier New" w:eastAsia="Courier New" w:hAnsi="Courier New" w:cs="Courier New"/>
                <w:color w:val="000000"/>
              </w:rPr>
              <w:t>"</w:t>
            </w:r>
          </w:p>
          <w:p w14:paraId="02F759E7"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
          <w:p w14:paraId="6640B24E"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"frequency": {</w:t>
            </w:r>
          </w:p>
          <w:p w14:paraId="5B054DCD"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"type": "integer",</w:t>
            </w:r>
          </w:p>
          <w:p w14:paraId="75869ECA"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roofErr w:type="spellStart"/>
            <w:r w:rsidRPr="004B1EF6">
              <w:rPr>
                <w:rFonts w:ascii="Courier New" w:eastAsia="Courier New" w:hAnsi="Courier New" w:cs="Courier New"/>
                <w:color w:val="000000"/>
              </w:rPr>
              <w:t>minumum</w:t>
            </w:r>
            <w:proofErr w:type="spellEnd"/>
            <w:r w:rsidRPr="004B1EF6">
              <w:rPr>
                <w:rFonts w:ascii="Courier New" w:eastAsia="Courier New" w:hAnsi="Courier New" w:cs="Courier New"/>
                <w:color w:val="000000"/>
              </w:rPr>
              <w:t>": 0,</w:t>
            </w:r>
          </w:p>
          <w:p w14:paraId="4886AC1C"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"maximum": 100</w:t>
            </w:r>
          </w:p>
          <w:p w14:paraId="71858A68"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
          <w:p w14:paraId="2B1BA8A0"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
          <w:p w14:paraId="5F20CAE1"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roofErr w:type="spellStart"/>
            <w:r w:rsidRPr="004B1EF6">
              <w:rPr>
                <w:rFonts w:ascii="Courier New" w:eastAsia="Courier New" w:hAnsi="Courier New" w:cs="Courier New"/>
                <w:color w:val="000000"/>
              </w:rPr>
              <w:t>additionalProperties</w:t>
            </w:r>
            <w:proofErr w:type="spellEnd"/>
            <w:r w:rsidRPr="004B1EF6">
              <w:rPr>
                <w:rFonts w:ascii="Courier New" w:eastAsia="Courier New" w:hAnsi="Courier New" w:cs="Courier New"/>
                <w:color w:val="000000"/>
              </w:rPr>
              <w:t>": false</w:t>
            </w:r>
          </w:p>
          <w:p w14:paraId="00000065" w14:textId="7FF310DC" w:rsidR="008E13D9"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r>
              <w:rPr>
                <w:rFonts w:ascii="Courier New" w:eastAsia="Courier New" w:hAnsi="Courier New" w:cs="Courier New"/>
                <w:color w:val="000000"/>
              </w:rPr>
              <w:t>,</w:t>
            </w:r>
          </w:p>
        </w:tc>
      </w:tr>
    </w:tbl>
    <w:p w14:paraId="00000066"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67"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Semantics</w:t>
      </w:r>
    </w:p>
    <w:p w14:paraId="00000068" w14:textId="77777777" w:rsidR="008E13D9" w:rsidRDefault="00BE6070">
      <w:pPr>
        <w:pBdr>
          <w:top w:val="nil"/>
          <w:left w:val="nil"/>
          <w:bottom w:val="nil"/>
          <w:right w:val="nil"/>
          <w:between w:val="nil"/>
        </w:pBdr>
        <w:rPr>
          <w:color w:val="000000"/>
        </w:rPr>
      </w:pPr>
      <w:r>
        <w:rPr>
          <w:color w:val="000000"/>
        </w:rPr>
        <w:t xml:space="preserve">Semantics of the </w:t>
      </w:r>
      <w:proofErr w:type="spellStart"/>
      <w:r>
        <w:rPr>
          <w:rFonts w:ascii="Courier New" w:eastAsia="Courier New" w:hAnsi="Courier New" w:cs="Courier New"/>
          <w:color w:val="000000"/>
        </w:rPr>
        <w:t>flashCommandData</w:t>
      </w:r>
      <w:proofErr w:type="spellEnd"/>
      <w:r>
        <w:rPr>
          <w:color w:val="000000"/>
        </w:rPr>
        <w:t>:</w:t>
      </w:r>
    </w:p>
    <w:tbl>
      <w:tblPr>
        <w:tblStyle w:val="af7"/>
        <w:tblW w:w="9284" w:type="dxa"/>
        <w:tblInd w:w="0" w:type="dxa"/>
        <w:tblLayout w:type="fixed"/>
        <w:tblLook w:val="0000" w:firstRow="0" w:lastRow="0" w:firstColumn="0" w:lastColumn="0" w:noHBand="0" w:noVBand="0"/>
      </w:tblPr>
      <w:tblGrid>
        <w:gridCol w:w="3047"/>
        <w:gridCol w:w="6237"/>
      </w:tblGrid>
      <w:tr w:rsidR="008E13D9" w14:paraId="5D771E43" w14:textId="77777777">
        <w:tc>
          <w:tcPr>
            <w:tcW w:w="3047" w:type="dxa"/>
            <w:tcBorders>
              <w:top w:val="single" w:sz="8" w:space="0" w:color="000000"/>
              <w:bottom w:val="single" w:sz="8" w:space="0" w:color="000000"/>
            </w:tcBorders>
            <w:shd w:val="clear" w:color="auto" w:fill="auto"/>
          </w:tcPr>
          <w:p w14:paraId="00000069" w14:textId="77777777" w:rsidR="008E13D9" w:rsidRDefault="00BE6070">
            <w:pPr>
              <w:rPr>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0000006A" w14:textId="77777777" w:rsidR="008E13D9" w:rsidRDefault="00BE6070">
            <w:pPr>
              <w:rPr>
                <w:i/>
              </w:rPr>
            </w:pPr>
            <w:r>
              <w:rPr>
                <w:rFonts w:ascii="Times New Roman" w:eastAsia="Times New Roman" w:hAnsi="Times New Roman" w:cs="Times New Roman"/>
                <w:i/>
              </w:rPr>
              <w:t>Definition</w:t>
            </w:r>
          </w:p>
        </w:tc>
      </w:tr>
      <w:tr w:rsidR="008E13D9" w14:paraId="3DD0D319" w14:textId="77777777">
        <w:tc>
          <w:tcPr>
            <w:tcW w:w="3047" w:type="dxa"/>
            <w:tcBorders>
              <w:top w:val="single" w:sz="8" w:space="0" w:color="000000"/>
              <w:bottom w:val="single" w:sz="4" w:space="0" w:color="000000"/>
            </w:tcBorders>
            <w:shd w:val="clear" w:color="auto" w:fill="auto"/>
          </w:tcPr>
          <w:p w14:paraId="0000006B" w14:textId="77777777" w:rsidR="008E13D9" w:rsidRDefault="00BE6070">
            <w:pPr>
              <w:rPr>
                <w:rFonts w:ascii="Courier New" w:eastAsia="Courier New" w:hAnsi="Courier New" w:cs="Courier New"/>
              </w:rPr>
            </w:pPr>
            <w:proofErr w:type="spellStart"/>
            <w:r>
              <w:rPr>
                <w:rFonts w:ascii="Courier New" w:eastAsia="Courier New" w:hAnsi="Courier New" w:cs="Courier New"/>
                <w:color w:val="000000"/>
              </w:rPr>
              <w:t>flashCommandData</w:t>
            </w:r>
            <w:proofErr w:type="spellEnd"/>
          </w:p>
        </w:tc>
        <w:tc>
          <w:tcPr>
            <w:tcW w:w="6237" w:type="dxa"/>
            <w:tcBorders>
              <w:top w:val="single" w:sz="8" w:space="0" w:color="000000"/>
              <w:bottom w:val="single" w:sz="4" w:space="0" w:color="000000"/>
            </w:tcBorders>
            <w:shd w:val="clear" w:color="auto" w:fill="auto"/>
            <w:vAlign w:val="center"/>
          </w:tcPr>
          <w:p w14:paraId="0000006C" w14:textId="77777777" w:rsidR="008E13D9" w:rsidRDefault="00BE6070">
            <w:r>
              <w:rPr>
                <w:rFonts w:ascii="Times New Roman" w:eastAsia="Times New Roman" w:hAnsi="Times New Roman" w:cs="Times New Roman"/>
              </w:rPr>
              <w:t>Provide a structure for describing a command for a flash actuator.</w:t>
            </w:r>
          </w:p>
        </w:tc>
      </w:tr>
      <w:tr w:rsidR="0066161B" w14:paraId="0F3F28FF" w14:textId="77777777">
        <w:tc>
          <w:tcPr>
            <w:tcW w:w="3047" w:type="dxa"/>
            <w:tcBorders>
              <w:top w:val="single" w:sz="4" w:space="0" w:color="000000"/>
              <w:bottom w:val="single" w:sz="4" w:space="0" w:color="000000"/>
            </w:tcBorders>
            <w:shd w:val="clear" w:color="auto" w:fill="auto"/>
          </w:tcPr>
          <w:p w14:paraId="0000006D" w14:textId="5A9BDE09" w:rsidR="0066161B" w:rsidRDefault="0066161B" w:rsidP="0066161B">
            <w:pPr>
              <w:rPr>
                <w:rFonts w:ascii="Courier New" w:eastAsia="Courier New" w:hAnsi="Courier New" w:cs="Courier New"/>
              </w:rPr>
            </w:pPr>
            <w:proofErr w:type="spellStart"/>
            <w:r>
              <w:rPr>
                <w:rFonts w:ascii="Courier New" w:eastAsia="Courier New" w:hAnsi="Courier New" w:cs="Courier New"/>
                <w:color w:val="000000"/>
              </w:rPr>
              <w:lastRenderedPageBreak/>
              <w:t>lightCommandData</w:t>
            </w:r>
            <w:proofErr w:type="spellEnd"/>
          </w:p>
        </w:tc>
        <w:tc>
          <w:tcPr>
            <w:tcW w:w="6237" w:type="dxa"/>
            <w:tcBorders>
              <w:top w:val="single" w:sz="4" w:space="0" w:color="000000"/>
              <w:bottom w:val="single" w:sz="4" w:space="0" w:color="000000"/>
            </w:tcBorders>
            <w:shd w:val="clear" w:color="auto" w:fill="auto"/>
            <w:vAlign w:val="center"/>
          </w:tcPr>
          <w:p w14:paraId="0000006E" w14:textId="19FE3087" w:rsidR="0066161B" w:rsidRDefault="0066161B" w:rsidP="0066161B">
            <w:pPr>
              <w:rPr>
                <w:rFonts w:ascii="Times New Roman" w:eastAsia="Times New Roman" w:hAnsi="Times New Roman" w:cs="Times New Roman"/>
              </w:rPr>
            </w:pPr>
            <w:r>
              <w:rPr>
                <w:rFonts w:ascii="Times New Roman" w:eastAsia="Times New Roman" w:hAnsi="Times New Roman" w:cs="Times New Roman"/>
              </w:rPr>
              <w:t>Provide a structure for describing a command for a light actuator.</w:t>
            </w:r>
          </w:p>
        </w:tc>
      </w:tr>
      <w:tr w:rsidR="0066161B" w14:paraId="5AA5FD29" w14:textId="77777777" w:rsidTr="00852EFC">
        <w:tc>
          <w:tcPr>
            <w:tcW w:w="3047" w:type="dxa"/>
            <w:tcBorders>
              <w:top w:val="single" w:sz="4" w:space="0" w:color="000000"/>
              <w:bottom w:val="single" w:sz="4" w:space="0" w:color="000000"/>
            </w:tcBorders>
            <w:shd w:val="clear" w:color="auto" w:fill="auto"/>
          </w:tcPr>
          <w:p w14:paraId="00000073" w14:textId="77777777" w:rsidR="0066161B" w:rsidRDefault="0066161B" w:rsidP="0066161B">
            <w:pPr>
              <w:rPr>
                <w:rFonts w:ascii="Courier New" w:eastAsia="Courier New" w:hAnsi="Courier New" w:cs="Courier New"/>
              </w:rPr>
            </w:pPr>
            <w:r>
              <w:rPr>
                <w:rFonts w:ascii="Courier New" w:eastAsia="Courier New" w:hAnsi="Courier New" w:cs="Courier New"/>
              </w:rPr>
              <w:t>frequency</w:t>
            </w:r>
          </w:p>
        </w:tc>
        <w:tc>
          <w:tcPr>
            <w:tcW w:w="6237" w:type="dxa"/>
            <w:tcBorders>
              <w:top w:val="single" w:sz="4" w:space="0" w:color="000000"/>
              <w:bottom w:val="single" w:sz="4" w:space="0" w:color="000000"/>
            </w:tcBorders>
            <w:shd w:val="clear" w:color="auto" w:fill="auto"/>
            <w:vAlign w:val="center"/>
          </w:tcPr>
          <w:p w14:paraId="00000074" w14:textId="1F951C52" w:rsidR="0066161B" w:rsidRDefault="0066161B" w:rsidP="0066161B">
            <w:pPr>
              <w:rPr>
                <w:rFonts w:ascii="Times New Roman" w:eastAsia="Times New Roman" w:hAnsi="Times New Roman" w:cs="Times New Roman"/>
              </w:rPr>
            </w:pPr>
            <w:r w:rsidRPr="00ED7649">
              <w:rPr>
                <w:rFonts w:ascii="Times New Roman" w:hAnsi="Times New Roman" w:cs="Times New Roman"/>
                <w:highlight w:val="green"/>
              </w:rPr>
              <w:t>Describes the intensity that the</w:t>
            </w:r>
            <w:r>
              <w:rPr>
                <w:rFonts w:ascii="Times New Roman" w:hAnsi="Times New Roman" w:cs="Times New Roman"/>
                <w:highlight w:val="green"/>
              </w:rPr>
              <w:t xml:space="preserve"> flash</w:t>
            </w:r>
            <w:r w:rsidRPr="00ED7649">
              <w:rPr>
                <w:rFonts w:ascii="Times New Roman" w:hAnsi="Times New Roman" w:cs="Times New Roman"/>
                <w:highlight w:val="green"/>
              </w:rPr>
              <w:t xml:space="preserve"> </w:t>
            </w:r>
            <w:r>
              <w:rPr>
                <w:rFonts w:ascii="Times New Roman" w:hAnsi="Times New Roman" w:cs="Times New Roman"/>
                <w:highlight w:val="green"/>
              </w:rPr>
              <w:t>actuator</w:t>
            </w:r>
            <w:r w:rsidRPr="00ED7649">
              <w:rPr>
                <w:rFonts w:ascii="Times New Roman" w:hAnsi="Times New Roman" w:cs="Times New Roman"/>
                <w:highlight w:val="green"/>
              </w:rPr>
              <w:t xml:space="preserve"> shall emit in percentage with respect to the maximum intensity that the specific </w:t>
            </w:r>
            <w:r>
              <w:rPr>
                <w:rFonts w:ascii="Times New Roman" w:hAnsi="Times New Roman" w:cs="Times New Roman"/>
                <w:highlight w:val="green"/>
              </w:rPr>
              <w:t>actuator</w:t>
            </w:r>
            <w:r w:rsidRPr="00ED7649">
              <w:rPr>
                <w:rFonts w:ascii="Times New Roman" w:hAnsi="Times New Roman" w:cs="Times New Roman"/>
                <w:highlight w:val="green"/>
              </w:rPr>
              <w:t xml:space="preserve"> can generate.</w:t>
            </w:r>
          </w:p>
        </w:tc>
      </w:tr>
    </w:tbl>
    <w:p w14:paraId="00000077"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78"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Example</w:t>
      </w:r>
    </w:p>
    <w:p w14:paraId="00000079" w14:textId="309FD448" w:rsidR="008E13D9" w:rsidRPr="0038730C" w:rsidRDefault="00ED73EE" w:rsidP="0038730C">
      <w:pPr>
        <w:pStyle w:val="aa"/>
        <w:ind w:leftChars="0" w:left="0"/>
        <w:rPr>
          <w:rFonts w:ascii="Times New Roman" w:eastAsia="Times New Roman" w:hAnsi="Times New Roman" w:cs="Times New Roman"/>
        </w:rPr>
      </w:pPr>
      <w:bookmarkStart w:id="4" w:name="_heading=h.1fob9te" w:colFirst="0" w:colLast="0"/>
      <w:bookmarkEnd w:id="4"/>
      <w:r w:rsidRPr="00ED73EE">
        <w:rPr>
          <w:rFonts w:ascii="Times New Roman" w:eastAsia="Times New Roman" w:hAnsi="Times New Roman" w:cs="Times New Roman"/>
        </w:rPr>
        <w:t>This example shows the description of the actuator command of flash effect with the following semantics. This flash actuator</w:t>
      </w:r>
      <w:r w:rsidR="00C37563">
        <w:rPr>
          <w:rFonts w:ascii="Times New Roman" w:eastAsia="Times New Roman" w:hAnsi="Times New Roman" w:cs="Times New Roman"/>
        </w:rPr>
        <w:t xml:space="preserve"> </w:t>
      </w:r>
      <w:r w:rsidR="00F74A1D" w:rsidRPr="001C747A">
        <w:rPr>
          <w:rFonts w:ascii="Times New Roman" w:hAnsi="Times New Roman" w:cs="Times New Roman"/>
          <w:szCs w:val="19"/>
        </w:rPr>
        <w:t>is commanded to perform</w:t>
      </w:r>
      <w:r w:rsidR="00F74A1D" w:rsidRPr="00ED73EE">
        <w:rPr>
          <w:rFonts w:ascii="Times New Roman" w:eastAsia="Times New Roman" w:hAnsi="Times New Roman" w:cs="Times New Roman"/>
        </w:rPr>
        <w:t xml:space="preserve"> </w:t>
      </w:r>
      <w:r w:rsidRPr="00ED73EE">
        <w:rPr>
          <w:rFonts w:ascii="Times New Roman" w:eastAsia="Times New Roman" w:hAnsi="Times New Roman" w:cs="Times New Roman"/>
        </w:rPr>
        <w:t>the light intensity is 60% of the maximum intensity and frequency is 50% of the maximum frequency.</w:t>
      </w:r>
    </w:p>
    <w:tbl>
      <w:tblPr>
        <w:tblStyle w:val="af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20D38DC" w14:textId="77777777">
        <w:tc>
          <w:tcPr>
            <w:tcW w:w="8613" w:type="dxa"/>
            <w:shd w:val="clear" w:color="auto" w:fill="auto"/>
          </w:tcPr>
          <w:p w14:paraId="63BCB3D8"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w:t>
            </w:r>
          </w:p>
          <w:p w14:paraId="594C60CD"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roofErr w:type="spellStart"/>
            <w:r w:rsidRPr="004B1EF6">
              <w:rPr>
                <w:rFonts w:ascii="Courier New" w:eastAsia="Courier New" w:hAnsi="Courier New" w:cs="Courier New"/>
                <w:color w:val="000000"/>
              </w:rPr>
              <w:t>commandInfoBaseAttributes</w:t>
            </w:r>
            <w:proofErr w:type="spellEnd"/>
            <w:r w:rsidRPr="004B1EF6">
              <w:rPr>
                <w:rFonts w:ascii="Courier New" w:eastAsia="Courier New" w:hAnsi="Courier New" w:cs="Courier New"/>
                <w:color w:val="000000"/>
              </w:rPr>
              <w:t>": {},</w:t>
            </w:r>
          </w:p>
          <w:p w14:paraId="622A7190"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roofErr w:type="spellStart"/>
            <w:r w:rsidRPr="004B1EF6">
              <w:rPr>
                <w:rFonts w:ascii="Courier New" w:eastAsia="Courier New" w:hAnsi="Courier New" w:cs="Courier New"/>
                <w:color w:val="000000"/>
              </w:rPr>
              <w:t>flashCommandData</w:t>
            </w:r>
            <w:proofErr w:type="spellEnd"/>
            <w:r w:rsidRPr="004B1EF6">
              <w:rPr>
                <w:rFonts w:ascii="Courier New" w:eastAsia="Courier New" w:hAnsi="Courier New" w:cs="Courier New"/>
                <w:color w:val="000000"/>
              </w:rPr>
              <w:t>": {</w:t>
            </w:r>
          </w:p>
          <w:p w14:paraId="11537A08"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roofErr w:type="spellStart"/>
            <w:r w:rsidRPr="004B1EF6">
              <w:rPr>
                <w:rFonts w:ascii="Courier New" w:eastAsia="Courier New" w:hAnsi="Courier New" w:cs="Courier New"/>
                <w:color w:val="000000"/>
              </w:rPr>
              <w:t>lightCommandData</w:t>
            </w:r>
            <w:proofErr w:type="spellEnd"/>
            <w:r w:rsidRPr="004B1EF6">
              <w:rPr>
                <w:rFonts w:ascii="Courier New" w:eastAsia="Courier New" w:hAnsi="Courier New" w:cs="Courier New"/>
                <w:color w:val="000000"/>
              </w:rPr>
              <w:t>": {</w:t>
            </w:r>
          </w:p>
          <w:p w14:paraId="4144D523"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"intensity": 60</w:t>
            </w:r>
          </w:p>
          <w:p w14:paraId="08B16853"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
          <w:p w14:paraId="18FBEC01" w14:textId="69EC9BBD"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"frequency": </w:t>
            </w:r>
            <w:r>
              <w:rPr>
                <w:rFonts w:ascii="Courier New" w:eastAsia="Courier New" w:hAnsi="Courier New" w:cs="Courier New"/>
                <w:color w:val="000000"/>
              </w:rPr>
              <w:t>50</w:t>
            </w:r>
          </w:p>
          <w:p w14:paraId="1399B084"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
          <w:p w14:paraId="0A157CBE" w14:textId="77777777" w:rsidR="004B1EF6" w:rsidRPr="004B1EF6"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 xml:space="preserve">  }</w:t>
            </w:r>
          </w:p>
          <w:p w14:paraId="00000082" w14:textId="755F2EC1" w:rsidR="008E13D9" w:rsidRDefault="004B1EF6" w:rsidP="004B1EF6">
            <w:pPr>
              <w:widowControl/>
              <w:spacing w:after="0" w:line="360" w:lineRule="auto"/>
              <w:jc w:val="left"/>
              <w:rPr>
                <w:rFonts w:ascii="Courier New" w:eastAsia="Courier New" w:hAnsi="Courier New" w:cs="Courier New"/>
                <w:color w:val="000000"/>
              </w:rPr>
            </w:pPr>
            <w:r w:rsidRPr="004B1EF6">
              <w:rPr>
                <w:rFonts w:ascii="Courier New" w:eastAsia="Courier New" w:hAnsi="Courier New" w:cs="Courier New"/>
                <w:color w:val="000000"/>
              </w:rPr>
              <w:t>}</w:t>
            </w:r>
          </w:p>
        </w:tc>
      </w:tr>
    </w:tbl>
    <w:p w14:paraId="00000083" w14:textId="77777777" w:rsidR="008E13D9" w:rsidRDefault="008E13D9"/>
    <w:sectPr w:rsidR="008E13D9">
      <w:headerReference w:type="even" r:id="rId19"/>
      <w:headerReference w:type="default" r:id="rId20"/>
      <w:footerReference w:type="even" r:id="rId21"/>
      <w:footerReference w:type="default" r:id="rId22"/>
      <w:headerReference w:type="first" r:id="rId23"/>
      <w:footerReference w:type="first" r:id="rId24"/>
      <w:pgSz w:w="11906" w:h="16838"/>
      <w:pgMar w:top="1701" w:right="1440" w:bottom="1440" w:left="1440" w:header="851" w:footer="99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이예지" w:date="2021-06-30T09:10:00Z" w:initials="이">
    <w:p w14:paraId="48A9D6C9" w14:textId="453C0320" w:rsidR="001415E5" w:rsidRDefault="001415E5">
      <w:pPr>
        <w:pStyle w:val="afa"/>
      </w:pPr>
      <w:r>
        <w:rPr>
          <w:rStyle w:val="af9"/>
        </w:rPr>
        <w:annotationRef/>
      </w:r>
      <w:r>
        <w:t xml:space="preserve">Removed </w:t>
      </w:r>
      <w:proofErr w:type="spellStart"/>
      <w:r>
        <w:t>intensityUnit</w:t>
      </w:r>
      <w:proofErr w:type="spellEnd"/>
    </w:p>
    <w:p w14:paraId="647C4541" w14:textId="77777777" w:rsidR="001415E5" w:rsidRDefault="001415E5">
      <w:pPr>
        <w:pStyle w:val="afa"/>
      </w:pPr>
      <w:r>
        <w:t>Revised the intensity property to percentage</w:t>
      </w:r>
    </w:p>
    <w:p w14:paraId="64C60D67" w14:textId="71987E40" w:rsidR="00F66CCD" w:rsidRDefault="00F66CCD">
      <w:pPr>
        <w:pStyle w:val="afa"/>
      </w:pPr>
      <w:r>
        <w:t xml:space="preserve">Added </w:t>
      </w:r>
      <w:proofErr w:type="spellStart"/>
      <w:r>
        <w:t>additionalPropoerty</w:t>
      </w:r>
      <w:proofErr w:type="spellEnd"/>
    </w:p>
  </w:comment>
  <w:comment w:id="3" w:author="이예지" w:date="2021-06-30T09:36:00Z" w:initials="이">
    <w:p w14:paraId="06A83E88" w14:textId="77777777" w:rsidR="00F66CCD" w:rsidRDefault="00F66CCD">
      <w:pPr>
        <w:pStyle w:val="afa"/>
      </w:pPr>
      <w:r>
        <w:rPr>
          <w:rStyle w:val="af9"/>
        </w:rPr>
        <w:annotationRef/>
      </w:r>
      <w:r>
        <w:t xml:space="preserve">Removed </w:t>
      </w:r>
      <w:proofErr w:type="spellStart"/>
      <w:r>
        <w:t>frequencyUnit</w:t>
      </w:r>
      <w:proofErr w:type="spellEnd"/>
    </w:p>
    <w:p w14:paraId="3BF35AF6" w14:textId="1D24F2DF" w:rsidR="00F66CCD" w:rsidRDefault="00F66CCD" w:rsidP="00F66CCD">
      <w:pPr>
        <w:pStyle w:val="afa"/>
      </w:pPr>
      <w:r>
        <w:t>Revised the frequency property to percentage</w:t>
      </w:r>
    </w:p>
    <w:p w14:paraId="33E18B51" w14:textId="6E90F105" w:rsidR="00F66CCD" w:rsidRPr="00F66CCD" w:rsidRDefault="00F66CCD">
      <w:pPr>
        <w:pStyle w:val="afa"/>
      </w:pPr>
      <w:r>
        <w:t xml:space="preserve">Added </w:t>
      </w:r>
      <w:proofErr w:type="spellStart"/>
      <w:r>
        <w:t>additionalPropoerty</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C60D67" w15:done="0"/>
  <w15:commentEx w15:paraId="33E18B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B36A" w16cex:dateUtc="2021-06-30T00:10:00Z"/>
  <w16cex:commentExtensible w16cex:durableId="2486B9A9" w16cex:dateUtc="2021-06-30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C60D67" w16cid:durableId="2486B36A"/>
  <w16cid:commentId w16cid:paraId="33E18B51" w16cid:durableId="2486B9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B9A6" w14:textId="77777777" w:rsidR="00574A40" w:rsidRDefault="00574A40">
      <w:pPr>
        <w:spacing w:after="0" w:line="240" w:lineRule="auto"/>
      </w:pPr>
      <w:r>
        <w:separator/>
      </w:r>
    </w:p>
  </w:endnote>
  <w:endnote w:type="continuationSeparator" w:id="0">
    <w:p w14:paraId="62A6E276" w14:textId="77777777" w:rsidR="00574A40" w:rsidRDefault="0057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altName w:val="﷽﷽﷽﷽﷽﷽﷽﷽Ѡ͔怀"/>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1696" w14:textId="77777777" w:rsidR="00C86BB1" w:rsidRDefault="00C86BB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1792" w14:textId="77777777" w:rsidR="00C86BB1" w:rsidRDefault="00C86B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FD7D4" w14:textId="77777777" w:rsidR="00574A40" w:rsidRDefault="00574A40">
      <w:pPr>
        <w:spacing w:after="0" w:line="240" w:lineRule="auto"/>
      </w:pPr>
      <w:r>
        <w:separator/>
      </w:r>
    </w:p>
  </w:footnote>
  <w:footnote w:type="continuationSeparator" w:id="0">
    <w:p w14:paraId="0F476837" w14:textId="77777777" w:rsidR="00574A40" w:rsidRDefault="0057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2D8D" w14:textId="77777777" w:rsidR="00C86BB1" w:rsidRDefault="00C86BB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5EAF50DC" w:rsidR="008E13D9" w:rsidRDefault="00BE6070">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highlight w:val="white"/>
      </w:rPr>
      <w:t>2888-21-002</w:t>
    </w:r>
    <w:r w:rsidR="00C86BB1">
      <w:rPr>
        <w:rFonts w:ascii="Times New Roman" w:eastAsia="Times New Roman" w:hAnsi="Times New Roman" w:cs="Times New Roman"/>
        <w:color w:val="000000"/>
        <w:highlight w:val="white"/>
      </w:rPr>
      <w:t>3</w:t>
    </w:r>
    <w:r>
      <w:rPr>
        <w:rFonts w:ascii="Times New Roman" w:eastAsia="Times New Roman" w:hAnsi="Times New Roman" w:cs="Times New Roman"/>
        <w:color w:val="000000"/>
        <w:highlight w:val="white"/>
      </w:rPr>
      <w:t>-00-0002-Data-formats-for-sight-related-actuator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3340" w14:textId="77777777" w:rsidR="00C86BB1" w:rsidRDefault="00C86B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이예지">
    <w15:presenceInfo w15:providerId="AD" w15:userId="S::zxcasd312@konkuk.ac.kr::a1410e44-6d4b-49d2-a91e-f716eab2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6340D"/>
    <w:rsid w:val="001060DD"/>
    <w:rsid w:val="001415E5"/>
    <w:rsid w:val="00185FC3"/>
    <w:rsid w:val="00244842"/>
    <w:rsid w:val="002838BA"/>
    <w:rsid w:val="002A391D"/>
    <w:rsid w:val="00367F58"/>
    <w:rsid w:val="0038730C"/>
    <w:rsid w:val="00436098"/>
    <w:rsid w:val="00442A3D"/>
    <w:rsid w:val="00456394"/>
    <w:rsid w:val="004931EF"/>
    <w:rsid w:val="004B1EF6"/>
    <w:rsid w:val="00553F86"/>
    <w:rsid w:val="00574A40"/>
    <w:rsid w:val="005776C3"/>
    <w:rsid w:val="005B7F88"/>
    <w:rsid w:val="00623A36"/>
    <w:rsid w:val="0066161B"/>
    <w:rsid w:val="006E6A48"/>
    <w:rsid w:val="008E13D9"/>
    <w:rsid w:val="0094357B"/>
    <w:rsid w:val="00BE6070"/>
    <w:rsid w:val="00C37563"/>
    <w:rsid w:val="00C86BB1"/>
    <w:rsid w:val="00D958A3"/>
    <w:rsid w:val="00E470AF"/>
    <w:rsid w:val="00ED73EE"/>
    <w:rsid w:val="00ED7649"/>
    <w:rsid w:val="00F66CCD"/>
    <w:rsid w:val="00F74A1D"/>
    <w:rsid w:val="00FD01DE"/>
    <w:rsid w:val="00FE64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character" w:styleId="af9">
    <w:name w:val="annotation reference"/>
    <w:basedOn w:val="a0"/>
    <w:uiPriority w:val="99"/>
    <w:semiHidden/>
    <w:unhideWhenUsed/>
    <w:rsid w:val="001415E5"/>
    <w:rPr>
      <w:sz w:val="18"/>
      <w:szCs w:val="18"/>
    </w:rPr>
  </w:style>
  <w:style w:type="paragraph" w:styleId="afa">
    <w:name w:val="annotation text"/>
    <w:basedOn w:val="a"/>
    <w:link w:val="Char3"/>
    <w:uiPriority w:val="99"/>
    <w:semiHidden/>
    <w:unhideWhenUsed/>
    <w:rsid w:val="001415E5"/>
    <w:pPr>
      <w:jc w:val="left"/>
    </w:pPr>
  </w:style>
  <w:style w:type="character" w:customStyle="1" w:styleId="Char3">
    <w:name w:val="메모 텍스트 Char"/>
    <w:basedOn w:val="a0"/>
    <w:link w:val="afa"/>
    <w:uiPriority w:val="99"/>
    <w:semiHidden/>
    <w:rsid w:val="001415E5"/>
  </w:style>
  <w:style w:type="paragraph" w:styleId="afb">
    <w:name w:val="annotation subject"/>
    <w:basedOn w:val="afa"/>
    <w:next w:val="afa"/>
    <w:link w:val="Char4"/>
    <w:uiPriority w:val="99"/>
    <w:semiHidden/>
    <w:unhideWhenUsed/>
    <w:rsid w:val="001415E5"/>
    <w:rPr>
      <w:b/>
      <w:bCs/>
    </w:rPr>
  </w:style>
  <w:style w:type="character" w:customStyle="1" w:styleId="Char4">
    <w:name w:val="메모 주제 Char"/>
    <w:basedOn w:val="Char3"/>
    <w:link w:val="afb"/>
    <w:uiPriority w:val="99"/>
    <w:semiHidden/>
    <w:rsid w:val="00141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hyperlink" Target="mailto:c950707@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776</Words>
  <Characters>4425</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21</cp:revision>
  <dcterms:created xsi:type="dcterms:W3CDTF">2021-06-21T09:10:00Z</dcterms:created>
  <dcterms:modified xsi:type="dcterms:W3CDTF">2021-06-30T01:32:00Z</dcterms:modified>
</cp:coreProperties>
</file>