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96BA6" w14:textId="77777777"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2497"/>
        <w:gridCol w:w="1350"/>
        <w:gridCol w:w="810"/>
        <w:gridCol w:w="3011"/>
      </w:tblGrid>
      <w:tr w:rsidR="0003157D" w14:paraId="0E1E67A6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7F4B" w14:textId="77777777"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14:paraId="3FA73EBB" w14:textId="358C98B4" w:rsidR="0003157D" w:rsidRDefault="0088415C" w:rsidP="002D5A62">
            <w:pPr>
              <w:pStyle w:val="T2"/>
              <w:widowControl w:val="0"/>
              <w:spacing w:after="120"/>
            </w:pPr>
            <w:r>
              <w:t xml:space="preserve">25 </w:t>
            </w:r>
            <w:r w:rsidR="00731823">
              <w:t>April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 w14:paraId="6E6FFA99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0B5E" w14:textId="4F1155A7" w:rsidR="0003157D" w:rsidRDefault="005A7D3D" w:rsidP="00D474BB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CB0C4E">
              <w:rPr>
                <w:b w:val="0"/>
                <w:sz w:val="20"/>
              </w:rPr>
              <w:t>30</w:t>
            </w:r>
            <w:r w:rsidR="00731823">
              <w:rPr>
                <w:b w:val="0"/>
                <w:sz w:val="20"/>
              </w:rPr>
              <w:t xml:space="preserve"> April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 w14:paraId="338D17A6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BD89" w14:textId="77777777"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14:paraId="485E6C5B" w14:textId="77777777" w:rsidTr="00E81F29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FDD7" w14:textId="77777777"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0655" w14:textId="77777777"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D3ED" w14:textId="77777777"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1E43" w14:textId="77777777"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D126" w14:textId="77777777"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14:paraId="4F80C707" w14:textId="77777777" w:rsidTr="00E81F29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8D2" w14:textId="7FC10DF7" w:rsidR="00910186" w:rsidRPr="004A41A5" w:rsidRDefault="0088415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Al Petrick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415A" w14:textId="2C41ACAD" w:rsidR="00910186" w:rsidRPr="004A41A5" w:rsidRDefault="0088415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Skyworks Solutions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D92" w14:textId="459554FE" w:rsidR="0088415C" w:rsidRPr="004A41A5" w:rsidRDefault="0088415C" w:rsidP="00E02C35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7E3" w14:textId="77777777"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F51A" w14:textId="0CEA7C34" w:rsidR="00910186" w:rsidRPr="004A41A5" w:rsidRDefault="0088415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apetrick123@gmail.com</w:t>
            </w:r>
          </w:p>
        </w:tc>
      </w:tr>
      <w:tr w:rsidR="0088415C" w14:paraId="5B298302" w14:textId="77777777" w:rsidTr="00E81F29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577" w14:textId="047B3262" w:rsidR="0088415C" w:rsidRPr="004A41A5" w:rsidRDefault="0088415C" w:rsidP="008841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4DD" w14:textId="054882D1" w:rsidR="0088415C" w:rsidRPr="004A41A5" w:rsidRDefault="0088415C" w:rsidP="008841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Hewlett Packard Enterprise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4BF0" w14:textId="77777777" w:rsidR="0088415C" w:rsidRDefault="0088415C" w:rsidP="0088415C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E02" w14:textId="77777777" w:rsidR="0088415C" w:rsidRPr="004A41A5" w:rsidRDefault="0088415C" w:rsidP="0088415C">
            <w:pPr>
              <w:widowControl w:val="0"/>
              <w:rPr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8EE" w14:textId="64BE01E2" w:rsidR="0088415C" w:rsidRPr="00DE0EC8" w:rsidRDefault="0088415C" w:rsidP="0088415C">
            <w:pPr>
              <w:widowControl w:val="0"/>
              <w:rPr>
                <w:b/>
                <w:bCs/>
                <w:sz w:val="20"/>
              </w:rPr>
            </w:pPr>
            <w:r w:rsidRPr="00DE0EC8">
              <w:rPr>
                <w:sz w:val="20"/>
              </w:rPr>
              <w:t>gauravpatwardhan1@gmail.com</w:t>
            </w:r>
          </w:p>
        </w:tc>
      </w:tr>
    </w:tbl>
    <w:p w14:paraId="1A60368E" w14:textId="77777777" w:rsidR="0003157D" w:rsidRDefault="0003157D">
      <w:pPr>
        <w:pStyle w:val="T1"/>
        <w:rPr>
          <w:b w:val="0"/>
          <w:bCs/>
          <w:sz w:val="24"/>
          <w:szCs w:val="24"/>
        </w:rPr>
      </w:pPr>
    </w:p>
    <w:p w14:paraId="7819A559" w14:textId="77777777"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517198A9" wp14:editId="0DFA7845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80594F" w14:textId="77777777"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04EEED44" w14:textId="3E65FA1D"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0559DC">
                              <w:rPr>
                                <w:color w:val="000000"/>
                              </w:rPr>
                              <w:t>25</w:t>
                            </w:r>
                            <w:r w:rsidR="00731823">
                              <w:rPr>
                                <w:color w:val="000000"/>
                              </w:rPr>
                              <w:t xml:space="preserve"> April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</w:t>
                            </w:r>
                            <w:r w:rsidR="000559DC"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 xml:space="preserve"> ET.</w:t>
                            </w:r>
                          </w:p>
                          <w:p w14:paraId="5D10FAB4" w14:textId="77777777"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14:paraId="6F6EC3A6" w14:textId="77777777"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754A59A" w14:textId="77777777"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14:paraId="5561C6CE" w14:textId="77777777"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14:paraId="2314C014" w14:textId="77777777"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198A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" o:allowincell="f" stroked="f" strokeweight="0">
                <v:textbox>
                  <w:txbxContent>
                    <w:p w14:paraId="0680594F" w14:textId="77777777"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04EEED44" w14:textId="3E65FA1D"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0559DC">
                        <w:rPr>
                          <w:color w:val="000000"/>
                        </w:rPr>
                        <w:t>25</w:t>
                      </w:r>
                      <w:r w:rsidR="00731823">
                        <w:rPr>
                          <w:color w:val="000000"/>
                        </w:rPr>
                        <w:t xml:space="preserve"> April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</w:t>
                      </w:r>
                      <w:r w:rsidR="000559DC"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 xml:space="preserve"> ET.</w:t>
                      </w:r>
                    </w:p>
                    <w:p w14:paraId="5D10FAB4" w14:textId="77777777"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14:paraId="6F6EC3A6" w14:textId="77777777"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0754A59A" w14:textId="77777777"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14:paraId="5561C6CE" w14:textId="77777777"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14:paraId="2314C014" w14:textId="77777777"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E93747" w14:textId="77777777"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14:paraId="2FFA60A8" w14:textId="77777777"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335AD9E9" w14:textId="77777777"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14:paraId="3F66810F" w14:textId="77777777"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A71E5E1" w14:textId="77777777"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5E8CC2E0" w14:textId="77777777" w:rsidR="0003157D" w:rsidRDefault="0003157D">
      <w:pPr>
        <w:pStyle w:val="T1"/>
        <w:rPr>
          <w:b w:val="0"/>
          <w:sz w:val="24"/>
          <w:szCs w:val="24"/>
        </w:rPr>
      </w:pPr>
    </w:p>
    <w:p w14:paraId="591CF8EB" w14:textId="77777777" w:rsidR="0003157D" w:rsidRDefault="0003157D">
      <w:pPr>
        <w:rPr>
          <w:sz w:val="24"/>
          <w:szCs w:val="24"/>
        </w:rPr>
      </w:pPr>
    </w:p>
    <w:p w14:paraId="47863EA4" w14:textId="77777777" w:rsidR="0003157D" w:rsidRDefault="0003157D">
      <w:pPr>
        <w:rPr>
          <w:sz w:val="24"/>
          <w:szCs w:val="24"/>
        </w:rPr>
      </w:pPr>
    </w:p>
    <w:p w14:paraId="041DE94E" w14:textId="77777777" w:rsidR="0003157D" w:rsidRDefault="0003157D">
      <w:pPr>
        <w:rPr>
          <w:sz w:val="24"/>
          <w:szCs w:val="24"/>
        </w:rPr>
      </w:pPr>
    </w:p>
    <w:p w14:paraId="0A8C1301" w14:textId="77777777" w:rsidR="0003157D" w:rsidRDefault="0003157D">
      <w:pPr>
        <w:rPr>
          <w:sz w:val="24"/>
          <w:szCs w:val="24"/>
        </w:rPr>
      </w:pPr>
    </w:p>
    <w:p w14:paraId="3AC1D3A6" w14:textId="77777777" w:rsidR="0003157D" w:rsidRDefault="0003157D">
      <w:pPr>
        <w:rPr>
          <w:sz w:val="24"/>
          <w:szCs w:val="24"/>
        </w:rPr>
      </w:pPr>
    </w:p>
    <w:p w14:paraId="38E14951" w14:textId="77777777" w:rsidR="0003157D" w:rsidRDefault="0003157D">
      <w:pPr>
        <w:rPr>
          <w:sz w:val="24"/>
          <w:szCs w:val="24"/>
        </w:rPr>
      </w:pPr>
    </w:p>
    <w:p w14:paraId="35C6833D" w14:textId="77777777"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14:paraId="1BA59AB2" w14:textId="77777777"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B2C68D8" w14:textId="49A93B47"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  <w:r w:rsidR="00C24132">
        <w:rPr>
          <w:b w:val="0"/>
          <w:bCs/>
          <w:sz w:val="24"/>
          <w:szCs w:val="24"/>
        </w:rPr>
        <w:t>`</w:t>
      </w:r>
    </w:p>
    <w:p w14:paraId="31BEF991" w14:textId="77777777"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0678F404" w14:textId="77777777"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14:paraId="6935E3BD" w14:textId="77777777" w:rsidR="00DA3FD2" w:rsidRDefault="00DA3FD2" w:rsidP="00DA3FD2">
      <w:pPr>
        <w:jc w:val="center"/>
      </w:pPr>
    </w:p>
    <w:p w14:paraId="536EC2E5" w14:textId="2EEF800C"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713B9B">
          <w:rPr>
            <w:rStyle w:val="Hyperlink"/>
            <w:sz w:val="24"/>
            <w:szCs w:val="24"/>
          </w:rPr>
          <w:t>18-24/0050r0</w:t>
        </w:r>
      </w:hyperlink>
      <w:r w:rsidRPr="00BB5A95">
        <w:rPr>
          <w:sz w:val="24"/>
          <w:szCs w:val="24"/>
        </w:rPr>
        <w:br/>
      </w:r>
    </w:p>
    <w:p w14:paraId="21A8C94A" w14:textId="2545D4B0" w:rsidR="00713B9B" w:rsidRDefault="00DE0EC8" w:rsidP="00DA3FD2">
      <w:pPr>
        <w:contextualSpacing/>
        <w:rPr>
          <w:sz w:val="24"/>
          <w:szCs w:val="24"/>
        </w:rPr>
      </w:pPr>
      <w:r>
        <w:rPr>
          <w:sz w:val="24"/>
          <w:szCs w:val="24"/>
        </w:rPr>
        <w:t>In Edward Au’s absence, t</w:t>
      </w:r>
      <w:r w:rsidR="00713B9B">
        <w:rPr>
          <w:sz w:val="24"/>
          <w:szCs w:val="24"/>
        </w:rPr>
        <w:t>his meeting was Chaired by Gaurav Patwardhan</w:t>
      </w:r>
      <w:r w:rsidR="00C71766">
        <w:rPr>
          <w:sz w:val="24"/>
          <w:szCs w:val="24"/>
        </w:rPr>
        <w:t xml:space="preserve"> (Co-Vice-chair)</w:t>
      </w:r>
      <w:r w:rsidR="00713B9B">
        <w:rPr>
          <w:sz w:val="24"/>
          <w:szCs w:val="24"/>
        </w:rPr>
        <w:t xml:space="preserve">. </w:t>
      </w:r>
    </w:p>
    <w:p w14:paraId="25D26475" w14:textId="77777777" w:rsidR="00713B9B" w:rsidRDefault="00713B9B" w:rsidP="00DA3FD2">
      <w:pPr>
        <w:contextualSpacing/>
        <w:rPr>
          <w:sz w:val="24"/>
          <w:szCs w:val="24"/>
        </w:rPr>
      </w:pPr>
    </w:p>
    <w:p w14:paraId="5B37A0FC" w14:textId="6E1CFAD1" w:rsidR="0003157D" w:rsidRPr="00BB5A95" w:rsidRDefault="005A7D3D" w:rsidP="00DA3FD2">
      <w:pPr>
        <w:contextualSpacing/>
        <w:jc w:val="both"/>
        <w:rPr>
          <w:sz w:val="24"/>
          <w:szCs w:val="24"/>
        </w:rPr>
      </w:pPr>
      <w:proofErr w:type="gramStart"/>
      <w:r w:rsidRPr="00BB5A95">
        <w:rPr>
          <w:sz w:val="24"/>
          <w:szCs w:val="24"/>
        </w:rPr>
        <w:t>Chair</w:t>
      </w:r>
      <w:proofErr w:type="gramEnd"/>
      <w:r w:rsidRPr="00BB5A95">
        <w:rPr>
          <w:sz w:val="24"/>
          <w:szCs w:val="24"/>
        </w:rPr>
        <w:t xml:space="preserve"> calls the meeting to order at 15:0</w:t>
      </w:r>
      <w:r w:rsidR="002D5A62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</w:t>
      </w:r>
      <w:proofErr w:type="gramStart"/>
      <w:r w:rsidR="00FB5B96">
        <w:rPr>
          <w:sz w:val="24"/>
          <w:szCs w:val="24"/>
        </w:rPr>
        <w:t>minutes</w:t>
      </w:r>
      <w:proofErr w:type="gramEnd"/>
      <w:r w:rsidR="00FB5B96">
        <w:rPr>
          <w:sz w:val="24"/>
          <w:szCs w:val="24"/>
        </w:rPr>
        <w:t xml:space="preserve"> were recorded by</w:t>
      </w:r>
      <w:r w:rsidR="00DE0EC8">
        <w:rPr>
          <w:sz w:val="24"/>
          <w:szCs w:val="24"/>
        </w:rPr>
        <w:t xml:space="preserve"> Al Petrick</w:t>
      </w:r>
      <w:r w:rsidR="00C71766">
        <w:rPr>
          <w:sz w:val="24"/>
          <w:szCs w:val="24"/>
        </w:rPr>
        <w:t xml:space="preserve"> (Co-Vice-chair</w:t>
      </w:r>
      <w:r w:rsidR="00FB5B96">
        <w:rPr>
          <w:sz w:val="24"/>
          <w:szCs w:val="24"/>
        </w:rPr>
        <w:t>.</w:t>
      </w:r>
    </w:p>
    <w:p w14:paraId="0027BC91" w14:textId="77777777" w:rsidR="0003157D" w:rsidRPr="00BB5A95" w:rsidRDefault="0003157D">
      <w:pPr>
        <w:ind w:left="360"/>
        <w:contextualSpacing/>
        <w:rPr>
          <w:sz w:val="24"/>
          <w:szCs w:val="24"/>
        </w:rPr>
      </w:pPr>
    </w:p>
    <w:p w14:paraId="0F79B210" w14:textId="77777777"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14:paraId="4AB0C9CF" w14:textId="77777777"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14:paraId="7B3AE2AB" w14:textId="77777777"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14:paraId="1D16AFB0" w14:textId="77777777"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14:paraId="0A5EA644" w14:textId="77777777"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14:paraId="6C1D4270" w14:textId="77777777"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14:paraId="398AA452" w14:textId="77777777"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14:paraId="16CEAB58" w14:textId="77777777"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14:paraId="1190025F" w14:textId="77777777" w:rsidR="0003157D" w:rsidRPr="00BB5A95" w:rsidRDefault="0003157D">
      <w:pPr>
        <w:contextualSpacing/>
        <w:rPr>
          <w:sz w:val="24"/>
          <w:szCs w:val="24"/>
        </w:rPr>
      </w:pPr>
    </w:p>
    <w:p w14:paraId="5CB7C137" w14:textId="3D30BB17"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  <w:r w:rsidR="0088415C">
        <w:rPr>
          <w:sz w:val="24"/>
          <w:szCs w:val="24"/>
        </w:rPr>
        <w:t>.</w:t>
      </w:r>
    </w:p>
    <w:p w14:paraId="107C387F" w14:textId="77777777"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Petrick </w:t>
      </w:r>
    </w:p>
    <w:p w14:paraId="089007A1" w14:textId="77777777"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>Hassan Yaghoobi</w:t>
      </w:r>
    </w:p>
    <w:p w14:paraId="18815467" w14:textId="77777777"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14:paraId="348FADA3" w14:textId="77777777"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14:paraId="0705253A" w14:textId="77777777" w:rsidR="0003157D" w:rsidRPr="00BB5A95" w:rsidRDefault="0003157D" w:rsidP="00DA3FD2">
      <w:pPr>
        <w:ind w:left="-360"/>
        <w:rPr>
          <w:sz w:val="24"/>
          <w:szCs w:val="24"/>
        </w:rPr>
      </w:pPr>
    </w:p>
    <w:p w14:paraId="31F95A5C" w14:textId="3A5EA100" w:rsidR="00713B9B" w:rsidRPr="00441522" w:rsidRDefault="005A7D3D" w:rsidP="00713B9B">
      <w:pPr>
        <w:pStyle w:val="western"/>
        <w:spacing w:after="0"/>
      </w:pPr>
      <w:r w:rsidRPr="00BB5A95">
        <w:rPr>
          <w:sz w:val="24"/>
          <w:szCs w:val="24"/>
        </w:rPr>
        <w:t xml:space="preserve">Chair presented draft meeting minutes </w:t>
      </w:r>
      <w:hyperlink r:id="rId11" w:history="1">
        <w:r w:rsidR="00CB465D">
          <w:rPr>
            <w:rStyle w:val="Hyperlink"/>
            <w:bCs/>
            <w:sz w:val="24"/>
            <w:szCs w:val="24"/>
          </w:rPr>
          <w:t>18-24/0049r0</w:t>
        </w:r>
      </w:hyperlink>
      <w:r w:rsidR="00CB465D">
        <w:rPr>
          <w:rStyle w:val="Hyperlink"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from </w:t>
      </w:r>
      <w:r w:rsidR="00CB465D">
        <w:rPr>
          <w:sz w:val="24"/>
          <w:szCs w:val="24"/>
        </w:rPr>
        <w:t xml:space="preserve">the 18 </w:t>
      </w:r>
      <w:r w:rsidR="001501C6">
        <w:rPr>
          <w:sz w:val="24"/>
          <w:szCs w:val="24"/>
        </w:rPr>
        <w:t>April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713B9B">
        <w:rPr>
          <w:sz w:val="24"/>
          <w:szCs w:val="24"/>
        </w:rPr>
        <w:t xml:space="preserve"> No response and no comments on </w:t>
      </w:r>
      <w:proofErr w:type="spellStart"/>
      <w:r w:rsidR="00713B9B">
        <w:rPr>
          <w:sz w:val="24"/>
          <w:szCs w:val="24"/>
        </w:rPr>
        <w:t>WebEx</w:t>
      </w:r>
      <w:proofErr w:type="spellEnd"/>
      <w:r w:rsidR="00713B9B">
        <w:rPr>
          <w:sz w:val="24"/>
          <w:szCs w:val="24"/>
        </w:rPr>
        <w:t xml:space="preserve"> Chat window.</w:t>
      </w:r>
    </w:p>
    <w:p w14:paraId="6B71E1D5" w14:textId="091C7505" w:rsidR="0003157D" w:rsidRPr="00DA3FD2" w:rsidRDefault="001501C6" w:rsidP="00DA3F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7D3D" w:rsidRPr="00BB5A95">
        <w:rPr>
          <w:sz w:val="24"/>
          <w:szCs w:val="24"/>
        </w:rPr>
        <w:br/>
      </w:r>
      <w:r w:rsidR="005A7D3D"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2D5A62">
        <w:rPr>
          <w:bCs/>
          <w:sz w:val="24"/>
          <w:szCs w:val="24"/>
        </w:rPr>
        <w:t>1</w:t>
      </w:r>
      <w:r w:rsidR="0088415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April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2" w:history="1">
        <w:r w:rsidR="0088415C">
          <w:rPr>
            <w:rStyle w:val="Hyperlink"/>
            <w:bCs/>
            <w:sz w:val="24"/>
            <w:szCs w:val="24"/>
          </w:rPr>
          <w:t>18-24/0049r0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14:paraId="0AF19853" w14:textId="77777777"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>Al Petrick</w:t>
      </w:r>
    </w:p>
    <w:p w14:paraId="716D6A03" w14:textId="0DB13178"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367D57">
        <w:rPr>
          <w:sz w:val="24"/>
          <w:szCs w:val="24"/>
        </w:rPr>
        <w:t xml:space="preserve">Vijay </w:t>
      </w:r>
      <w:proofErr w:type="spellStart"/>
      <w:r w:rsidR="00367D57">
        <w:rPr>
          <w:sz w:val="24"/>
          <w:szCs w:val="24"/>
        </w:rPr>
        <w:t>Auluck</w:t>
      </w:r>
      <w:proofErr w:type="spellEnd"/>
    </w:p>
    <w:p w14:paraId="0D88E855" w14:textId="77777777"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14:paraId="5845C671" w14:textId="77777777"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14:paraId="07DAB46C" w14:textId="77777777"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14:paraId="78226459" w14:textId="7DF9932E" w:rsidR="00367D57" w:rsidRDefault="009E3965" w:rsidP="00441522">
      <w:pPr>
        <w:contextualSpacing/>
        <w:jc w:val="both"/>
        <w:rPr>
          <w:sz w:val="24"/>
          <w:szCs w:val="24"/>
        </w:rPr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3" w:history="1">
        <w:r w:rsidR="005B4BBD">
          <w:rPr>
            <w:rStyle w:val="Hyperlink"/>
            <w:sz w:val="24"/>
            <w:szCs w:val="24"/>
          </w:rPr>
          <w:t>18-24/0001r12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  <w:r w:rsidR="00A35217">
        <w:rPr>
          <w:sz w:val="24"/>
          <w:szCs w:val="24"/>
        </w:rPr>
        <w:t xml:space="preserve">Chair </w:t>
      </w:r>
      <w:r w:rsidR="005B4BBD">
        <w:rPr>
          <w:sz w:val="24"/>
          <w:szCs w:val="24"/>
        </w:rPr>
        <w:t>confirms consultations Thailand NBTC and Australia ACMA are now under IEEE 802 LMSC’s EC letter ballot</w:t>
      </w:r>
      <w:r w:rsidR="004A1E22">
        <w:rPr>
          <w:sz w:val="24"/>
          <w:szCs w:val="24"/>
        </w:rPr>
        <w:t xml:space="preserve"> and EC’s offline review, respectively</w:t>
      </w:r>
      <w:r w:rsidR="00367D57">
        <w:rPr>
          <w:sz w:val="24"/>
          <w:szCs w:val="24"/>
        </w:rPr>
        <w:t xml:space="preserve">. See </w:t>
      </w:r>
      <w:r w:rsidR="00DE0EC8">
        <w:rPr>
          <w:sz w:val="24"/>
          <w:szCs w:val="24"/>
        </w:rPr>
        <w:t>a</w:t>
      </w:r>
      <w:r w:rsidR="00367D57">
        <w:rPr>
          <w:sz w:val="24"/>
          <w:szCs w:val="24"/>
        </w:rPr>
        <w:t>genda items (slide #11).</w:t>
      </w:r>
    </w:p>
    <w:p w14:paraId="6A20303A" w14:textId="77777777" w:rsidR="00367D57" w:rsidRDefault="00367D57" w:rsidP="00441522">
      <w:pPr>
        <w:contextualSpacing/>
        <w:jc w:val="both"/>
        <w:rPr>
          <w:sz w:val="24"/>
          <w:szCs w:val="24"/>
        </w:rPr>
      </w:pPr>
    </w:p>
    <w:p w14:paraId="00B35734" w14:textId="6DF8F792" w:rsidR="00976A8E" w:rsidRDefault="00367D57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 reminded the group, </w:t>
      </w:r>
      <w:r w:rsidR="00DE0EC8">
        <w:rPr>
          <w:sz w:val="24"/>
          <w:szCs w:val="24"/>
        </w:rPr>
        <w:t>consultation</w:t>
      </w:r>
      <w:r>
        <w:rPr>
          <w:sz w:val="24"/>
          <w:szCs w:val="24"/>
        </w:rPr>
        <w:t xml:space="preserve"> Canada RABC draft </w:t>
      </w:r>
      <w:r w:rsidR="00DE0EC8">
        <w:rPr>
          <w:sz w:val="24"/>
          <w:szCs w:val="24"/>
        </w:rPr>
        <w:t xml:space="preserve">final </w:t>
      </w:r>
      <w:r>
        <w:rPr>
          <w:sz w:val="24"/>
          <w:szCs w:val="24"/>
        </w:rPr>
        <w:t xml:space="preserve">response will be discussed and motioned today. See </w:t>
      </w:r>
      <w:r w:rsidR="00DE0EC8">
        <w:rPr>
          <w:sz w:val="24"/>
          <w:szCs w:val="24"/>
        </w:rPr>
        <w:t>a</w:t>
      </w:r>
      <w:r>
        <w:rPr>
          <w:sz w:val="24"/>
          <w:szCs w:val="24"/>
        </w:rPr>
        <w:t xml:space="preserve">genda items (slide #12). </w:t>
      </w:r>
      <w:r w:rsidR="005B4BBD">
        <w:rPr>
          <w:sz w:val="24"/>
          <w:szCs w:val="24"/>
        </w:rPr>
        <w:t xml:space="preserve"> </w:t>
      </w:r>
    </w:p>
    <w:p w14:paraId="2F46B03A" w14:textId="77777777" w:rsidR="00976A8E" w:rsidRPr="00441522" w:rsidRDefault="00976A8E" w:rsidP="00976A8E">
      <w:pPr>
        <w:pStyle w:val="western"/>
        <w:spacing w:after="0"/>
      </w:pPr>
      <w:r>
        <w:rPr>
          <w:sz w:val="24"/>
          <w:szCs w:val="24"/>
        </w:rPr>
        <w:t xml:space="preserve">No response and no comments on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Chat window.</w:t>
      </w:r>
    </w:p>
    <w:p w14:paraId="6C483EC4" w14:textId="1958E618" w:rsidR="002145D6" w:rsidRPr="0007487A" w:rsidRDefault="002145D6" w:rsidP="00441522">
      <w:pPr>
        <w:contextualSpacing/>
        <w:jc w:val="both"/>
      </w:pPr>
    </w:p>
    <w:p w14:paraId="2A9CD380" w14:textId="77777777" w:rsidR="00B70D65" w:rsidRDefault="00B70D65" w:rsidP="00B70D65">
      <w:pPr>
        <w:contextualSpacing/>
        <w:rPr>
          <w:sz w:val="24"/>
          <w:szCs w:val="24"/>
        </w:rPr>
      </w:pPr>
    </w:p>
    <w:p w14:paraId="69D0407B" w14:textId="0C458144" w:rsidR="00CF4B13" w:rsidRPr="004C6C1D" w:rsidRDefault="00367D57" w:rsidP="004C6C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Vijay </w:t>
      </w:r>
      <w:proofErr w:type="spellStart"/>
      <w:r>
        <w:rPr>
          <w:sz w:val="24"/>
          <w:szCs w:val="24"/>
        </w:rPr>
        <w:t>Auluck</w:t>
      </w:r>
      <w:proofErr w:type="spellEnd"/>
      <w:r>
        <w:rPr>
          <w:sz w:val="24"/>
          <w:szCs w:val="24"/>
        </w:rPr>
        <w:t xml:space="preserve"> (Self)</w:t>
      </w:r>
      <w:r w:rsidR="00B70D65">
        <w:rPr>
          <w:sz w:val="24"/>
          <w:szCs w:val="24"/>
        </w:rPr>
        <w:t xml:space="preserve"> </w:t>
      </w:r>
      <w:r w:rsidR="004F2579">
        <w:rPr>
          <w:sz w:val="24"/>
          <w:szCs w:val="24"/>
        </w:rPr>
        <w:t>review</w:t>
      </w:r>
      <w:r w:rsidR="004C6C1D">
        <w:rPr>
          <w:sz w:val="24"/>
          <w:szCs w:val="24"/>
        </w:rPr>
        <w:t>ed</w:t>
      </w:r>
      <w:r w:rsidR="00B70D65">
        <w:rPr>
          <w:sz w:val="24"/>
          <w:szCs w:val="24"/>
        </w:rPr>
        <w:t xml:space="preserve"> the updated draft response</w:t>
      </w:r>
      <w:r>
        <w:rPr>
          <w:sz w:val="24"/>
          <w:szCs w:val="24"/>
        </w:rPr>
        <w:t xml:space="preserve"> </w:t>
      </w:r>
      <w:r w:rsidR="00B70D65">
        <w:rPr>
          <w:sz w:val="24"/>
          <w:szCs w:val="24"/>
        </w:rPr>
        <w:t>to</w:t>
      </w:r>
      <w:r w:rsidR="002730A7">
        <w:rPr>
          <w:sz w:val="24"/>
          <w:szCs w:val="24"/>
        </w:rPr>
        <w:t xml:space="preserve"> the Canada Radio Advisory Board of </w:t>
      </w:r>
      <w:r>
        <w:rPr>
          <w:sz w:val="24"/>
          <w:szCs w:val="24"/>
        </w:rPr>
        <w:t>C</w:t>
      </w:r>
      <w:r w:rsidR="00976A8E">
        <w:rPr>
          <w:sz w:val="24"/>
          <w:szCs w:val="24"/>
        </w:rPr>
        <w:t xml:space="preserve">anada </w:t>
      </w:r>
      <w:r w:rsidR="002730A7">
        <w:rPr>
          <w:sz w:val="24"/>
          <w:szCs w:val="24"/>
        </w:rPr>
        <w:t>(</w:t>
      </w:r>
      <w:r w:rsidR="00976A8E">
        <w:rPr>
          <w:sz w:val="24"/>
          <w:szCs w:val="24"/>
        </w:rPr>
        <w:t>RABC</w:t>
      </w:r>
      <w:r w:rsidR="002730A7">
        <w:rPr>
          <w:sz w:val="24"/>
          <w:szCs w:val="24"/>
        </w:rPr>
        <w:t>)</w:t>
      </w:r>
      <w:r w:rsidR="00976A8E">
        <w:rPr>
          <w:sz w:val="24"/>
          <w:szCs w:val="24"/>
        </w:rPr>
        <w:t xml:space="preserve"> consultation</w:t>
      </w:r>
      <w:r w:rsidR="004C6C1D">
        <w:rPr>
          <w:sz w:val="24"/>
          <w:szCs w:val="24"/>
        </w:rPr>
        <w:t xml:space="preserve"> doc:</w:t>
      </w:r>
      <w:r w:rsidR="004A1E22">
        <w:rPr>
          <w:sz w:val="24"/>
          <w:szCs w:val="24"/>
        </w:rPr>
        <w:t xml:space="preserve"> </w:t>
      </w:r>
      <w:hyperlink r:id="rId14" w:history="1">
        <w:r w:rsidR="008B4660">
          <w:rPr>
            <w:rStyle w:val="Hyperlink"/>
            <w:sz w:val="24"/>
            <w:szCs w:val="24"/>
          </w:rPr>
          <w:t>18-24/0048r2</w:t>
        </w:r>
      </w:hyperlink>
      <w:r w:rsidR="00CF4B13">
        <w:rPr>
          <w:sz w:val="24"/>
          <w:szCs w:val="24"/>
        </w:rPr>
        <w:t>. Th</w:t>
      </w:r>
      <w:r w:rsidR="00EA1673">
        <w:rPr>
          <w:sz w:val="24"/>
          <w:szCs w:val="24"/>
        </w:rPr>
        <w:t xml:space="preserve">e authors included </w:t>
      </w:r>
      <w:r w:rsidR="00CF4B13">
        <w:rPr>
          <w:sz w:val="24"/>
          <w:szCs w:val="24"/>
        </w:rPr>
        <w:t>updates</w:t>
      </w:r>
      <w:r w:rsidR="004C6C1D">
        <w:rPr>
          <w:sz w:val="24"/>
          <w:szCs w:val="24"/>
        </w:rPr>
        <w:t xml:space="preserve"> on IEEE 802.15 standards</w:t>
      </w:r>
      <w:r w:rsidR="00CF4B13">
        <w:rPr>
          <w:sz w:val="24"/>
          <w:szCs w:val="24"/>
        </w:rPr>
        <w:t xml:space="preserve"> provided by Ben Rolfe (Blink Creek Associations).</w:t>
      </w:r>
      <w:r w:rsidR="004C6C1D">
        <w:rPr>
          <w:sz w:val="24"/>
          <w:szCs w:val="24"/>
        </w:rPr>
        <w:t xml:space="preserve"> </w:t>
      </w:r>
      <w:r w:rsidR="00EA1673">
        <w:t xml:space="preserve">There </w:t>
      </w:r>
      <w:r w:rsidR="00D35806">
        <w:t>were</w:t>
      </w:r>
      <w:r w:rsidR="00EA1673">
        <w:t xml:space="preserve"> some discussions to address minor editorials</w:t>
      </w:r>
      <w:r w:rsidR="00D35806">
        <w:t xml:space="preserve">, </w:t>
      </w:r>
      <w:r w:rsidR="00EA1673">
        <w:t>clarify references to</w:t>
      </w:r>
      <w:r w:rsidR="005F7C23">
        <w:t xml:space="preserve"> </w:t>
      </w:r>
      <w:r w:rsidR="004C6C1D">
        <w:t>WLAN ecosystem, IEEE P802.11be</w:t>
      </w:r>
      <w:r w:rsidR="005F7C23">
        <w:t>,</w:t>
      </w:r>
      <w:r w:rsidR="000A155B">
        <w:t xml:space="preserve"> </w:t>
      </w:r>
      <w:r w:rsidR="005F7C23">
        <w:t xml:space="preserve">57 GHz to 71 GHz band </w:t>
      </w:r>
      <w:r w:rsidR="000A155B">
        <w:t>and IEEE 802.11 Integrated Millimeter Wave Study Group</w:t>
      </w:r>
      <w:r w:rsidR="00C31A7F">
        <w:t xml:space="preserve"> (SG)</w:t>
      </w:r>
      <w:r w:rsidR="005F7C23">
        <w:t xml:space="preserve"> (IMM</w:t>
      </w:r>
      <w:r w:rsidR="00C31A7F">
        <w:t>W</w:t>
      </w:r>
      <w:r w:rsidR="005F7C23">
        <w:t xml:space="preserve"> SG).</w:t>
      </w:r>
      <w:r w:rsidR="000A155B">
        <w:t xml:space="preserve"> </w:t>
      </w:r>
      <w:r w:rsidR="008E1312">
        <w:t>S</w:t>
      </w:r>
      <w:r w:rsidR="000A155B">
        <w:t>ee</w:t>
      </w:r>
      <w:r w:rsidR="005F7C23">
        <w:t xml:space="preserve"> PAR</w:t>
      </w:r>
      <w:r w:rsidR="000A155B">
        <w:t xml:space="preserve"> doc: </w:t>
      </w:r>
      <w:hyperlink r:id="rId15" w:history="1">
        <w:r w:rsidR="000A155B">
          <w:rPr>
            <w:rStyle w:val="Hyperlink"/>
            <w:sz w:val="24"/>
            <w:szCs w:val="24"/>
          </w:rPr>
          <w:t>11-24/0116r2</w:t>
        </w:r>
      </w:hyperlink>
      <w:r w:rsidR="004C6C1D">
        <w:t>. The group agreed not to include references to coexistence.</w:t>
      </w:r>
    </w:p>
    <w:p w14:paraId="396315DE" w14:textId="77777777" w:rsidR="00CF4B13" w:rsidRDefault="00CF4B13" w:rsidP="004F2579">
      <w:pPr>
        <w:contextualSpacing/>
        <w:jc w:val="both"/>
        <w:rPr>
          <w:sz w:val="24"/>
          <w:szCs w:val="24"/>
        </w:rPr>
      </w:pPr>
    </w:p>
    <w:p w14:paraId="5D3D97A9" w14:textId="6A3D9699" w:rsidR="002E1AD1" w:rsidRPr="00C71766" w:rsidRDefault="002E1AD1" w:rsidP="008B4660">
      <w:pPr>
        <w:pStyle w:val="NormalWeb"/>
        <w:numPr>
          <w:ilvl w:val="0"/>
          <w:numId w:val="13"/>
        </w:numPr>
        <w:spacing w:after="0"/>
        <w:jc w:val="both"/>
        <w:rPr>
          <w:b/>
        </w:rPr>
      </w:pPr>
      <w:r w:rsidRPr="008B4660">
        <w:rPr>
          <w:b/>
        </w:rPr>
        <w:t xml:space="preserve">Motion #3 (External):  </w:t>
      </w:r>
      <w:r w:rsidR="00976A8E" w:rsidRPr="008B4660">
        <w:rPr>
          <w:b/>
          <w:bCs/>
        </w:rPr>
        <w:t xml:space="preserve">Move to approve document </w:t>
      </w:r>
      <w:hyperlink r:id="rId16" w:history="1">
        <w:r w:rsidR="00D35806">
          <w:rPr>
            <w:rStyle w:val="Hyperlink"/>
          </w:rPr>
          <w:t>18-24/0048r3</w:t>
        </w:r>
      </w:hyperlink>
      <w:r w:rsidR="00D35806">
        <w:rPr>
          <w:b/>
          <w:bCs/>
        </w:rPr>
        <w:t xml:space="preserve"> </w:t>
      </w:r>
      <w:r w:rsidR="00976A8E" w:rsidRPr="008B4660">
        <w:rPr>
          <w:b/>
          <w:bCs/>
        </w:rPr>
        <w:t xml:space="preserve">in response to the Canada Radio Advisory Board of Canada (RABC)’s consultation “Draft RSS-210 Issue 11: </w:t>
      </w:r>
      <w:proofErr w:type="spellStart"/>
      <w:r w:rsidR="00976A8E" w:rsidRPr="008B4660">
        <w:rPr>
          <w:b/>
          <w:bCs/>
        </w:rPr>
        <w:t>Licence</w:t>
      </w:r>
      <w:proofErr w:type="spellEnd"/>
      <w:r w:rsidR="00976A8E" w:rsidRPr="008B4660">
        <w:rPr>
          <w:b/>
          <w:bCs/>
        </w:rPr>
        <w:t xml:space="preserve">-Exempt Radio Apparatus: Category I Equipment”, for review and approval by the IEEE 802 LMSC for submission </w:t>
      </w:r>
      <w:r w:rsidR="00976A8E" w:rsidRPr="008B4660">
        <w:rPr>
          <w:b/>
          <w:bCs/>
          <w:lang w:val="en-GB"/>
        </w:rPr>
        <w:t>to the RABC before the contribution deadline.  The IEEE 802.18 Chair is authorized to make editorial changes as necessary.</w:t>
      </w:r>
    </w:p>
    <w:p w14:paraId="26BD1DCB" w14:textId="77777777" w:rsidR="00C71766" w:rsidRPr="008B4660" w:rsidRDefault="00C71766" w:rsidP="00C71766">
      <w:pPr>
        <w:pStyle w:val="NormalWeb"/>
        <w:spacing w:after="0"/>
        <w:ind w:left="720"/>
        <w:jc w:val="both"/>
        <w:rPr>
          <w:b/>
        </w:rPr>
      </w:pPr>
    </w:p>
    <w:p w14:paraId="1EF0162C" w14:textId="2681C467"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 xml:space="preserve">Moved:  </w:t>
      </w:r>
      <w:r w:rsidR="00976A8E">
        <w:t xml:space="preserve">Vijay </w:t>
      </w:r>
      <w:proofErr w:type="spellStart"/>
      <w:r w:rsidR="00976A8E">
        <w:t>Auluck</w:t>
      </w:r>
      <w:proofErr w:type="spellEnd"/>
    </w:p>
    <w:p w14:paraId="7B8F5F69" w14:textId="77777777"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Seconded:  Al Petrick</w:t>
      </w:r>
    </w:p>
    <w:p w14:paraId="464C3FA6" w14:textId="77777777"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Discussion:  None.</w:t>
      </w:r>
    </w:p>
    <w:p w14:paraId="76328A8F" w14:textId="5B58608F" w:rsidR="002E1AD1" w:rsidRPr="002E1AD1" w:rsidRDefault="008D2552" w:rsidP="002E1AD1">
      <w:pPr>
        <w:pStyle w:val="NormalWeb"/>
        <w:numPr>
          <w:ilvl w:val="0"/>
          <w:numId w:val="12"/>
        </w:numPr>
        <w:spacing w:before="0" w:after="0"/>
        <w:jc w:val="both"/>
      </w:pPr>
      <w:r>
        <w:t>Result:  Approved (</w:t>
      </w:r>
      <w:r w:rsidR="00976A8E">
        <w:t>7</w:t>
      </w:r>
      <w:r w:rsidR="002E1AD1" w:rsidRPr="002E1AD1">
        <w:t xml:space="preserve"> Yes, 0 No, </w:t>
      </w:r>
      <w:r>
        <w:t>1</w:t>
      </w:r>
      <w:r w:rsidR="002E1AD1" w:rsidRPr="002E1AD1">
        <w:t xml:space="preserve"> Abstain)</w:t>
      </w:r>
    </w:p>
    <w:p w14:paraId="0BFA8631" w14:textId="77777777" w:rsidR="00B70D65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NOTE:  The Chair did not vote</w:t>
      </w:r>
    </w:p>
    <w:p w14:paraId="2FE7A37D" w14:textId="77777777" w:rsidR="004C6C1D" w:rsidRDefault="004C6C1D" w:rsidP="004C6C1D">
      <w:pPr>
        <w:pStyle w:val="NormalWeb"/>
        <w:spacing w:before="0" w:after="0"/>
        <w:ind w:left="720"/>
        <w:jc w:val="both"/>
      </w:pPr>
    </w:p>
    <w:p w14:paraId="1CBCAD2D" w14:textId="607104F6"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reports</w:t>
      </w:r>
      <w:r w:rsidR="002730A7">
        <w:rPr>
          <w:sz w:val="24"/>
          <w:szCs w:val="24"/>
        </w:rPr>
        <w:t xml:space="preserve"> the FCC held the April 2024 Open Commission Meeting at 10:30 ET on 25 April 2024. See </w:t>
      </w:r>
      <w:r w:rsidR="000554D5">
        <w:rPr>
          <w:sz w:val="24"/>
          <w:szCs w:val="24"/>
        </w:rPr>
        <w:t>a</w:t>
      </w:r>
      <w:r w:rsidR="002730A7">
        <w:rPr>
          <w:sz w:val="24"/>
          <w:szCs w:val="24"/>
        </w:rPr>
        <w:t xml:space="preserve">genda item (slide #14). </w:t>
      </w:r>
    </w:p>
    <w:p w14:paraId="0D4C6BDF" w14:textId="77777777" w:rsidR="00491D25" w:rsidRDefault="00491D25" w:rsidP="00491D25">
      <w:pPr>
        <w:contextualSpacing/>
        <w:jc w:val="both"/>
        <w:rPr>
          <w:sz w:val="24"/>
          <w:szCs w:val="24"/>
        </w:rPr>
      </w:pPr>
    </w:p>
    <w:p w14:paraId="47D2F94B" w14:textId="1B704638" w:rsidR="00806A9E" w:rsidRDefault="00806A9E" w:rsidP="00491D25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Chair</w:t>
      </w:r>
      <w:proofErr w:type="gramEnd"/>
      <w:r>
        <w:rPr>
          <w:sz w:val="24"/>
          <w:szCs w:val="24"/>
        </w:rPr>
        <w:t xml:space="preserve"> reminds the group about the registration and accommodation deadline of the May 2024 wireless interim and the July 2024 plenary.</w:t>
      </w:r>
      <w:r w:rsidR="00DE0EC8">
        <w:rPr>
          <w:sz w:val="24"/>
          <w:szCs w:val="24"/>
        </w:rPr>
        <w:t xml:space="preserve"> See </w:t>
      </w:r>
      <w:r w:rsidR="000554D5">
        <w:rPr>
          <w:sz w:val="24"/>
          <w:szCs w:val="24"/>
        </w:rPr>
        <w:t>a</w:t>
      </w:r>
      <w:r w:rsidR="00DE0EC8">
        <w:rPr>
          <w:sz w:val="24"/>
          <w:szCs w:val="24"/>
        </w:rPr>
        <w:t>genda item (slide #17).</w:t>
      </w:r>
    </w:p>
    <w:p w14:paraId="03B27D54" w14:textId="77777777" w:rsidR="00806A9E" w:rsidRDefault="00806A9E" w:rsidP="00491D25">
      <w:pPr>
        <w:contextualSpacing/>
        <w:jc w:val="both"/>
        <w:rPr>
          <w:sz w:val="24"/>
          <w:szCs w:val="24"/>
        </w:rPr>
      </w:pPr>
    </w:p>
    <w:p w14:paraId="42605606" w14:textId="24A00842" w:rsidR="002730A7" w:rsidRPr="00DE0EC8" w:rsidRDefault="00491D25" w:rsidP="002730A7">
      <w:pPr>
        <w:pStyle w:val="western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Chair</w:t>
      </w:r>
      <w:proofErr w:type="gramEnd"/>
      <w:r>
        <w:rPr>
          <w:sz w:val="24"/>
          <w:szCs w:val="24"/>
        </w:rPr>
        <w:t xml:space="preserve"> asks if there is any other business.  </w:t>
      </w:r>
      <w:r w:rsidR="002730A7">
        <w:rPr>
          <w:sz w:val="24"/>
          <w:szCs w:val="24"/>
        </w:rPr>
        <w:t xml:space="preserve">No response and no comments on </w:t>
      </w:r>
      <w:proofErr w:type="spellStart"/>
      <w:r w:rsidR="002730A7">
        <w:rPr>
          <w:sz w:val="24"/>
          <w:szCs w:val="24"/>
        </w:rPr>
        <w:t>WebEx</w:t>
      </w:r>
      <w:proofErr w:type="spellEnd"/>
      <w:r w:rsidR="002730A7">
        <w:rPr>
          <w:sz w:val="24"/>
          <w:szCs w:val="24"/>
        </w:rPr>
        <w:t xml:space="preserve"> Chat window.</w:t>
      </w:r>
    </w:p>
    <w:p w14:paraId="717EB323" w14:textId="5C95E941" w:rsidR="00491D25" w:rsidRDefault="00491D25" w:rsidP="00491D25">
      <w:pPr>
        <w:contextualSpacing/>
        <w:jc w:val="both"/>
        <w:rPr>
          <w:sz w:val="24"/>
          <w:szCs w:val="24"/>
        </w:rPr>
      </w:pPr>
    </w:p>
    <w:p w14:paraId="46EFB716" w14:textId="726709DC" w:rsidR="002730A7" w:rsidRPr="00133398" w:rsidRDefault="00AD0AEC" w:rsidP="002730A7">
      <w:pPr>
        <w:pStyle w:val="western"/>
        <w:spacing w:after="0"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 xml:space="preserve">djourn?  </w:t>
      </w:r>
      <w:r w:rsidR="002730A7">
        <w:rPr>
          <w:sz w:val="24"/>
          <w:szCs w:val="24"/>
        </w:rPr>
        <w:t xml:space="preserve">No response and no comments on </w:t>
      </w:r>
      <w:proofErr w:type="spellStart"/>
      <w:r w:rsidR="002730A7">
        <w:rPr>
          <w:sz w:val="24"/>
          <w:szCs w:val="24"/>
        </w:rPr>
        <w:t>WebEx</w:t>
      </w:r>
      <w:proofErr w:type="spellEnd"/>
      <w:r w:rsidR="002730A7">
        <w:rPr>
          <w:sz w:val="24"/>
          <w:szCs w:val="24"/>
        </w:rPr>
        <w:t xml:space="preserve"> Chat window.</w:t>
      </w:r>
    </w:p>
    <w:p w14:paraId="7F6FCAF7" w14:textId="77777777" w:rsidR="00441522" w:rsidRDefault="00441522">
      <w:pPr>
        <w:contextualSpacing/>
        <w:rPr>
          <w:sz w:val="24"/>
          <w:szCs w:val="24"/>
        </w:rPr>
      </w:pPr>
    </w:p>
    <w:p w14:paraId="7ECA50CD" w14:textId="38BBC564"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DE0EC8">
        <w:rPr>
          <w:sz w:val="24"/>
          <w:szCs w:val="24"/>
        </w:rPr>
        <w:t>6</w:t>
      </w:r>
      <w:r>
        <w:rPr>
          <w:sz w:val="24"/>
          <w:szCs w:val="24"/>
        </w:rPr>
        <w:t xml:space="preserve"> ET.  The next teleconference call is scheduled at 15:00 ET, </w:t>
      </w:r>
      <w:proofErr w:type="gramStart"/>
      <w:r>
        <w:rPr>
          <w:sz w:val="24"/>
          <w:szCs w:val="24"/>
        </w:rPr>
        <w:t xml:space="preserve">Thursday, </w:t>
      </w:r>
      <w:r w:rsidR="00CF4B13">
        <w:rPr>
          <w:sz w:val="24"/>
          <w:szCs w:val="24"/>
        </w:rPr>
        <w:t xml:space="preserve">  </w:t>
      </w:r>
      <w:proofErr w:type="gramEnd"/>
      <w:r w:rsidR="00CF4B13">
        <w:rPr>
          <w:sz w:val="24"/>
          <w:szCs w:val="24"/>
        </w:rPr>
        <w:t xml:space="preserve">  </w:t>
      </w:r>
      <w:r w:rsidR="008D2552">
        <w:rPr>
          <w:sz w:val="24"/>
          <w:szCs w:val="24"/>
        </w:rPr>
        <w:t>2</w:t>
      </w:r>
      <w:r w:rsidR="008B4660">
        <w:rPr>
          <w:sz w:val="24"/>
          <w:szCs w:val="24"/>
        </w:rPr>
        <w:t xml:space="preserve"> </w:t>
      </w:r>
      <w:r w:rsidR="002730A7">
        <w:rPr>
          <w:sz w:val="24"/>
          <w:szCs w:val="24"/>
        </w:rPr>
        <w:t>May</w:t>
      </w:r>
      <w:r>
        <w:rPr>
          <w:sz w:val="24"/>
          <w:szCs w:val="24"/>
        </w:rPr>
        <w:t xml:space="preserve"> 2024.</w:t>
      </w:r>
    </w:p>
    <w:p w14:paraId="328AB80B" w14:textId="77777777" w:rsidR="009157E4" w:rsidRDefault="009157E4">
      <w:pPr>
        <w:pStyle w:val="ListParagraph"/>
        <w:ind w:left="0"/>
        <w:rPr>
          <w:b/>
          <w:sz w:val="24"/>
          <w:szCs w:val="24"/>
        </w:rPr>
      </w:pPr>
    </w:p>
    <w:p w14:paraId="00DDE50B" w14:textId="77777777" w:rsidR="002730A7" w:rsidRDefault="002730A7">
      <w:pPr>
        <w:pStyle w:val="ListParagraph"/>
        <w:ind w:left="0"/>
        <w:rPr>
          <w:b/>
          <w:sz w:val="24"/>
          <w:szCs w:val="24"/>
        </w:rPr>
      </w:pPr>
    </w:p>
    <w:p w14:paraId="7A120B56" w14:textId="77777777" w:rsidR="002730A7" w:rsidRDefault="002730A7">
      <w:pPr>
        <w:pStyle w:val="ListParagraph"/>
        <w:ind w:left="0"/>
        <w:rPr>
          <w:b/>
          <w:sz w:val="24"/>
          <w:szCs w:val="24"/>
        </w:rPr>
      </w:pPr>
    </w:p>
    <w:p w14:paraId="5226A649" w14:textId="77777777" w:rsidR="002730A7" w:rsidRDefault="002730A7">
      <w:pPr>
        <w:pStyle w:val="ListParagraph"/>
        <w:ind w:left="0"/>
        <w:rPr>
          <w:b/>
          <w:sz w:val="24"/>
          <w:szCs w:val="24"/>
        </w:rPr>
      </w:pPr>
    </w:p>
    <w:p w14:paraId="55F15684" w14:textId="77777777" w:rsidR="008B4660" w:rsidRDefault="008B4660">
      <w:pPr>
        <w:pStyle w:val="ListParagraph"/>
        <w:ind w:left="0"/>
        <w:rPr>
          <w:b/>
          <w:sz w:val="24"/>
          <w:szCs w:val="24"/>
        </w:rPr>
      </w:pPr>
    </w:p>
    <w:p w14:paraId="107733C1" w14:textId="77777777" w:rsidR="00C71766" w:rsidRDefault="00C71766">
      <w:pPr>
        <w:pStyle w:val="ListParagraph"/>
        <w:ind w:left="0"/>
        <w:rPr>
          <w:b/>
          <w:sz w:val="24"/>
          <w:szCs w:val="24"/>
        </w:rPr>
      </w:pPr>
    </w:p>
    <w:p w14:paraId="2589D8F5" w14:textId="77777777" w:rsidR="00C71766" w:rsidRDefault="00C71766">
      <w:pPr>
        <w:pStyle w:val="ListParagraph"/>
        <w:ind w:left="0"/>
        <w:rPr>
          <w:b/>
          <w:sz w:val="24"/>
          <w:szCs w:val="24"/>
        </w:rPr>
      </w:pPr>
    </w:p>
    <w:p w14:paraId="382DD299" w14:textId="77777777" w:rsidR="00C71766" w:rsidRDefault="00C71766">
      <w:pPr>
        <w:pStyle w:val="ListParagraph"/>
        <w:ind w:left="0"/>
        <w:rPr>
          <w:b/>
          <w:sz w:val="24"/>
          <w:szCs w:val="24"/>
        </w:rPr>
      </w:pPr>
    </w:p>
    <w:p w14:paraId="62098C2B" w14:textId="77777777" w:rsidR="00C71766" w:rsidRDefault="00C71766">
      <w:pPr>
        <w:pStyle w:val="ListParagraph"/>
        <w:ind w:left="0"/>
        <w:rPr>
          <w:b/>
          <w:sz w:val="24"/>
          <w:szCs w:val="24"/>
        </w:rPr>
      </w:pPr>
    </w:p>
    <w:p w14:paraId="48D5A343" w14:textId="77777777" w:rsidR="00C71766" w:rsidRDefault="00C71766">
      <w:pPr>
        <w:pStyle w:val="ListParagraph"/>
        <w:ind w:left="0"/>
        <w:rPr>
          <w:b/>
          <w:sz w:val="24"/>
          <w:szCs w:val="24"/>
        </w:rPr>
      </w:pPr>
    </w:p>
    <w:p w14:paraId="506105F1" w14:textId="77777777" w:rsidR="008B4660" w:rsidRDefault="008B4660">
      <w:pPr>
        <w:pStyle w:val="ListParagraph"/>
        <w:ind w:left="0"/>
        <w:rPr>
          <w:b/>
          <w:sz w:val="24"/>
          <w:szCs w:val="24"/>
        </w:rPr>
      </w:pPr>
    </w:p>
    <w:p w14:paraId="49A2FE45" w14:textId="77777777" w:rsidR="008B4660" w:rsidRDefault="008B4660">
      <w:pPr>
        <w:pStyle w:val="ListParagraph"/>
        <w:ind w:left="0"/>
        <w:rPr>
          <w:b/>
          <w:sz w:val="24"/>
          <w:szCs w:val="24"/>
        </w:rPr>
      </w:pPr>
    </w:p>
    <w:p w14:paraId="1D4A4F31" w14:textId="77777777" w:rsidR="008B4660" w:rsidRDefault="008B4660">
      <w:pPr>
        <w:pStyle w:val="ListParagraph"/>
        <w:ind w:left="0"/>
        <w:rPr>
          <w:b/>
          <w:sz w:val="24"/>
          <w:szCs w:val="24"/>
        </w:rPr>
      </w:pPr>
    </w:p>
    <w:p w14:paraId="3B1EBDAA" w14:textId="77777777" w:rsidR="00DE0EC8" w:rsidRDefault="00DE0EC8">
      <w:pPr>
        <w:pStyle w:val="ListParagraph"/>
        <w:ind w:left="0"/>
        <w:rPr>
          <w:b/>
          <w:sz w:val="24"/>
          <w:szCs w:val="24"/>
        </w:rPr>
      </w:pPr>
    </w:p>
    <w:p w14:paraId="0EC3434F" w14:textId="77777777"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14:paraId="73F9E1D9" w14:textId="77777777"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7"/>
        <w:gridCol w:w="3240"/>
      </w:tblGrid>
      <w:tr w:rsidR="00B07153" w:rsidRPr="0029371D" w14:paraId="23C27B2D" w14:textId="77777777" w:rsidTr="00CF4B13">
        <w:tc>
          <w:tcPr>
            <w:tcW w:w="2317" w:type="dxa"/>
          </w:tcPr>
          <w:p w14:paraId="545A2BDB" w14:textId="77777777"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3240" w:type="dxa"/>
          </w:tcPr>
          <w:p w14:paraId="22514B4D" w14:textId="77777777"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6049DE" w14:paraId="38EB2E66" w14:textId="77777777" w:rsidTr="00CF4B13">
        <w:tc>
          <w:tcPr>
            <w:tcW w:w="2317" w:type="dxa"/>
          </w:tcPr>
          <w:p w14:paraId="76FC3BA5" w14:textId="43A322CC" w:rsidR="00B07153" w:rsidRPr="006049DE" w:rsidRDefault="005D52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 xml:space="preserve">Vijay </w:t>
            </w:r>
            <w:proofErr w:type="spellStart"/>
            <w:r w:rsidRPr="00C01CDD">
              <w:rPr>
                <w:sz w:val="20"/>
              </w:rPr>
              <w:t>Auluck</w:t>
            </w:r>
            <w:proofErr w:type="spellEnd"/>
          </w:p>
        </w:tc>
        <w:tc>
          <w:tcPr>
            <w:tcW w:w="3240" w:type="dxa"/>
          </w:tcPr>
          <w:p w14:paraId="45892207" w14:textId="077380FD" w:rsidR="00B07153" w:rsidRPr="006049DE" w:rsidRDefault="005D52A6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Self</w:t>
            </w:r>
            <w:r w:rsidRPr="006049DE">
              <w:rPr>
                <w:rFonts w:eastAsia="Times New Roman"/>
                <w:bCs/>
                <w:sz w:val="20"/>
              </w:rPr>
              <w:t xml:space="preserve"> </w:t>
            </w:r>
          </w:p>
        </w:tc>
      </w:tr>
      <w:tr w:rsidR="00084A06" w:rsidRPr="00E631E3" w14:paraId="4E4CDCDA" w14:textId="77777777" w:rsidTr="00CF4B13">
        <w:tc>
          <w:tcPr>
            <w:tcW w:w="2317" w:type="dxa"/>
          </w:tcPr>
          <w:p w14:paraId="315FE050" w14:textId="7CEE38BD" w:rsidR="00084A06" w:rsidRPr="00E631E3" w:rsidRDefault="005D52A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01CDD">
              <w:rPr>
                <w:sz w:val="20"/>
              </w:rPr>
              <w:t>Yonggang</w:t>
            </w:r>
            <w:proofErr w:type="spellEnd"/>
            <w:r w:rsidRPr="00C01CDD">
              <w:rPr>
                <w:sz w:val="20"/>
              </w:rPr>
              <w:t xml:space="preserve"> Fang</w:t>
            </w:r>
          </w:p>
        </w:tc>
        <w:tc>
          <w:tcPr>
            <w:tcW w:w="3240" w:type="dxa"/>
          </w:tcPr>
          <w:p w14:paraId="462D2E0F" w14:textId="68698AE1" w:rsidR="00084A06" w:rsidRPr="00E631E3" w:rsidRDefault="005D52A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MediaTek Inc.</w:t>
            </w:r>
          </w:p>
        </w:tc>
      </w:tr>
      <w:tr w:rsidR="00B07153" w:rsidRPr="00A60520" w14:paraId="0691CCE6" w14:textId="77777777" w:rsidTr="00CF4B13">
        <w:tc>
          <w:tcPr>
            <w:tcW w:w="2317" w:type="dxa"/>
          </w:tcPr>
          <w:p w14:paraId="75C16425" w14:textId="6146377D" w:rsidR="00B07153" w:rsidRPr="00A60520" w:rsidRDefault="005D52A6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Andy Gowans</w:t>
            </w:r>
          </w:p>
        </w:tc>
        <w:tc>
          <w:tcPr>
            <w:tcW w:w="3240" w:type="dxa"/>
          </w:tcPr>
          <w:p w14:paraId="172BCE30" w14:textId="5DCBAD65" w:rsidR="00B07153" w:rsidRPr="00A60520" w:rsidRDefault="005D52A6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Cisco Systems, Inc.</w:t>
            </w:r>
          </w:p>
        </w:tc>
      </w:tr>
      <w:tr w:rsidR="00C87149" w:rsidRPr="00E631E3" w14:paraId="6F75E2D5" w14:textId="77777777" w:rsidTr="00CF4B13">
        <w:tc>
          <w:tcPr>
            <w:tcW w:w="2317" w:type="dxa"/>
          </w:tcPr>
          <w:p w14:paraId="226E55A5" w14:textId="35FF12F0" w:rsidR="00C87149" w:rsidRPr="00E631E3" w:rsidRDefault="005D52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Dave Halasz</w:t>
            </w:r>
          </w:p>
        </w:tc>
        <w:tc>
          <w:tcPr>
            <w:tcW w:w="3240" w:type="dxa"/>
          </w:tcPr>
          <w:p w14:paraId="7DD8565B" w14:textId="6A3FB44D" w:rsidR="00C87149" w:rsidRPr="00E631E3" w:rsidRDefault="005D52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Morse Micro</w:t>
            </w:r>
          </w:p>
        </w:tc>
      </w:tr>
      <w:tr w:rsidR="006049DE" w:rsidRPr="006049DE" w14:paraId="2EF56E0A" w14:textId="77777777" w:rsidTr="00CF4B13">
        <w:tc>
          <w:tcPr>
            <w:tcW w:w="2317" w:type="dxa"/>
          </w:tcPr>
          <w:p w14:paraId="188BF64C" w14:textId="3D387D56" w:rsidR="006049DE" w:rsidRPr="006049DE" w:rsidRDefault="005D52A6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Guido Hiertz</w:t>
            </w:r>
          </w:p>
        </w:tc>
        <w:tc>
          <w:tcPr>
            <w:tcW w:w="3240" w:type="dxa"/>
          </w:tcPr>
          <w:p w14:paraId="4C749142" w14:textId="7ED3B769" w:rsidR="006049DE" w:rsidRPr="006049DE" w:rsidRDefault="005D52A6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Ericsson GmbH</w:t>
            </w:r>
          </w:p>
        </w:tc>
      </w:tr>
      <w:tr w:rsidR="00A60520" w:rsidRPr="006049DE" w14:paraId="60801266" w14:textId="77777777" w:rsidTr="00CF4B13">
        <w:tc>
          <w:tcPr>
            <w:tcW w:w="2317" w:type="dxa"/>
          </w:tcPr>
          <w:p w14:paraId="188B400A" w14:textId="5596137B" w:rsidR="00A60520" w:rsidRPr="006049DE" w:rsidRDefault="005D52A6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Carl Kain</w:t>
            </w:r>
          </w:p>
        </w:tc>
        <w:tc>
          <w:tcPr>
            <w:tcW w:w="3240" w:type="dxa"/>
          </w:tcPr>
          <w:p w14:paraId="31248145" w14:textId="68D555AD" w:rsidR="00A60520" w:rsidRPr="006049DE" w:rsidRDefault="005D52A6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USDOT, Noblis, Inc.</w:t>
            </w:r>
          </w:p>
        </w:tc>
      </w:tr>
      <w:tr w:rsidR="00816CD3" w:rsidRPr="006049DE" w14:paraId="5FA58D4C" w14:textId="77777777" w:rsidTr="00CF4B13">
        <w:tc>
          <w:tcPr>
            <w:tcW w:w="2317" w:type="dxa"/>
          </w:tcPr>
          <w:p w14:paraId="2C4EC732" w14:textId="45E6B61A" w:rsidR="00816CD3" w:rsidRPr="006049DE" w:rsidRDefault="005D52A6" w:rsidP="005D52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Rich Kenned</w:t>
            </w:r>
            <w:r>
              <w:rPr>
                <w:sz w:val="20"/>
              </w:rPr>
              <w:t>y</w:t>
            </w:r>
          </w:p>
        </w:tc>
        <w:tc>
          <w:tcPr>
            <w:tcW w:w="3240" w:type="dxa"/>
          </w:tcPr>
          <w:p w14:paraId="653C9178" w14:textId="10EF19DF" w:rsidR="00816CD3" w:rsidRPr="006049DE" w:rsidRDefault="005D52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Bluetooth SIG</w:t>
            </w:r>
          </w:p>
        </w:tc>
      </w:tr>
      <w:tr w:rsidR="00E631E3" w:rsidRPr="00E631E3" w14:paraId="1605ED52" w14:textId="77777777" w:rsidTr="00CF4B13">
        <w:tc>
          <w:tcPr>
            <w:tcW w:w="2317" w:type="dxa"/>
          </w:tcPr>
          <w:p w14:paraId="6D2A7B3E" w14:textId="3F4A7179" w:rsidR="00E631E3" w:rsidRPr="00E631E3" w:rsidRDefault="005D52A6" w:rsidP="005D52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Joseph Levy</w:t>
            </w:r>
          </w:p>
        </w:tc>
        <w:tc>
          <w:tcPr>
            <w:tcW w:w="3240" w:type="dxa"/>
          </w:tcPr>
          <w:p w14:paraId="11C6E32D" w14:textId="1D30EC5D" w:rsidR="00E631E3" w:rsidRPr="00E631E3" w:rsidRDefault="005D52A6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01CDD">
              <w:rPr>
                <w:sz w:val="20"/>
              </w:rPr>
              <w:t>InterDigital</w:t>
            </w:r>
            <w:proofErr w:type="spellEnd"/>
            <w:r w:rsidRPr="00C01CDD">
              <w:rPr>
                <w:sz w:val="20"/>
              </w:rPr>
              <w:t>, Inc.</w:t>
            </w:r>
          </w:p>
        </w:tc>
      </w:tr>
      <w:tr w:rsidR="00B07153" w:rsidRPr="00E631E3" w14:paraId="71FB6BF6" w14:textId="77777777" w:rsidTr="00CF4B13">
        <w:tc>
          <w:tcPr>
            <w:tcW w:w="2317" w:type="dxa"/>
          </w:tcPr>
          <w:p w14:paraId="7C6E3090" w14:textId="2F76EA10" w:rsidR="00B07153" w:rsidRPr="00E631E3" w:rsidRDefault="005D52A6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Mike Lynch</w:t>
            </w:r>
          </w:p>
        </w:tc>
        <w:tc>
          <w:tcPr>
            <w:tcW w:w="3240" w:type="dxa"/>
          </w:tcPr>
          <w:p w14:paraId="2A49F2FC" w14:textId="63BAB864" w:rsidR="00B07153" w:rsidRPr="00E631E3" w:rsidRDefault="005D52A6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MJ Lynch &amp; Associates, LLC.</w:t>
            </w:r>
          </w:p>
        </w:tc>
      </w:tr>
      <w:tr w:rsidR="008125E9" w:rsidRPr="00E631E3" w14:paraId="155A8E53" w14:textId="77777777" w:rsidTr="00CF4B13">
        <w:tc>
          <w:tcPr>
            <w:tcW w:w="2317" w:type="dxa"/>
          </w:tcPr>
          <w:p w14:paraId="5569A1F8" w14:textId="6FD6D191" w:rsidR="008125E9" w:rsidRPr="00E631E3" w:rsidRDefault="005D52A6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Gaurav Patwardhan</w:t>
            </w:r>
          </w:p>
        </w:tc>
        <w:tc>
          <w:tcPr>
            <w:tcW w:w="3240" w:type="dxa"/>
          </w:tcPr>
          <w:p w14:paraId="50778C9F" w14:textId="0D049047" w:rsidR="008125E9" w:rsidRPr="00E631E3" w:rsidRDefault="005D52A6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Hewlett Packard Enterprise</w:t>
            </w:r>
          </w:p>
        </w:tc>
      </w:tr>
      <w:tr w:rsidR="00816CD3" w:rsidRPr="00B559A5" w14:paraId="6E27F861" w14:textId="77777777" w:rsidTr="00CF4B13">
        <w:tc>
          <w:tcPr>
            <w:tcW w:w="2317" w:type="dxa"/>
          </w:tcPr>
          <w:p w14:paraId="4E12C278" w14:textId="432C9E61" w:rsidR="00816CD3" w:rsidRPr="00B559A5" w:rsidRDefault="005D52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Al Petrick</w:t>
            </w:r>
          </w:p>
        </w:tc>
        <w:tc>
          <w:tcPr>
            <w:tcW w:w="3240" w:type="dxa"/>
          </w:tcPr>
          <w:p w14:paraId="40BB57E6" w14:textId="14CC3E2F" w:rsidR="00816CD3" w:rsidRPr="00B559A5" w:rsidRDefault="005D52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Skyworks Solutions Inc.</w:t>
            </w:r>
          </w:p>
        </w:tc>
      </w:tr>
      <w:tr w:rsidR="00C42EA6" w:rsidRPr="00E631E3" w14:paraId="509AA1C2" w14:textId="77777777" w:rsidTr="00CF4B13">
        <w:tc>
          <w:tcPr>
            <w:tcW w:w="2317" w:type="dxa"/>
          </w:tcPr>
          <w:p w14:paraId="0E709BAD" w14:textId="54362105" w:rsidR="00C42EA6" w:rsidRPr="00E631E3" w:rsidRDefault="005D52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Riku Pirhonen</w:t>
            </w:r>
          </w:p>
        </w:tc>
        <w:tc>
          <w:tcPr>
            <w:tcW w:w="3240" w:type="dxa"/>
          </w:tcPr>
          <w:p w14:paraId="1110E7D5" w14:textId="14E26551" w:rsidR="00C42EA6" w:rsidRPr="00E631E3" w:rsidRDefault="005D52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NXP Semiconductors</w:t>
            </w:r>
          </w:p>
        </w:tc>
      </w:tr>
      <w:tr w:rsidR="004F7F5F" w:rsidRPr="00E631E3" w14:paraId="247DF590" w14:textId="77777777" w:rsidTr="00CF4B13">
        <w:tc>
          <w:tcPr>
            <w:tcW w:w="2317" w:type="dxa"/>
          </w:tcPr>
          <w:p w14:paraId="573C5EF9" w14:textId="0006AD4E" w:rsidR="004F7F5F" w:rsidRPr="00E631E3" w:rsidRDefault="00CF4B1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Pelin Salem</w:t>
            </w:r>
          </w:p>
        </w:tc>
        <w:tc>
          <w:tcPr>
            <w:tcW w:w="3240" w:type="dxa"/>
          </w:tcPr>
          <w:p w14:paraId="42146BF2" w14:textId="45497889" w:rsidR="004F7F5F" w:rsidRPr="00E631E3" w:rsidRDefault="00CF4B1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Cisco Systems, Inc.</w:t>
            </w:r>
          </w:p>
        </w:tc>
      </w:tr>
      <w:tr w:rsidR="00B07153" w:rsidRPr="0029371D" w14:paraId="1C8EDFE8" w14:textId="77777777" w:rsidTr="00CF4B13">
        <w:tc>
          <w:tcPr>
            <w:tcW w:w="2317" w:type="dxa"/>
          </w:tcPr>
          <w:p w14:paraId="0F425634" w14:textId="1BC97608" w:rsidR="00B07153" w:rsidRPr="00E631E3" w:rsidRDefault="00CF4B1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Lei Wang</w:t>
            </w:r>
          </w:p>
        </w:tc>
        <w:tc>
          <w:tcPr>
            <w:tcW w:w="3240" w:type="dxa"/>
          </w:tcPr>
          <w:p w14:paraId="7EF1C7E7" w14:textId="2CCD4BE0" w:rsidR="00B07153" w:rsidRPr="0029371D" w:rsidRDefault="00CF4B1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01CDD">
              <w:rPr>
                <w:sz w:val="20"/>
              </w:rPr>
              <w:t>FutureWei</w:t>
            </w:r>
            <w:proofErr w:type="spellEnd"/>
            <w:r w:rsidRPr="00C01CDD">
              <w:rPr>
                <w:sz w:val="20"/>
              </w:rPr>
              <w:t xml:space="preserve"> Technologies, Inc.</w:t>
            </w:r>
          </w:p>
        </w:tc>
      </w:tr>
      <w:tr w:rsidR="00CF4B13" w:rsidRPr="0029371D" w14:paraId="01104CFB" w14:textId="77777777" w:rsidTr="00CF4B13">
        <w:tc>
          <w:tcPr>
            <w:tcW w:w="2317" w:type="dxa"/>
          </w:tcPr>
          <w:p w14:paraId="26957738" w14:textId="4A7E3605" w:rsidR="00CF4B13" w:rsidRPr="00E631E3" w:rsidRDefault="00CF4B1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Hassan Yaghoobi</w:t>
            </w:r>
          </w:p>
        </w:tc>
        <w:tc>
          <w:tcPr>
            <w:tcW w:w="3240" w:type="dxa"/>
          </w:tcPr>
          <w:p w14:paraId="4F0B56DD" w14:textId="07A0A6B7" w:rsidR="00CF4B13" w:rsidRPr="0029371D" w:rsidRDefault="00CF4B1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01CDD">
              <w:rPr>
                <w:sz w:val="20"/>
              </w:rPr>
              <w:t>Intel Corporation</w:t>
            </w:r>
          </w:p>
        </w:tc>
      </w:tr>
    </w:tbl>
    <w:p w14:paraId="30308BD8" w14:textId="77777777"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7"/>
      <w:footerReference w:type="default" r:id="rId18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86F9B" w14:textId="77777777" w:rsidR="00081D6D" w:rsidRDefault="00081D6D">
      <w:r>
        <w:separator/>
      </w:r>
    </w:p>
  </w:endnote>
  <w:endnote w:type="continuationSeparator" w:id="0">
    <w:p w14:paraId="2071D7B8" w14:textId="77777777" w:rsidR="00081D6D" w:rsidRDefault="0008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6FD51" w14:textId="62D1896F" w:rsidR="0003157D" w:rsidRDefault="00684B29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721C94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721C94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C24132">
      <w:t>Al Petrick</w:t>
    </w:r>
    <w:r w:rsidR="005A7D3D">
      <w:t xml:space="preserve"> (</w:t>
    </w:r>
    <w:r w:rsidR="00C24132">
      <w:t>Skyworks Solutions</w:t>
    </w:r>
    <w:r w:rsidR="005A7D3D">
      <w:t>)</w:t>
    </w:r>
  </w:p>
  <w:p w14:paraId="05C0E5AB" w14:textId="77777777" w:rsidR="0003157D" w:rsidRDefault="00031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28B28" w14:textId="77777777" w:rsidR="00081D6D" w:rsidRDefault="00081D6D">
      <w:r>
        <w:separator/>
      </w:r>
    </w:p>
  </w:footnote>
  <w:footnote w:type="continuationSeparator" w:id="0">
    <w:p w14:paraId="33007643" w14:textId="77777777" w:rsidR="00081D6D" w:rsidRDefault="0008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38C4E" w14:textId="599BD0E1" w:rsidR="0003157D" w:rsidRDefault="00731823">
    <w:pPr>
      <w:pStyle w:val="Header"/>
      <w:tabs>
        <w:tab w:val="clear" w:pos="6480"/>
        <w:tab w:val="center" w:pos="4680"/>
        <w:tab w:val="right" w:pos="9990"/>
      </w:tabs>
    </w:pPr>
    <w:r>
      <w:t>April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C24132">
      <w:t>00</w:t>
    </w:r>
    <w:r w:rsidR="007E326E">
      <w:t>51</w:t>
    </w:r>
    <w:r w:rsidR="005A7D3D">
      <w:t>r</w:t>
    </w:r>
    <w:r w:rsidR="00D474B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33EA"/>
    <w:multiLevelType w:val="hybridMultilevel"/>
    <w:tmpl w:val="A58C9964"/>
    <w:lvl w:ilvl="0" w:tplc="065A1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C2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C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E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0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4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E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0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2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7723">
    <w:abstractNumId w:val="4"/>
  </w:num>
  <w:num w:numId="2" w16cid:durableId="991984256">
    <w:abstractNumId w:val="9"/>
  </w:num>
  <w:num w:numId="3" w16cid:durableId="1886526471">
    <w:abstractNumId w:val="7"/>
  </w:num>
  <w:num w:numId="4" w16cid:durableId="989601186">
    <w:abstractNumId w:val="8"/>
  </w:num>
  <w:num w:numId="5" w16cid:durableId="1262107708">
    <w:abstractNumId w:val="10"/>
  </w:num>
  <w:num w:numId="6" w16cid:durableId="1795825364">
    <w:abstractNumId w:val="2"/>
  </w:num>
  <w:num w:numId="7" w16cid:durableId="2083062691">
    <w:abstractNumId w:val="1"/>
  </w:num>
  <w:num w:numId="8" w16cid:durableId="1515263202">
    <w:abstractNumId w:val="3"/>
  </w:num>
  <w:num w:numId="9" w16cid:durableId="451247178">
    <w:abstractNumId w:val="11"/>
  </w:num>
  <w:num w:numId="10" w16cid:durableId="871190967">
    <w:abstractNumId w:val="5"/>
  </w:num>
  <w:num w:numId="11" w16cid:durableId="1205562217">
    <w:abstractNumId w:val="6"/>
  </w:num>
  <w:num w:numId="12" w16cid:durableId="1141456732">
    <w:abstractNumId w:val="12"/>
  </w:num>
  <w:num w:numId="13" w16cid:durableId="28222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4D5"/>
    <w:rsid w:val="000559DC"/>
    <w:rsid w:val="00055C42"/>
    <w:rsid w:val="0007487A"/>
    <w:rsid w:val="00081286"/>
    <w:rsid w:val="00081D6D"/>
    <w:rsid w:val="00083A35"/>
    <w:rsid w:val="00084A06"/>
    <w:rsid w:val="000854B8"/>
    <w:rsid w:val="0009632E"/>
    <w:rsid w:val="000A155B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60977"/>
    <w:rsid w:val="002716F2"/>
    <w:rsid w:val="002727F3"/>
    <w:rsid w:val="002730A7"/>
    <w:rsid w:val="00274761"/>
    <w:rsid w:val="00281CA1"/>
    <w:rsid w:val="0029371D"/>
    <w:rsid w:val="002A47B0"/>
    <w:rsid w:val="002B0D03"/>
    <w:rsid w:val="002C07EF"/>
    <w:rsid w:val="002D41CA"/>
    <w:rsid w:val="002D5A62"/>
    <w:rsid w:val="002D73B6"/>
    <w:rsid w:val="002E09CE"/>
    <w:rsid w:val="002E1AD1"/>
    <w:rsid w:val="002F7422"/>
    <w:rsid w:val="003060FF"/>
    <w:rsid w:val="003331E1"/>
    <w:rsid w:val="00336DBC"/>
    <w:rsid w:val="003378E6"/>
    <w:rsid w:val="00342103"/>
    <w:rsid w:val="00347BC3"/>
    <w:rsid w:val="00360586"/>
    <w:rsid w:val="00362B5F"/>
    <w:rsid w:val="00367D57"/>
    <w:rsid w:val="00376F10"/>
    <w:rsid w:val="00392F53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1D25"/>
    <w:rsid w:val="0049422B"/>
    <w:rsid w:val="0049736E"/>
    <w:rsid w:val="004A1E22"/>
    <w:rsid w:val="004A41A5"/>
    <w:rsid w:val="004A7932"/>
    <w:rsid w:val="004C6C1D"/>
    <w:rsid w:val="004C7F27"/>
    <w:rsid w:val="004D1FB4"/>
    <w:rsid w:val="004D6244"/>
    <w:rsid w:val="004F1A5B"/>
    <w:rsid w:val="004F1B8C"/>
    <w:rsid w:val="004F2579"/>
    <w:rsid w:val="004F2FEB"/>
    <w:rsid w:val="004F7F5F"/>
    <w:rsid w:val="005229BF"/>
    <w:rsid w:val="00543E9A"/>
    <w:rsid w:val="00553279"/>
    <w:rsid w:val="0056395A"/>
    <w:rsid w:val="00565687"/>
    <w:rsid w:val="00575C51"/>
    <w:rsid w:val="005824AB"/>
    <w:rsid w:val="00587E77"/>
    <w:rsid w:val="005A1274"/>
    <w:rsid w:val="005A25AD"/>
    <w:rsid w:val="005A7D3D"/>
    <w:rsid w:val="005B28DF"/>
    <w:rsid w:val="005B4BBD"/>
    <w:rsid w:val="005B6259"/>
    <w:rsid w:val="005C3ABD"/>
    <w:rsid w:val="005D52A6"/>
    <w:rsid w:val="005E17E0"/>
    <w:rsid w:val="005F4717"/>
    <w:rsid w:val="005F7C23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B7D9D"/>
    <w:rsid w:val="006E4706"/>
    <w:rsid w:val="006E4DAD"/>
    <w:rsid w:val="006E71F6"/>
    <w:rsid w:val="006F5C07"/>
    <w:rsid w:val="007037E5"/>
    <w:rsid w:val="00713B9B"/>
    <w:rsid w:val="00721C94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269A"/>
    <w:rsid w:val="007C5087"/>
    <w:rsid w:val="007C53B6"/>
    <w:rsid w:val="007E326E"/>
    <w:rsid w:val="007E5766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45800"/>
    <w:rsid w:val="00851E5F"/>
    <w:rsid w:val="00853FC1"/>
    <w:rsid w:val="00856438"/>
    <w:rsid w:val="0086345E"/>
    <w:rsid w:val="00863F29"/>
    <w:rsid w:val="0088415C"/>
    <w:rsid w:val="00887467"/>
    <w:rsid w:val="008962F8"/>
    <w:rsid w:val="008A40DF"/>
    <w:rsid w:val="008A6C58"/>
    <w:rsid w:val="008B1920"/>
    <w:rsid w:val="008B4660"/>
    <w:rsid w:val="008C42C0"/>
    <w:rsid w:val="008D2552"/>
    <w:rsid w:val="008D6ED6"/>
    <w:rsid w:val="008E035F"/>
    <w:rsid w:val="008E1312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76A8E"/>
    <w:rsid w:val="0099389F"/>
    <w:rsid w:val="009B0545"/>
    <w:rsid w:val="009C635A"/>
    <w:rsid w:val="009D0E16"/>
    <w:rsid w:val="009D283C"/>
    <w:rsid w:val="009E050E"/>
    <w:rsid w:val="009E3965"/>
    <w:rsid w:val="009E3A77"/>
    <w:rsid w:val="009E651D"/>
    <w:rsid w:val="009F413D"/>
    <w:rsid w:val="009F46D5"/>
    <w:rsid w:val="00A35217"/>
    <w:rsid w:val="00A60520"/>
    <w:rsid w:val="00A709B7"/>
    <w:rsid w:val="00A70AF8"/>
    <w:rsid w:val="00AB079C"/>
    <w:rsid w:val="00AB083F"/>
    <w:rsid w:val="00AD0AEC"/>
    <w:rsid w:val="00AD34B8"/>
    <w:rsid w:val="00AE499B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559A5"/>
    <w:rsid w:val="00B70D65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24132"/>
    <w:rsid w:val="00C31A7F"/>
    <w:rsid w:val="00C3334D"/>
    <w:rsid w:val="00C34AD3"/>
    <w:rsid w:val="00C37909"/>
    <w:rsid w:val="00C42EA6"/>
    <w:rsid w:val="00C43976"/>
    <w:rsid w:val="00C63CED"/>
    <w:rsid w:val="00C71766"/>
    <w:rsid w:val="00C73BCD"/>
    <w:rsid w:val="00C750A7"/>
    <w:rsid w:val="00C755D2"/>
    <w:rsid w:val="00C87149"/>
    <w:rsid w:val="00C9116B"/>
    <w:rsid w:val="00C92BBA"/>
    <w:rsid w:val="00C933B7"/>
    <w:rsid w:val="00CA419F"/>
    <w:rsid w:val="00CA51D7"/>
    <w:rsid w:val="00CA74D3"/>
    <w:rsid w:val="00CB0C4E"/>
    <w:rsid w:val="00CB2B3A"/>
    <w:rsid w:val="00CB465D"/>
    <w:rsid w:val="00CC0A8A"/>
    <w:rsid w:val="00CC442E"/>
    <w:rsid w:val="00CD22BB"/>
    <w:rsid w:val="00CD684E"/>
    <w:rsid w:val="00CD6CBE"/>
    <w:rsid w:val="00CE5B44"/>
    <w:rsid w:val="00CF47F0"/>
    <w:rsid w:val="00CF4B13"/>
    <w:rsid w:val="00D02AE2"/>
    <w:rsid w:val="00D35806"/>
    <w:rsid w:val="00D35EBB"/>
    <w:rsid w:val="00D40EEA"/>
    <w:rsid w:val="00D463C1"/>
    <w:rsid w:val="00D474BB"/>
    <w:rsid w:val="00D72902"/>
    <w:rsid w:val="00D83414"/>
    <w:rsid w:val="00D906A0"/>
    <w:rsid w:val="00D91972"/>
    <w:rsid w:val="00D96667"/>
    <w:rsid w:val="00DA3FD2"/>
    <w:rsid w:val="00DA48AD"/>
    <w:rsid w:val="00DB6E2D"/>
    <w:rsid w:val="00DC6605"/>
    <w:rsid w:val="00DC7CE3"/>
    <w:rsid w:val="00DD3A66"/>
    <w:rsid w:val="00DE0EC8"/>
    <w:rsid w:val="00DE1F97"/>
    <w:rsid w:val="00DE288B"/>
    <w:rsid w:val="00DE3762"/>
    <w:rsid w:val="00DE4DCC"/>
    <w:rsid w:val="00E20173"/>
    <w:rsid w:val="00E2101D"/>
    <w:rsid w:val="00E2350C"/>
    <w:rsid w:val="00E36F4E"/>
    <w:rsid w:val="00E52F07"/>
    <w:rsid w:val="00E5588D"/>
    <w:rsid w:val="00E5601E"/>
    <w:rsid w:val="00E61691"/>
    <w:rsid w:val="00E631E3"/>
    <w:rsid w:val="00E816D5"/>
    <w:rsid w:val="00E81F29"/>
    <w:rsid w:val="00E87F88"/>
    <w:rsid w:val="00E920C9"/>
    <w:rsid w:val="00EA0119"/>
    <w:rsid w:val="00EA1673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31F8D"/>
    <w:rsid w:val="00F41D68"/>
    <w:rsid w:val="00F42C36"/>
    <w:rsid w:val="00F44230"/>
    <w:rsid w:val="00F45CB6"/>
    <w:rsid w:val="00F47128"/>
    <w:rsid w:val="00F7197D"/>
    <w:rsid w:val="00FA60AE"/>
    <w:rsid w:val="00FB5B96"/>
    <w:rsid w:val="00FD128D"/>
    <w:rsid w:val="00FD205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2F07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A1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74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01-12-0000-status-of-ongoing-consultations-and-tag-documents-for-approval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49-00-0000-rr-tag-minutes-18-april-2024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4/18-24-0048-03-0000-proposed-response-to-canada-ised-s-consultation-re-draft-rss-210-issue-1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49-00-0000-rr-tag-minutes-18-april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116-02-immw-immw-draft-proposed-par.docx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50-00-0000-rr-tag-agenda-25-april-2024.pptx" TargetMode="External"/><Relationship Id="rId14" Type="http://schemas.openxmlformats.org/officeDocument/2006/relationships/hyperlink" Target="https://mentor.ieee.org/802.18/dcn/24/18-24-0048-02-0000-proposed-response-to-canada-ised-s-consultation-re-draft-rss-210-issue-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31CE-F0B4-4BA4-A364-0F7E82FE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- 18 April 2024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- 18 April 2024</dc:title>
  <dc:subject>RR-TAG Minutes</dc:subject>
  <dc:creator>author</dc:creator>
  <cp:keywords>18-24/0049r0</cp:keywords>
  <dc:description/>
  <cp:lastModifiedBy>Al Petrick</cp:lastModifiedBy>
  <cp:revision>6</cp:revision>
  <cp:lastPrinted>2012-05-15T22:13:00Z</cp:lastPrinted>
  <dcterms:created xsi:type="dcterms:W3CDTF">2024-04-30T15:25:00Z</dcterms:created>
  <dcterms:modified xsi:type="dcterms:W3CDTF">2024-04-30T18:33:00Z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