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2701D" w:rsidRDefault="0092701D">
      <w:pPr>
        <w:pStyle w:val="Body"/>
      </w:pPr>
    </w:p>
    <w:tbl>
      <w:tblPr>
        <w:tblW w:w="0" w:type="auto"/>
        <w:tblInd w:w="108" w:type="dxa"/>
        <w:tblLayout w:type="fixed"/>
        <w:tblLook w:val="0000"/>
      </w:tblPr>
      <w:tblGrid>
        <w:gridCol w:w="1350"/>
        <w:gridCol w:w="4320"/>
        <w:gridCol w:w="5220"/>
      </w:tblGrid>
      <w:tr w:rsidR="0092701D">
        <w:tc>
          <w:tcPr>
            <w:tcW w:w="1350" w:type="dxa"/>
            <w:tcBorders>
              <w:top w:val="single" w:sz="4" w:space="0" w:color="000000"/>
              <w:bottom w:val="single" w:sz="4" w:space="0" w:color="000000"/>
            </w:tcBorders>
          </w:tcPr>
          <w:p w:rsidR="0092701D" w:rsidRDefault="0092701D">
            <w:pPr>
              <w:pStyle w:val="covertext"/>
              <w:snapToGrid w:val="0"/>
            </w:pPr>
            <w:r>
              <w:t>Project</w:t>
            </w:r>
          </w:p>
        </w:tc>
        <w:tc>
          <w:tcPr>
            <w:tcW w:w="9540" w:type="dxa"/>
            <w:gridSpan w:val="2"/>
            <w:tcBorders>
              <w:top w:val="single" w:sz="4" w:space="0" w:color="000000"/>
              <w:bottom w:val="single" w:sz="4" w:space="0" w:color="000000"/>
            </w:tcBorders>
          </w:tcPr>
          <w:p w:rsidR="0092701D" w:rsidRDefault="0092701D">
            <w:pPr>
              <w:pStyle w:val="covertext"/>
              <w:snapToGrid w:val="0"/>
              <w:rPr>
                <w:b/>
              </w:rPr>
            </w:pPr>
            <w:r>
              <w:rPr>
                <w:b/>
              </w:rPr>
              <w:t>IEEE 802.16 Broadband Wireless Access Working Group &lt;</w:t>
            </w:r>
            <w:hyperlink r:id="rId5" w:history="1">
              <w:r>
                <w:rPr>
                  <w:rStyle w:val="InternetLink"/>
                </w:rPr>
                <w:t>http://ieee802.org/16</w:t>
              </w:r>
            </w:hyperlink>
            <w:r>
              <w:rPr>
                <w:b/>
              </w:rPr>
              <w:t>&gt;</w:t>
            </w:r>
          </w:p>
        </w:tc>
      </w:tr>
      <w:tr w:rsidR="0092701D">
        <w:tc>
          <w:tcPr>
            <w:tcW w:w="1350" w:type="dxa"/>
            <w:tcBorders>
              <w:bottom w:val="single" w:sz="4" w:space="0" w:color="000000"/>
            </w:tcBorders>
          </w:tcPr>
          <w:p w:rsidR="0092701D" w:rsidRDefault="0092701D">
            <w:pPr>
              <w:pStyle w:val="covertext"/>
              <w:snapToGrid w:val="0"/>
            </w:pPr>
            <w:r>
              <w:t>Title</w:t>
            </w:r>
          </w:p>
        </w:tc>
        <w:tc>
          <w:tcPr>
            <w:tcW w:w="9540" w:type="dxa"/>
            <w:gridSpan w:val="2"/>
            <w:tcBorders>
              <w:bottom w:val="single" w:sz="4" w:space="0" w:color="000000"/>
            </w:tcBorders>
          </w:tcPr>
          <w:p w:rsidR="0092701D" w:rsidRPr="007D3195" w:rsidRDefault="00DC7DD7" w:rsidP="00DC7DD7">
            <w:pPr>
              <w:pStyle w:val="covertext"/>
              <w:snapToGrid w:val="0"/>
              <w:rPr>
                <w:b/>
                <w:i/>
              </w:rPr>
            </w:pPr>
            <w:bookmarkStart w:id="0" w:name="OLE_LINK75"/>
            <w:r>
              <w:rPr>
                <w:b/>
                <w:i/>
              </w:rPr>
              <w:t xml:space="preserve">Carrier Ethernet </w:t>
            </w:r>
            <w:r w:rsidR="00D53F75">
              <w:rPr>
                <w:b/>
                <w:i/>
              </w:rPr>
              <w:t xml:space="preserve">2.0 </w:t>
            </w:r>
            <w:r>
              <w:rPr>
                <w:b/>
                <w:i/>
              </w:rPr>
              <w:t>Requirements for P802.16r</w:t>
            </w:r>
            <w:bookmarkEnd w:id="0"/>
          </w:p>
        </w:tc>
      </w:tr>
      <w:tr w:rsidR="0092701D">
        <w:tc>
          <w:tcPr>
            <w:tcW w:w="1350" w:type="dxa"/>
            <w:tcBorders>
              <w:bottom w:val="single" w:sz="4" w:space="0" w:color="000000"/>
            </w:tcBorders>
          </w:tcPr>
          <w:p w:rsidR="0092701D" w:rsidRDefault="0092701D">
            <w:pPr>
              <w:pStyle w:val="covertext"/>
              <w:snapToGrid w:val="0"/>
            </w:pPr>
            <w:r>
              <w:t>Date Submitted</w:t>
            </w:r>
          </w:p>
        </w:tc>
        <w:tc>
          <w:tcPr>
            <w:tcW w:w="9540" w:type="dxa"/>
            <w:gridSpan w:val="2"/>
            <w:tcBorders>
              <w:bottom w:val="single" w:sz="4" w:space="0" w:color="000000"/>
            </w:tcBorders>
          </w:tcPr>
          <w:p w:rsidR="0092701D" w:rsidRDefault="0092701D" w:rsidP="001C4919">
            <w:pPr>
              <w:pStyle w:val="covertext"/>
              <w:snapToGrid w:val="0"/>
              <w:rPr>
                <w:b/>
              </w:rPr>
            </w:pPr>
            <w:r>
              <w:rPr>
                <w:b/>
              </w:rPr>
              <w:t>201</w:t>
            </w:r>
            <w:r w:rsidR="001C4919">
              <w:rPr>
                <w:b/>
              </w:rPr>
              <w:t>3</w:t>
            </w:r>
            <w:r w:rsidR="00961230">
              <w:rPr>
                <w:b/>
              </w:rPr>
              <w:t>-0</w:t>
            </w:r>
            <w:r w:rsidR="001C4919">
              <w:rPr>
                <w:b/>
              </w:rPr>
              <w:t>1</w:t>
            </w:r>
            <w:r w:rsidR="005C6DD5">
              <w:rPr>
                <w:b/>
              </w:rPr>
              <w:t>-</w:t>
            </w:r>
            <w:r w:rsidR="00227288">
              <w:rPr>
                <w:b/>
              </w:rPr>
              <w:t>1</w:t>
            </w:r>
            <w:r w:rsidR="00F2407B">
              <w:rPr>
                <w:b/>
              </w:rPr>
              <w:t>6</w:t>
            </w:r>
          </w:p>
        </w:tc>
      </w:tr>
      <w:tr w:rsidR="0092701D">
        <w:tc>
          <w:tcPr>
            <w:tcW w:w="1350" w:type="dxa"/>
            <w:tcBorders>
              <w:bottom w:val="single" w:sz="4" w:space="0" w:color="000000"/>
            </w:tcBorders>
          </w:tcPr>
          <w:p w:rsidR="0092701D" w:rsidRDefault="0092701D">
            <w:pPr>
              <w:pStyle w:val="covertext"/>
              <w:snapToGrid w:val="0"/>
            </w:pPr>
            <w:r>
              <w:t>Source(s)</w:t>
            </w:r>
          </w:p>
        </w:tc>
        <w:tc>
          <w:tcPr>
            <w:tcW w:w="4320" w:type="dxa"/>
            <w:tcBorders>
              <w:bottom w:val="single" w:sz="4" w:space="0" w:color="000000"/>
            </w:tcBorders>
          </w:tcPr>
          <w:p w:rsidR="00F46E02" w:rsidRDefault="00F46E02" w:rsidP="00F46E02">
            <w:pPr>
              <w:pStyle w:val="covertext"/>
              <w:snapToGrid w:val="0"/>
            </w:pPr>
            <w:r>
              <w:t>Roger B. Marks</w:t>
            </w:r>
          </w:p>
          <w:p w:rsidR="00F46E02" w:rsidRDefault="00B76609" w:rsidP="00F46E02">
            <w:pPr>
              <w:pStyle w:val="covertext"/>
              <w:snapToGrid w:val="0"/>
            </w:pPr>
            <w:r>
              <w:t>EthAirNet Associates</w:t>
            </w:r>
          </w:p>
          <w:p w:rsidR="00F46E02" w:rsidRDefault="00F46E02" w:rsidP="00F46E02">
            <w:pPr>
              <w:pStyle w:val="covertext"/>
              <w:snapToGrid w:val="0"/>
            </w:pPr>
            <w:r>
              <w:t>4040 Montview Blvd</w:t>
            </w:r>
          </w:p>
          <w:p w:rsidR="0092701D" w:rsidRPr="00F46E02" w:rsidRDefault="00F46E02" w:rsidP="00F46E02">
            <w:pPr>
              <w:pStyle w:val="covertext"/>
              <w:snapToGrid w:val="0"/>
            </w:pPr>
            <w:r>
              <w:t>Denver, CO 80207 USA</w:t>
            </w:r>
          </w:p>
        </w:tc>
        <w:tc>
          <w:tcPr>
            <w:tcW w:w="5220" w:type="dxa"/>
            <w:tcBorders>
              <w:bottom w:val="single" w:sz="4" w:space="0" w:color="000000"/>
            </w:tcBorders>
          </w:tcPr>
          <w:p w:rsidR="0092701D" w:rsidRDefault="0092701D">
            <w:pPr>
              <w:pStyle w:val="Default"/>
            </w:pPr>
            <w:r>
              <w:t>Voice:</w:t>
            </w:r>
            <w:r>
              <w:tab/>
            </w:r>
            <w:r w:rsidR="00F46E02">
              <w:t>+1 619 393 1913</w:t>
            </w:r>
            <w:r>
              <w:br/>
              <w:t xml:space="preserve">E-mail: </w:t>
            </w:r>
            <w:r w:rsidR="00F46E02">
              <w:t>roger@consensii.com</w:t>
            </w:r>
          </w:p>
          <w:p w:rsidR="0092701D" w:rsidRDefault="0092701D">
            <w:pPr>
              <w:pStyle w:val="Default"/>
              <w:rPr>
                <w:rFonts w:ascii="Helvetica" w:hAnsi="Helvetica"/>
                <w:sz w:val="20"/>
              </w:rPr>
            </w:pPr>
          </w:p>
          <w:p w:rsidR="0092701D" w:rsidRDefault="0092701D">
            <w:pPr>
              <w:pStyle w:val="Default"/>
            </w:pPr>
            <w:r>
              <w:rPr>
                <w:rFonts w:ascii="Helvetica" w:hAnsi="Helvetica"/>
                <w:sz w:val="20"/>
              </w:rPr>
              <w:t>*&lt;</w:t>
            </w:r>
            <w:hyperlink r:id="rId6" w:history="1">
              <w:r>
                <w:rPr>
                  <w:rStyle w:val="InternetLink"/>
                  <w:rFonts w:ascii="Helvetica" w:hAnsi="Helvetica"/>
                  <w:sz w:val="20"/>
                </w:rPr>
                <w:t>http://standards.ieee.org/faqs/affiliationFAQ.html</w:t>
              </w:r>
            </w:hyperlink>
            <w:r>
              <w:rPr>
                <w:rFonts w:ascii="Helvetica" w:hAnsi="Helvetica"/>
                <w:sz w:val="20"/>
              </w:rPr>
              <w:t>&gt;</w:t>
            </w:r>
          </w:p>
        </w:tc>
      </w:tr>
      <w:tr w:rsidR="0092701D">
        <w:tc>
          <w:tcPr>
            <w:tcW w:w="1350" w:type="dxa"/>
            <w:tcBorders>
              <w:bottom w:val="single" w:sz="4" w:space="0" w:color="000000"/>
            </w:tcBorders>
          </w:tcPr>
          <w:p w:rsidR="0092701D" w:rsidRDefault="0092701D">
            <w:pPr>
              <w:pStyle w:val="covertext"/>
              <w:snapToGrid w:val="0"/>
            </w:pPr>
            <w:r>
              <w:t>Re:</w:t>
            </w:r>
          </w:p>
        </w:tc>
        <w:tc>
          <w:tcPr>
            <w:tcW w:w="9540" w:type="dxa"/>
            <w:gridSpan w:val="2"/>
            <w:tcBorders>
              <w:bottom w:val="single" w:sz="4" w:space="0" w:color="000000"/>
            </w:tcBorders>
          </w:tcPr>
          <w:p w:rsidR="0092701D" w:rsidRPr="00420A2C" w:rsidRDefault="000E4CF8" w:rsidP="00DC7DD7">
            <w:pPr>
              <w:pStyle w:val="covertext"/>
              <w:snapToGrid w:val="0"/>
              <w:rPr>
                <w:i/>
              </w:rPr>
            </w:pPr>
            <w:bookmarkStart w:id="1" w:name="OLE_LINK69"/>
            <w:bookmarkStart w:id="2" w:name="OLE_LINK88"/>
            <w:bookmarkStart w:id="3" w:name="OLE_LINK150"/>
            <w:r w:rsidRPr="00532534">
              <w:rPr>
                <w:rFonts w:ascii="Times New Roman" w:hAnsi="Times New Roman"/>
                <w:i/>
              </w:rPr>
              <w:t>Call for Contributions</w:t>
            </w:r>
            <w:r>
              <w:rPr>
                <w:rFonts w:ascii="Times New Roman" w:hAnsi="Times New Roman"/>
                <w:i/>
              </w:rPr>
              <w:t xml:space="preserve">: </w:t>
            </w:r>
            <w:r w:rsidR="00EA300A" w:rsidRPr="00EA300A">
              <w:rPr>
                <w:rFonts w:ascii="Times New Roman" w:hAnsi="Times New Roman"/>
                <w:i/>
              </w:rPr>
              <w:t xml:space="preserve">IEEE </w:t>
            </w:r>
            <w:bookmarkStart w:id="4" w:name="OLE_LINK79"/>
            <w:r w:rsidR="00EA300A" w:rsidRPr="00EA300A">
              <w:rPr>
                <w:rFonts w:ascii="Times New Roman" w:hAnsi="Times New Roman"/>
                <w:i/>
              </w:rPr>
              <w:t xml:space="preserve">P802.16r Amendment </w:t>
            </w:r>
            <w:bookmarkEnd w:id="4"/>
            <w:r w:rsidR="00EA300A" w:rsidRPr="00EA300A">
              <w:rPr>
                <w:rFonts w:ascii="Times New Roman" w:hAnsi="Times New Roman"/>
                <w:i/>
              </w:rPr>
              <w:t>for Small Cell Backhaul (SCB)</w:t>
            </w:r>
            <w:bookmarkEnd w:id="1"/>
            <w:r w:rsidR="00EA300A" w:rsidRPr="00EA300A">
              <w:rPr>
                <w:rFonts w:ascii="Times New Roman" w:hAnsi="Times New Roman"/>
                <w:i/>
              </w:rPr>
              <w:t xml:space="preserve"> </w:t>
            </w:r>
            <w:r>
              <w:rPr>
                <w:rFonts w:ascii="Times New Roman" w:hAnsi="Times New Roman"/>
              </w:rPr>
              <w:t>(IEEE 802.16-12-</w:t>
            </w:r>
            <w:r w:rsidR="00EA300A">
              <w:rPr>
                <w:rFonts w:ascii="Times New Roman" w:hAnsi="Times New Roman"/>
              </w:rPr>
              <w:t>0678-02</w:t>
            </w:r>
            <w:r w:rsidRPr="003830E4">
              <w:rPr>
                <w:rFonts w:ascii="Times New Roman" w:hAnsi="Times New Roman"/>
              </w:rPr>
              <w:t xml:space="preserve">) </w:t>
            </w:r>
            <w:bookmarkEnd w:id="2"/>
            <w:r w:rsidRPr="003830E4">
              <w:rPr>
                <w:rFonts w:ascii="Times New Roman" w:hAnsi="Times New Roman"/>
              </w:rPr>
              <w:t xml:space="preserve">for </w:t>
            </w:r>
            <w:r w:rsidR="00454204">
              <w:rPr>
                <w:rFonts w:ascii="Times New Roman" w:hAnsi="Times New Roman"/>
              </w:rPr>
              <w:t>IEEE 802.16’s Session #83</w:t>
            </w:r>
            <w:r w:rsidR="00454204" w:rsidRPr="003830E4">
              <w:rPr>
                <w:rFonts w:ascii="Times New Roman" w:hAnsi="Times New Roman"/>
              </w:rPr>
              <w:t xml:space="preserve"> of </w:t>
            </w:r>
            <w:r w:rsidR="00454204" w:rsidRPr="00BE6F61">
              <w:rPr>
                <w:rFonts w:ascii="Times New Roman" w:eastAsia="Batang" w:hAnsi="Times New Roman"/>
              </w:rPr>
              <w:t>14-17 Jan</w:t>
            </w:r>
            <w:r w:rsidR="00454204">
              <w:rPr>
                <w:rFonts w:ascii="Times New Roman" w:eastAsia="Batang" w:hAnsi="Times New Roman"/>
              </w:rPr>
              <w:t>uary</w:t>
            </w:r>
            <w:r w:rsidR="00454204" w:rsidRPr="00BE6F61">
              <w:rPr>
                <w:rFonts w:ascii="Times New Roman" w:eastAsia="Batang" w:hAnsi="Times New Roman"/>
              </w:rPr>
              <w:t xml:space="preserve"> 2013</w:t>
            </w:r>
            <w:bookmarkEnd w:id="3"/>
          </w:p>
        </w:tc>
      </w:tr>
      <w:tr w:rsidR="0092701D">
        <w:tc>
          <w:tcPr>
            <w:tcW w:w="1350" w:type="dxa"/>
            <w:tcBorders>
              <w:bottom w:val="single" w:sz="4" w:space="0" w:color="000000"/>
            </w:tcBorders>
          </w:tcPr>
          <w:p w:rsidR="0092701D" w:rsidRDefault="0092701D">
            <w:pPr>
              <w:pStyle w:val="covertext"/>
              <w:snapToGrid w:val="0"/>
            </w:pPr>
            <w:r>
              <w:t>Abstract</w:t>
            </w:r>
          </w:p>
        </w:tc>
        <w:tc>
          <w:tcPr>
            <w:tcW w:w="9540" w:type="dxa"/>
            <w:gridSpan w:val="2"/>
            <w:tcBorders>
              <w:bottom w:val="single" w:sz="4" w:space="0" w:color="000000"/>
            </w:tcBorders>
          </w:tcPr>
          <w:p w:rsidR="0092701D" w:rsidRPr="000E33D9" w:rsidRDefault="000B60F6" w:rsidP="000D704F">
            <w:pPr>
              <w:pStyle w:val="covertext"/>
              <w:snapToGrid w:val="0"/>
            </w:pPr>
            <w:bookmarkStart w:id="5" w:name="OLE_LINK222"/>
            <w:bookmarkStart w:id="6" w:name="OLE_LINK112"/>
            <w:r w:rsidRPr="000B60F6">
              <w:t xml:space="preserve">This document </w:t>
            </w:r>
            <w:r w:rsidR="004033F5">
              <w:t xml:space="preserve">discusses </w:t>
            </w:r>
            <w:bookmarkStart w:id="7" w:name="OLE_LINK87"/>
            <w:r w:rsidR="004033F5">
              <w:t xml:space="preserve">Carrier Ethernet </w:t>
            </w:r>
            <w:r w:rsidR="00D53F75">
              <w:t xml:space="preserve">2.0 </w:t>
            </w:r>
            <w:r w:rsidR="004033F5">
              <w:t>r</w:t>
            </w:r>
            <w:r w:rsidR="004033F5" w:rsidRPr="004033F5">
              <w:t xml:space="preserve">equirements </w:t>
            </w:r>
            <w:bookmarkEnd w:id="7"/>
            <w:r w:rsidR="004033F5" w:rsidRPr="004033F5">
              <w:t>for P802.16r</w:t>
            </w:r>
            <w:bookmarkStart w:id="8" w:name="OLE_LINK224"/>
            <w:bookmarkEnd w:id="5"/>
            <w:bookmarkEnd w:id="6"/>
            <w:r w:rsidR="000E33D9">
              <w:t>.</w:t>
            </w:r>
            <w:bookmarkEnd w:id="8"/>
          </w:p>
        </w:tc>
      </w:tr>
      <w:tr w:rsidR="0092701D">
        <w:tc>
          <w:tcPr>
            <w:tcW w:w="1350" w:type="dxa"/>
            <w:tcBorders>
              <w:bottom w:val="single" w:sz="4" w:space="0" w:color="000000"/>
            </w:tcBorders>
          </w:tcPr>
          <w:p w:rsidR="0092701D" w:rsidRDefault="0092701D">
            <w:pPr>
              <w:pStyle w:val="covertext"/>
              <w:snapToGrid w:val="0"/>
            </w:pPr>
            <w:r>
              <w:t>Purpose</w:t>
            </w:r>
          </w:p>
        </w:tc>
        <w:tc>
          <w:tcPr>
            <w:tcW w:w="9540" w:type="dxa"/>
            <w:gridSpan w:val="2"/>
            <w:tcBorders>
              <w:bottom w:val="single" w:sz="4" w:space="0" w:color="000000"/>
            </w:tcBorders>
          </w:tcPr>
          <w:p w:rsidR="0092701D" w:rsidRPr="004033F5" w:rsidRDefault="004033F5" w:rsidP="00407163">
            <w:pPr>
              <w:pStyle w:val="covertext"/>
              <w:snapToGrid w:val="0"/>
            </w:pPr>
            <w:r>
              <w:t xml:space="preserve">To provide informative background useful in the development of the </w:t>
            </w:r>
            <w:r w:rsidRPr="004033F5">
              <w:t>P802.16r Amendment</w:t>
            </w:r>
            <w:r>
              <w:t xml:space="preserve">, particularly into establishing </w:t>
            </w:r>
            <w:r w:rsidRPr="004033F5">
              <w:t xml:space="preserve">Carrier Ethernet </w:t>
            </w:r>
            <w:r w:rsidR="00D53F75">
              <w:t xml:space="preserve">2.0 </w:t>
            </w:r>
            <w:r w:rsidRPr="004033F5">
              <w:t>requirements</w:t>
            </w:r>
            <w:r>
              <w:t>.</w:t>
            </w:r>
          </w:p>
        </w:tc>
      </w:tr>
      <w:tr w:rsidR="0092701D">
        <w:tc>
          <w:tcPr>
            <w:tcW w:w="1350" w:type="dxa"/>
            <w:tcBorders>
              <w:bottom w:val="single" w:sz="4" w:space="0" w:color="000000"/>
            </w:tcBorders>
          </w:tcPr>
          <w:p w:rsidR="0092701D" w:rsidRDefault="0092701D">
            <w:pPr>
              <w:pStyle w:val="covertext"/>
              <w:snapToGrid w:val="0"/>
            </w:pPr>
            <w:r>
              <w:t>Notice</w:t>
            </w:r>
          </w:p>
        </w:tc>
        <w:tc>
          <w:tcPr>
            <w:tcW w:w="9540" w:type="dxa"/>
            <w:gridSpan w:val="2"/>
            <w:tcBorders>
              <w:bottom w:val="single" w:sz="4" w:space="0" w:color="000000"/>
            </w:tcBorders>
          </w:tcPr>
          <w:p w:rsidR="0092701D" w:rsidRDefault="0092701D">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92701D">
        <w:tc>
          <w:tcPr>
            <w:tcW w:w="1350" w:type="dxa"/>
            <w:tcBorders>
              <w:bottom w:val="single" w:sz="4" w:space="0" w:color="000000"/>
            </w:tcBorders>
            <w:vAlign w:val="center"/>
          </w:tcPr>
          <w:p w:rsidR="0092701D" w:rsidRDefault="0092701D">
            <w:pPr>
              <w:pStyle w:val="covertext"/>
              <w:snapToGrid w:val="0"/>
            </w:pPr>
            <w:r>
              <w:t>Copyright Policy</w:t>
            </w:r>
          </w:p>
        </w:tc>
        <w:tc>
          <w:tcPr>
            <w:tcW w:w="9540" w:type="dxa"/>
            <w:gridSpan w:val="2"/>
            <w:tcBorders>
              <w:bottom w:val="single" w:sz="4" w:space="0" w:color="000000"/>
            </w:tcBorders>
            <w:vAlign w:val="center"/>
          </w:tcPr>
          <w:p w:rsidR="0092701D" w:rsidRPr="006C0901" w:rsidRDefault="0092701D">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92701D">
        <w:tc>
          <w:tcPr>
            <w:tcW w:w="1350" w:type="dxa"/>
            <w:tcBorders>
              <w:bottom w:val="single" w:sz="4" w:space="0" w:color="000000"/>
            </w:tcBorders>
          </w:tcPr>
          <w:p w:rsidR="0092701D" w:rsidRDefault="0092701D">
            <w:pPr>
              <w:pStyle w:val="covertext"/>
              <w:snapToGrid w:val="0"/>
            </w:pPr>
            <w:r>
              <w:t>Patent Policy</w:t>
            </w:r>
          </w:p>
        </w:tc>
        <w:tc>
          <w:tcPr>
            <w:tcW w:w="9540" w:type="dxa"/>
            <w:gridSpan w:val="2"/>
            <w:tcBorders>
              <w:bottom w:val="single" w:sz="4" w:space="0" w:color="000000"/>
            </w:tcBorders>
            <w:vAlign w:val="center"/>
          </w:tcPr>
          <w:p w:rsidR="0092701D" w:rsidRDefault="0092701D">
            <w:pPr>
              <w:pStyle w:val="Default"/>
              <w:snapToGrid w:val="0"/>
              <w:rPr>
                <w:sz w:val="20"/>
              </w:rPr>
            </w:pPr>
            <w:r>
              <w:rPr>
                <w:sz w:val="20"/>
              </w:rPr>
              <w:t>The contributor is familiar with the IEEE-SA Patent Policy and Procedures:</w:t>
            </w:r>
          </w:p>
          <w:p w:rsidR="0092701D" w:rsidRDefault="0092701D">
            <w:pPr>
              <w:pStyle w:val="Default"/>
              <w:snapToGrid w:val="0"/>
              <w:ind w:left="720"/>
              <w:rPr>
                <w:sz w:val="20"/>
              </w:rPr>
            </w:pPr>
            <w:r>
              <w:rPr>
                <w:sz w:val="20"/>
              </w:rPr>
              <w:t>&lt;</w:t>
            </w:r>
            <w:hyperlink r:id="rId7" w:anchor="6" w:history="1">
              <w:r>
                <w:rPr>
                  <w:rStyle w:val="InternetLink"/>
                  <w:sz w:val="20"/>
                </w:rPr>
                <w:t>http://standards.ieee.org/guides/bylaws/sect6-7.html#6</w:t>
              </w:r>
            </w:hyperlink>
            <w:r>
              <w:rPr>
                <w:sz w:val="20"/>
              </w:rPr>
              <w:t>&gt; and &lt;</w:t>
            </w:r>
            <w:hyperlink r:id="rId8" w:anchor="6.3" w:history="1">
              <w:r>
                <w:rPr>
                  <w:rStyle w:val="InternetLink"/>
                  <w:sz w:val="20"/>
                </w:rPr>
                <w:t>http://standards.ieee.org/guides/opman/sect6.html#6.3</w:t>
              </w:r>
            </w:hyperlink>
            <w:r>
              <w:rPr>
                <w:sz w:val="20"/>
              </w:rPr>
              <w:t>&gt;.</w:t>
            </w:r>
          </w:p>
          <w:p w:rsidR="0092701D" w:rsidRDefault="0092701D">
            <w:pPr>
              <w:pStyle w:val="Default"/>
              <w:snapToGrid w:val="0"/>
              <w:rPr>
                <w:sz w:val="20"/>
              </w:rPr>
            </w:pPr>
            <w:r>
              <w:rPr>
                <w:sz w:val="20"/>
              </w:rPr>
              <w:t>Further information is located at &lt;</w:t>
            </w:r>
            <w:hyperlink r:id="rId9" w:history="1">
              <w:r>
                <w:rPr>
                  <w:rStyle w:val="InternetLink"/>
                  <w:sz w:val="20"/>
                </w:rPr>
                <w:t>http://standards.ieee.org/board/pat/pat-material.html</w:t>
              </w:r>
            </w:hyperlink>
            <w:r>
              <w:rPr>
                <w:sz w:val="20"/>
              </w:rPr>
              <w:t>&gt; and &lt;</w:t>
            </w:r>
            <w:hyperlink r:id="rId10" w:history="1">
              <w:r>
                <w:rPr>
                  <w:rStyle w:val="InternetLink"/>
                  <w:sz w:val="20"/>
                </w:rPr>
                <w:t>http://standards.ieee.org/board/pat</w:t>
              </w:r>
            </w:hyperlink>
            <w:r>
              <w:rPr>
                <w:sz w:val="20"/>
              </w:rPr>
              <w:t>&gt;.</w:t>
            </w:r>
          </w:p>
        </w:tc>
      </w:tr>
    </w:tbl>
    <w:p w:rsidR="00D86514" w:rsidRDefault="0092701D" w:rsidP="00D86514">
      <w:pPr>
        <w:pStyle w:val="Title"/>
        <w:rPr>
          <w:b w:val="0"/>
          <w:i/>
        </w:rPr>
      </w:pPr>
      <w:r>
        <w:br w:type="page"/>
      </w:r>
      <w:bookmarkStart w:id="9" w:name="OLE_LINK55"/>
      <w:bookmarkStart w:id="10" w:name="OLE_LINK57"/>
      <w:r w:rsidR="004033F5" w:rsidRPr="004033F5">
        <w:rPr>
          <w:i/>
        </w:rPr>
        <w:t xml:space="preserve">Carrier Ethernet </w:t>
      </w:r>
      <w:r w:rsidR="00D53F75">
        <w:rPr>
          <w:i/>
        </w:rPr>
        <w:t xml:space="preserve">2.0 </w:t>
      </w:r>
      <w:r w:rsidR="004033F5" w:rsidRPr="004033F5">
        <w:rPr>
          <w:i/>
        </w:rPr>
        <w:t>Requirements for P802.16r</w:t>
      </w:r>
    </w:p>
    <w:p w:rsidR="00BE464F" w:rsidRPr="00D86514" w:rsidRDefault="00BE464F" w:rsidP="00D86514">
      <w:pPr>
        <w:pStyle w:val="Subtitle"/>
      </w:pPr>
    </w:p>
    <w:p w:rsidR="0092701D" w:rsidRPr="00BE10E9" w:rsidRDefault="00B720E8">
      <w:pPr>
        <w:pStyle w:val="Subtitle"/>
        <w:rPr>
          <w:rFonts w:ascii="Arial" w:hAnsi="Arial"/>
        </w:rPr>
      </w:pPr>
      <w:r>
        <w:rPr>
          <w:rFonts w:ascii="Arial" w:hAnsi="Arial"/>
        </w:rPr>
        <w:t>Roger B. Marks</w:t>
      </w:r>
    </w:p>
    <w:bookmarkEnd w:id="9"/>
    <w:p w:rsidR="0092701D" w:rsidRPr="00BE10E9" w:rsidRDefault="00F46E02">
      <w:pPr>
        <w:pStyle w:val="Subtitle"/>
        <w:rPr>
          <w:rFonts w:ascii="Arial" w:hAnsi="Arial"/>
          <w:i w:val="0"/>
        </w:rPr>
      </w:pPr>
      <w:r>
        <w:rPr>
          <w:rFonts w:ascii="Arial" w:hAnsi="Arial"/>
        </w:rPr>
        <w:t>Consensii LL</w:t>
      </w:r>
      <w:r w:rsidR="00CB4DD2">
        <w:rPr>
          <w:rFonts w:ascii="Arial" w:hAnsi="Arial"/>
        </w:rPr>
        <w:t>C</w:t>
      </w:r>
    </w:p>
    <w:p w:rsidR="0092701D" w:rsidRPr="00BE10E9" w:rsidRDefault="00623520">
      <w:pPr>
        <w:pStyle w:val="Heading1"/>
        <w:rPr>
          <w:rFonts w:ascii="Arial" w:hAnsi="Arial"/>
        </w:rPr>
      </w:pPr>
      <w:bookmarkStart w:id="11" w:name="OLE_LINK1"/>
      <w:bookmarkStart w:id="12" w:name="OLE_LINK227"/>
      <w:bookmarkEnd w:id="10"/>
      <w:r>
        <w:rPr>
          <w:rFonts w:ascii="Arial" w:hAnsi="Arial"/>
        </w:rPr>
        <w:t>Abstract</w:t>
      </w:r>
    </w:p>
    <w:p w:rsidR="00325BE8" w:rsidRDefault="009F40D9" w:rsidP="00623520">
      <w:pPr>
        <w:pStyle w:val="Body"/>
      </w:pPr>
      <w:bookmarkStart w:id="13" w:name="OLE_LINK210"/>
      <w:bookmarkEnd w:id="11"/>
      <w:r w:rsidRPr="009F40D9">
        <w:t xml:space="preserve">This document discusses Carrier Ethernet </w:t>
      </w:r>
      <w:r w:rsidR="00D53F75">
        <w:t xml:space="preserve">2.0 </w:t>
      </w:r>
      <w:r w:rsidRPr="009F40D9">
        <w:t xml:space="preserve">requirements for </w:t>
      </w:r>
      <w:bookmarkStart w:id="14" w:name="OLE_LINK89"/>
      <w:r w:rsidRPr="009F40D9">
        <w:t>P802.16r</w:t>
      </w:r>
      <w:bookmarkEnd w:id="14"/>
      <w:r w:rsidR="009B62C5">
        <w:t>.</w:t>
      </w:r>
      <w:r w:rsidR="00325BE8" w:rsidRPr="00325BE8">
        <w:t xml:space="preserve"> </w:t>
      </w:r>
    </w:p>
    <w:p w:rsidR="008C2B2F" w:rsidRPr="00623520" w:rsidRDefault="00877645" w:rsidP="008C2B2F">
      <w:pPr>
        <w:pStyle w:val="Heading1"/>
        <w:rPr>
          <w:rFonts w:ascii="Arial" w:hAnsi="Arial"/>
        </w:rPr>
      </w:pPr>
      <w:bookmarkStart w:id="15" w:name="OLE_LINK6"/>
      <w:bookmarkEnd w:id="13"/>
      <w:r>
        <w:rPr>
          <w:rFonts w:ascii="Arial" w:hAnsi="Arial"/>
        </w:rPr>
        <w:t>Background</w:t>
      </w:r>
    </w:p>
    <w:p w:rsidR="002D1AFC" w:rsidRDefault="008103A9" w:rsidP="00877645">
      <w:pPr>
        <w:pStyle w:val="Body"/>
      </w:pPr>
      <w:bookmarkStart w:id="16" w:name="OLE_LINK169"/>
      <w:r w:rsidRPr="008103A9">
        <w:t xml:space="preserve">On </w:t>
      </w:r>
      <w:r w:rsidR="002D1AFC">
        <w:t>5</w:t>
      </w:r>
      <w:r w:rsidRPr="008103A9">
        <w:t xml:space="preserve"> </w:t>
      </w:r>
      <w:r w:rsidR="002D1AFC">
        <w:t>Dec</w:t>
      </w:r>
      <w:r w:rsidR="007D1850">
        <w:t>ember</w:t>
      </w:r>
      <w:r w:rsidRPr="008103A9">
        <w:t xml:space="preserve"> 2012, the </w:t>
      </w:r>
      <w:r w:rsidR="002D1AFC" w:rsidRPr="002D1AFC">
        <w:t xml:space="preserve">IEEE-SA Standards Board approved </w:t>
      </w:r>
      <w:bookmarkStart w:id="17" w:name="OLE_LINK92"/>
      <w:r w:rsidR="002D1AFC">
        <w:t xml:space="preserve">PAR </w:t>
      </w:r>
      <w:r w:rsidR="002D1AFC" w:rsidRPr="009F40D9">
        <w:t>P802.16r</w:t>
      </w:r>
      <w:r w:rsidR="002D1AFC" w:rsidRPr="002D1AFC">
        <w:t xml:space="preserve"> </w:t>
      </w:r>
      <w:bookmarkStart w:id="18" w:name="OLE_LINK91"/>
      <w:bookmarkEnd w:id="17"/>
      <w:r w:rsidR="002D1AFC">
        <w:t>(</w:t>
      </w:r>
      <w:hyperlink r:id="rId11" w:history="1">
        <w:r w:rsidR="002D1AFC" w:rsidRPr="002D1AFC">
          <w:rPr>
            <w:rStyle w:val="Hyperlink"/>
          </w:rPr>
          <w:t>IEEE 802.16-12-0587-05</w:t>
        </w:r>
      </w:hyperlink>
      <w:r w:rsidR="002D1AFC">
        <w:t>)</w:t>
      </w:r>
      <w:bookmarkEnd w:id="18"/>
      <w:r w:rsidR="002D1AFC">
        <w:t>.</w:t>
      </w:r>
    </w:p>
    <w:bookmarkStart w:id="19" w:name="OLE_LINK174"/>
    <w:bookmarkStart w:id="20" w:name="OLE_LINK175"/>
    <w:bookmarkEnd w:id="16"/>
    <w:p w:rsidR="007B2AA0" w:rsidRDefault="005C5FA3" w:rsidP="0032413F">
      <w:pPr>
        <w:pStyle w:val="Body"/>
      </w:pPr>
      <w:r>
        <w:rPr>
          <w:rFonts w:ascii="Times New Roman" w:hAnsi="Times New Roman"/>
        </w:rPr>
        <w:fldChar w:fldCharType="begin"/>
      </w:r>
      <w:r w:rsidR="006F13AA">
        <w:rPr>
          <w:rFonts w:ascii="Times New Roman" w:hAnsi="Times New Roman"/>
        </w:rPr>
        <w:instrText xml:space="preserve"> HYPERLINK "http://doc.wirelessman.org/16-12-0678-02" </w:instrText>
      </w:r>
      <w:r>
        <w:rPr>
          <w:rFonts w:ascii="Times New Roman" w:hAnsi="Times New Roman"/>
        </w:rPr>
        <w:fldChar w:fldCharType="separate"/>
      </w:r>
      <w:r w:rsidR="002D1AFC" w:rsidRPr="006F13AA">
        <w:rPr>
          <w:rStyle w:val="Hyperlink"/>
          <w:rFonts w:ascii="Times New Roman" w:hAnsi="Times New Roman"/>
        </w:rPr>
        <w:t>IEEE 802.16-12-0678-02</w:t>
      </w:r>
      <w:r>
        <w:rPr>
          <w:rFonts w:ascii="Times New Roman" w:hAnsi="Times New Roman"/>
        </w:rPr>
        <w:fldChar w:fldCharType="end"/>
      </w:r>
      <w:r w:rsidR="002D1AFC">
        <w:rPr>
          <w:rFonts w:ascii="Times New Roman" w:hAnsi="Times New Roman"/>
        </w:rPr>
        <w:t xml:space="preserve"> (“</w:t>
      </w:r>
      <w:r w:rsidR="002D1AFC" w:rsidRPr="00532534">
        <w:rPr>
          <w:rFonts w:ascii="Times New Roman" w:hAnsi="Times New Roman"/>
          <w:i/>
        </w:rPr>
        <w:t>Call for Contributions</w:t>
      </w:r>
      <w:r w:rsidR="002D1AFC">
        <w:rPr>
          <w:rFonts w:ascii="Times New Roman" w:hAnsi="Times New Roman"/>
          <w:i/>
        </w:rPr>
        <w:t xml:space="preserve">: </w:t>
      </w:r>
      <w:r w:rsidR="002D1AFC" w:rsidRPr="00EA300A">
        <w:rPr>
          <w:rFonts w:ascii="Times New Roman" w:hAnsi="Times New Roman"/>
          <w:i/>
        </w:rPr>
        <w:t>IEEE P802.16r Amendment for Small Cell Backhaul (SCB)</w:t>
      </w:r>
      <w:r w:rsidR="002D1AFC" w:rsidRPr="002D1AFC">
        <w:rPr>
          <w:rFonts w:ascii="Times New Roman" w:hAnsi="Times New Roman"/>
        </w:rPr>
        <w:t>”)</w:t>
      </w:r>
      <w:r w:rsidR="002D1AFC">
        <w:rPr>
          <w:rFonts w:ascii="Times New Roman" w:hAnsi="Times New Roman"/>
        </w:rPr>
        <w:t xml:space="preserve"> </w:t>
      </w:r>
      <w:r w:rsidR="00627814">
        <w:t xml:space="preserve">requested </w:t>
      </w:r>
      <w:r w:rsidR="007C15BD">
        <w:t>views</w:t>
      </w:r>
      <w:r w:rsidR="00627814">
        <w:t xml:space="preserve"> regarding </w:t>
      </w:r>
      <w:bookmarkStart w:id="21" w:name="OLE_LINK179"/>
      <w:bookmarkEnd w:id="19"/>
      <w:bookmarkEnd w:id="20"/>
      <w:r w:rsidR="007C15BD">
        <w:t>the development of the project</w:t>
      </w:r>
      <w:r w:rsidR="00D42A51">
        <w:t>, particularly</w:t>
      </w:r>
      <w:r w:rsidR="006F13AA" w:rsidRPr="006F13AA">
        <w:t xml:space="preserve"> </w:t>
      </w:r>
      <w:r w:rsidR="00691421">
        <w:t>on application requirements</w:t>
      </w:r>
      <w:r w:rsidR="006F13AA" w:rsidRPr="006F13AA">
        <w:t xml:space="preserve"> to establish the technical requirements to be attained in the new standard.</w:t>
      </w:r>
    </w:p>
    <w:p w:rsidR="00690016" w:rsidRDefault="007B2AA0" w:rsidP="0032413F">
      <w:pPr>
        <w:pStyle w:val="Body"/>
      </w:pPr>
      <w:r>
        <w:t xml:space="preserve">The scope of </w:t>
      </w:r>
      <w:r w:rsidRPr="007B2AA0">
        <w:t>PAR P802.16r</w:t>
      </w:r>
      <w:r>
        <w:t xml:space="preserve"> requires capabilities related to </w:t>
      </w:r>
      <w:bookmarkStart w:id="22" w:name="OLE_LINK96"/>
      <w:r w:rsidR="002122F5" w:rsidRPr="002122F5">
        <w:t>Carrier Ethernet</w:t>
      </w:r>
      <w:r w:rsidR="002122F5">
        <w:t xml:space="preserve"> 2.0</w:t>
      </w:r>
      <w:bookmarkEnd w:id="22"/>
      <w:r w:rsidR="002122F5">
        <w:t xml:space="preserve">. In order to ensure that these capabilities are included in the eventual standard, it is essential to </w:t>
      </w:r>
      <w:r w:rsidR="0051225D">
        <w:t>understanding the</w:t>
      </w:r>
      <w:r w:rsidR="002122F5">
        <w:t xml:space="preserve"> </w:t>
      </w:r>
      <w:r w:rsidR="002122F5" w:rsidRPr="002122F5">
        <w:t>Carrier Ethernet</w:t>
      </w:r>
      <w:r w:rsidR="002122F5">
        <w:t xml:space="preserve"> 2.0</w:t>
      </w:r>
      <w:r w:rsidR="0051225D">
        <w:t xml:space="preserve"> requirements</w:t>
      </w:r>
      <w:r w:rsidR="002122F5">
        <w:t>.</w:t>
      </w:r>
    </w:p>
    <w:p w:rsidR="00840A63" w:rsidRPr="00623520" w:rsidRDefault="00FC2C73" w:rsidP="00840A63">
      <w:pPr>
        <w:pStyle w:val="Heading1"/>
        <w:rPr>
          <w:rFonts w:ascii="Arial" w:hAnsi="Arial"/>
        </w:rPr>
      </w:pPr>
      <w:bookmarkStart w:id="23" w:name="OLE_LINK71"/>
      <w:bookmarkEnd w:id="21"/>
      <w:r>
        <w:rPr>
          <w:rFonts w:ascii="Arial" w:hAnsi="Arial"/>
        </w:rPr>
        <w:t>Carrier Ethernet in P802.16r</w:t>
      </w:r>
    </w:p>
    <w:bookmarkEnd w:id="23"/>
    <w:bookmarkEnd w:id="12"/>
    <w:bookmarkEnd w:id="15"/>
    <w:p w:rsidR="00925733" w:rsidRDefault="00D53F75" w:rsidP="008D5388">
      <w:pPr>
        <w:autoSpaceDE w:val="0"/>
        <w:autoSpaceDN w:val="0"/>
        <w:adjustRightInd w:val="0"/>
      </w:pPr>
      <w:r>
        <w:t xml:space="preserve">In </w:t>
      </w:r>
      <w:r w:rsidR="0023489A">
        <w:t xml:space="preserve">PAR </w:t>
      </w:r>
      <w:r w:rsidR="0023489A" w:rsidRPr="009F40D9">
        <w:t>P802.16r</w:t>
      </w:r>
      <w:r>
        <w:t>, the</w:t>
      </w:r>
      <w:r w:rsidR="007D4DB4">
        <w:t xml:space="preserve"> </w:t>
      </w:r>
      <w:r w:rsidR="00925733">
        <w:t>“Scope of the project”</w:t>
      </w:r>
      <w:r>
        <w:t xml:space="preserve"> is</w:t>
      </w:r>
      <w:r w:rsidR="007D4DB4">
        <w:t>:</w:t>
      </w:r>
    </w:p>
    <w:p w:rsidR="00925733" w:rsidRDefault="00925733" w:rsidP="008D5388">
      <w:pPr>
        <w:autoSpaceDE w:val="0"/>
        <w:autoSpaceDN w:val="0"/>
        <w:adjustRightInd w:val="0"/>
      </w:pPr>
    </w:p>
    <w:p w:rsidR="00925733" w:rsidRPr="00925733" w:rsidRDefault="00925733" w:rsidP="00925733">
      <w:pPr>
        <w:autoSpaceDE w:val="0"/>
        <w:autoSpaceDN w:val="0"/>
        <w:adjustRightInd w:val="0"/>
        <w:ind w:left="720"/>
        <w:rPr>
          <w:i/>
        </w:rPr>
      </w:pPr>
      <w:r w:rsidRPr="00925733">
        <w:rPr>
          <w:i/>
        </w:rPr>
        <w:t xml:space="preserve">This project will develop an amendment specifying enhancements to the WirelessMAN-OFDMA air interface for effective use in </w:t>
      </w:r>
      <w:r w:rsidRPr="00925733">
        <w:rPr>
          <w:b/>
          <w:i/>
        </w:rPr>
        <w:t>wireless fixed and nomadic Ethernet transport</w:t>
      </w:r>
      <w:r w:rsidRPr="00925733">
        <w:rPr>
          <w:i/>
        </w:rPr>
        <w:t xml:space="preserve">, including small cell backhaul applications, providing core network services to radio access networks. It will focus on backhaul operating in licensed bands below 6 GHz, in which the backhaul radio operates far enough outside the band of the small cells that interference is negligible. It will add 256QAM, 512QAM, and 1024QAM options in both uplink and downlink, with optional 4x4 MIMO in both directions, along with further enhancements that address small cell backhaul efficiency. Significant latency improvements will be attained. </w:t>
      </w:r>
      <w:r w:rsidRPr="00925733">
        <w:rPr>
          <w:b/>
          <w:i/>
        </w:rPr>
        <w:t xml:space="preserve">Enhancements to the Convergence Sublayer specifications will be incorporated as necessary for support of </w:t>
      </w:r>
      <w:bookmarkStart w:id="24" w:name="OLE_LINK95"/>
      <w:bookmarkStart w:id="25" w:name="OLE_LINK99"/>
      <w:r w:rsidRPr="00925733">
        <w:rPr>
          <w:b/>
          <w:i/>
        </w:rPr>
        <w:t xml:space="preserve">Carrier Ethernet </w:t>
      </w:r>
      <w:bookmarkEnd w:id="24"/>
      <w:r w:rsidRPr="00925733">
        <w:rPr>
          <w:b/>
          <w:i/>
        </w:rPr>
        <w:t xml:space="preserve">2.0 </w:t>
      </w:r>
      <w:bookmarkStart w:id="26" w:name="OLE_LINK98"/>
      <w:r w:rsidRPr="00925733">
        <w:rPr>
          <w:b/>
          <w:i/>
        </w:rPr>
        <w:t xml:space="preserve">backhaul </w:t>
      </w:r>
      <w:bookmarkStart w:id="27" w:name="OLE_LINK97"/>
      <w:bookmarkEnd w:id="26"/>
      <w:r w:rsidRPr="00925733">
        <w:rPr>
          <w:b/>
          <w:i/>
        </w:rPr>
        <w:t>requirements</w:t>
      </w:r>
      <w:bookmarkEnd w:id="27"/>
      <w:bookmarkEnd w:id="25"/>
      <w:r w:rsidRPr="00925733">
        <w:rPr>
          <w:b/>
          <w:i/>
        </w:rPr>
        <w:t>.</w:t>
      </w:r>
      <w:r w:rsidRPr="00925733">
        <w:rPr>
          <w:i/>
        </w:rPr>
        <w:t xml:space="preserve"> The functionalities required for small cell backhaul support, including new functionalities but not necessarily all those included the baseline standard, will be specified explicitly.</w:t>
      </w:r>
    </w:p>
    <w:p w:rsidR="00925733" w:rsidRDefault="00925733" w:rsidP="008D5388">
      <w:pPr>
        <w:autoSpaceDE w:val="0"/>
        <w:autoSpaceDN w:val="0"/>
        <w:adjustRightInd w:val="0"/>
      </w:pPr>
    </w:p>
    <w:p w:rsidR="007D4DB4" w:rsidRDefault="00E16240" w:rsidP="008D5388">
      <w:pPr>
        <w:autoSpaceDE w:val="0"/>
        <w:autoSpaceDN w:val="0"/>
        <w:adjustRightInd w:val="0"/>
      </w:pPr>
      <w:r>
        <w:t>T</w:t>
      </w:r>
      <w:r w:rsidR="00925733">
        <w:t xml:space="preserve">hree Annex 2 References are from the </w:t>
      </w:r>
      <w:r w:rsidR="00925733" w:rsidRPr="00925733">
        <w:rPr>
          <w:color w:val="000000"/>
        </w:rPr>
        <w:t>Metro Ethernet Forum</w:t>
      </w:r>
      <w:r w:rsidR="001102F1">
        <w:rPr>
          <w:color w:val="000000"/>
        </w:rPr>
        <w:t xml:space="preserve"> (MEF)</w:t>
      </w:r>
      <w:r w:rsidR="00925733">
        <w:rPr>
          <w:color w:val="000000"/>
        </w:rPr>
        <w:t>:</w:t>
      </w:r>
    </w:p>
    <w:p w:rsidR="00925733" w:rsidRDefault="00925733" w:rsidP="008D5388">
      <w:pPr>
        <w:autoSpaceDE w:val="0"/>
        <w:autoSpaceDN w:val="0"/>
        <w:adjustRightInd w:val="0"/>
      </w:pPr>
    </w:p>
    <w:p w:rsidR="00925733" w:rsidRPr="00925733" w:rsidRDefault="00925733" w:rsidP="00925733">
      <w:pPr>
        <w:pStyle w:val="ListParagraph"/>
        <w:numPr>
          <w:ilvl w:val="0"/>
          <w:numId w:val="22"/>
        </w:numPr>
        <w:autoSpaceDE w:val="0"/>
        <w:autoSpaceDN w:val="0"/>
        <w:adjustRightInd w:val="0"/>
        <w:rPr>
          <w:color w:val="000000"/>
        </w:rPr>
      </w:pPr>
      <w:bookmarkStart w:id="28" w:name="OLE_LINK94"/>
      <w:r w:rsidRPr="00925733">
        <w:rPr>
          <w:color w:val="000000"/>
        </w:rPr>
        <w:t>Metro Ethernet Forum</w:t>
      </w:r>
      <w:bookmarkEnd w:id="28"/>
      <w:r w:rsidRPr="00925733">
        <w:rPr>
          <w:color w:val="000000"/>
        </w:rPr>
        <w:t>, “Microwave Technologies For Carrier Ethernet Services,” January 2011</w:t>
      </w:r>
    </w:p>
    <w:p w:rsidR="00925733" w:rsidRPr="00925733" w:rsidRDefault="00925733" w:rsidP="00925733">
      <w:pPr>
        <w:pStyle w:val="ListParagraph"/>
        <w:numPr>
          <w:ilvl w:val="0"/>
          <w:numId w:val="22"/>
        </w:numPr>
        <w:autoSpaceDE w:val="0"/>
        <w:autoSpaceDN w:val="0"/>
        <w:adjustRightInd w:val="0"/>
        <w:rPr>
          <w:color w:val="000000"/>
        </w:rPr>
      </w:pPr>
      <w:r w:rsidRPr="00925733">
        <w:rPr>
          <w:color w:val="000000"/>
        </w:rPr>
        <w:t xml:space="preserve">Metro Ethernet Forum, Implementation Agreement </w:t>
      </w:r>
      <w:bookmarkStart w:id="29" w:name="OLE_LINK106"/>
      <w:r w:rsidRPr="00925733">
        <w:rPr>
          <w:color w:val="000000"/>
        </w:rPr>
        <w:t>MEF 22.1, “</w:t>
      </w:r>
      <w:bookmarkStart w:id="30" w:name="OLE_LINK100"/>
      <w:r w:rsidRPr="00925733">
        <w:rPr>
          <w:color w:val="000000"/>
        </w:rPr>
        <w:t xml:space="preserve">Mobile Backhaul </w:t>
      </w:r>
      <w:bookmarkEnd w:id="30"/>
      <w:r w:rsidRPr="00925733">
        <w:rPr>
          <w:color w:val="000000"/>
        </w:rPr>
        <w:t xml:space="preserve">Phase 2,” </w:t>
      </w:r>
      <w:bookmarkEnd w:id="29"/>
      <w:r w:rsidRPr="00925733">
        <w:rPr>
          <w:color w:val="000000"/>
        </w:rPr>
        <w:t>January 2012</w:t>
      </w:r>
    </w:p>
    <w:p w:rsidR="00925733" w:rsidRDefault="00925733" w:rsidP="00925733">
      <w:pPr>
        <w:pStyle w:val="ListParagraph"/>
        <w:numPr>
          <w:ilvl w:val="0"/>
          <w:numId w:val="22"/>
        </w:numPr>
        <w:autoSpaceDE w:val="0"/>
        <w:autoSpaceDN w:val="0"/>
        <w:adjustRightInd w:val="0"/>
        <w:rPr>
          <w:color w:val="000000"/>
        </w:rPr>
      </w:pPr>
      <w:r w:rsidRPr="00925733">
        <w:rPr>
          <w:color w:val="000000"/>
        </w:rPr>
        <w:t xml:space="preserve">Metro Ethernet Forum, Implementation Agreement MEF </w:t>
      </w:r>
      <w:bookmarkStart w:id="31" w:name="OLE_LINK105"/>
      <w:r w:rsidRPr="00925733">
        <w:rPr>
          <w:color w:val="000000"/>
        </w:rPr>
        <w:t>23.1, “Carrier Ethernet Class of Service – Phase 2,” January 2012</w:t>
      </w:r>
    </w:p>
    <w:bookmarkEnd w:id="31"/>
    <w:p w:rsidR="003E74E8" w:rsidRDefault="003E74E8" w:rsidP="00925733">
      <w:pPr>
        <w:autoSpaceDE w:val="0"/>
        <w:autoSpaceDN w:val="0"/>
        <w:adjustRightInd w:val="0"/>
        <w:rPr>
          <w:color w:val="000000"/>
        </w:rPr>
      </w:pPr>
    </w:p>
    <w:p w:rsidR="00D53F75" w:rsidRDefault="003E74E8" w:rsidP="00925733">
      <w:pPr>
        <w:autoSpaceDE w:val="0"/>
        <w:autoSpaceDN w:val="0"/>
        <w:adjustRightInd w:val="0"/>
        <w:rPr>
          <w:color w:val="000000"/>
        </w:rPr>
      </w:pPr>
      <w:r>
        <w:rPr>
          <w:color w:val="000000"/>
        </w:rPr>
        <w:t>The language of the scope (“</w:t>
      </w:r>
      <w:r w:rsidRPr="003E74E8">
        <w:rPr>
          <w:color w:val="000000"/>
        </w:rPr>
        <w:t>Carrier Ethernet 2.0 backhaul requirements</w:t>
      </w:r>
      <w:r>
        <w:rPr>
          <w:color w:val="000000"/>
        </w:rPr>
        <w:t>”) indicates that the b</w:t>
      </w:r>
      <w:r w:rsidRPr="00925733">
        <w:rPr>
          <w:color w:val="000000"/>
        </w:rPr>
        <w:t xml:space="preserve">ackhaul </w:t>
      </w:r>
      <w:r w:rsidR="001A425A">
        <w:rPr>
          <w:color w:val="000000"/>
        </w:rPr>
        <w:t>specification MEF 22.1 is included.</w:t>
      </w:r>
    </w:p>
    <w:p w:rsidR="003C166C" w:rsidRDefault="003C166C">
      <w:pPr>
        <w:rPr>
          <w:rFonts w:ascii="Arial" w:hAnsi="Arial"/>
          <w:b/>
          <w:kern w:val="1"/>
          <w:sz w:val="28"/>
        </w:rPr>
      </w:pPr>
      <w:bookmarkStart w:id="32" w:name="OLE_LINK101"/>
      <w:bookmarkStart w:id="33" w:name="OLE_LINK102"/>
      <w:bookmarkStart w:id="34" w:name="OLE_LINK103"/>
      <w:r>
        <w:rPr>
          <w:rFonts w:ascii="Arial" w:hAnsi="Arial"/>
        </w:rPr>
        <w:br w:type="page"/>
      </w:r>
    </w:p>
    <w:p w:rsidR="00D53F75" w:rsidRPr="00623520" w:rsidRDefault="00D53F75" w:rsidP="00D53F75">
      <w:pPr>
        <w:pStyle w:val="Heading1"/>
        <w:rPr>
          <w:rFonts w:ascii="Arial" w:hAnsi="Arial"/>
        </w:rPr>
      </w:pPr>
      <w:r>
        <w:rPr>
          <w:rFonts w:ascii="Arial" w:hAnsi="Arial"/>
        </w:rPr>
        <w:t xml:space="preserve">Carrier Ethernet </w:t>
      </w:r>
      <w:r w:rsidR="00D72F51">
        <w:rPr>
          <w:rFonts w:ascii="Arial" w:hAnsi="Arial"/>
        </w:rPr>
        <w:t xml:space="preserve">2.0 </w:t>
      </w:r>
      <w:bookmarkEnd w:id="32"/>
      <w:r w:rsidR="00D72F51">
        <w:rPr>
          <w:rFonts w:ascii="Arial" w:hAnsi="Arial"/>
        </w:rPr>
        <w:t>R</w:t>
      </w:r>
      <w:r w:rsidR="00D72F51" w:rsidRPr="00D72F51">
        <w:rPr>
          <w:rFonts w:ascii="Arial" w:hAnsi="Arial"/>
        </w:rPr>
        <w:t>equirements</w:t>
      </w:r>
    </w:p>
    <w:p w:rsidR="00CB7B26" w:rsidRDefault="00CB7B26" w:rsidP="00925733">
      <w:pPr>
        <w:autoSpaceDE w:val="0"/>
        <w:autoSpaceDN w:val="0"/>
        <w:adjustRightInd w:val="0"/>
        <w:rPr>
          <w:color w:val="000000"/>
        </w:rPr>
      </w:pPr>
    </w:p>
    <w:p w:rsidR="001102F1" w:rsidRDefault="00551943" w:rsidP="00925733">
      <w:pPr>
        <w:autoSpaceDE w:val="0"/>
        <w:autoSpaceDN w:val="0"/>
        <w:adjustRightInd w:val="0"/>
        <w:rPr>
          <w:color w:val="000000"/>
        </w:rPr>
      </w:pPr>
      <w:r>
        <w:rPr>
          <w:color w:val="000000"/>
        </w:rPr>
        <w:t>The</w:t>
      </w:r>
      <w:r w:rsidR="00E44EEC">
        <w:rPr>
          <w:color w:val="000000"/>
        </w:rPr>
        <w:t xml:space="preserve"> MEF</w:t>
      </w:r>
      <w:r>
        <w:rPr>
          <w:color w:val="000000"/>
        </w:rPr>
        <w:t xml:space="preserve"> </w:t>
      </w:r>
      <w:hyperlink r:id="rId12" w:history="1">
        <w:r w:rsidRPr="001102F1">
          <w:rPr>
            <w:rStyle w:val="Hyperlink"/>
          </w:rPr>
          <w:t>Carrier Ethernet 2.0 program</w:t>
        </w:r>
      </w:hyperlink>
      <w:r>
        <w:rPr>
          <w:color w:val="000000"/>
        </w:rPr>
        <w:t xml:space="preserve"> </w:t>
      </w:r>
      <w:r w:rsidRPr="00551943">
        <w:rPr>
          <w:color w:val="000000"/>
        </w:rPr>
        <w:t>Forum</w:t>
      </w:r>
      <w:r>
        <w:rPr>
          <w:color w:val="000000"/>
        </w:rPr>
        <w:t xml:space="preserve"> is </w:t>
      </w:r>
      <w:r w:rsidR="00E44EEC">
        <w:rPr>
          <w:color w:val="000000"/>
        </w:rPr>
        <w:t>described</w:t>
      </w:r>
      <w:r w:rsidR="001102F1">
        <w:rPr>
          <w:color w:val="000000"/>
        </w:rPr>
        <w:t xml:space="preserve"> in a complex set of documentation.</w:t>
      </w:r>
      <w:r w:rsidR="00036637">
        <w:rPr>
          <w:color w:val="000000"/>
        </w:rPr>
        <w:t xml:space="preserve"> Most of the underlying </w:t>
      </w:r>
      <w:bookmarkStart w:id="35" w:name="OLE_LINK109"/>
      <w:r w:rsidR="00036637">
        <w:rPr>
          <w:color w:val="000000"/>
        </w:rPr>
        <w:t>technical specifications</w:t>
      </w:r>
      <w:bookmarkEnd w:id="35"/>
      <w:r w:rsidR="00036637">
        <w:rPr>
          <w:color w:val="000000"/>
        </w:rPr>
        <w:t xml:space="preserve">, </w:t>
      </w:r>
      <w:r w:rsidR="002D670D">
        <w:rPr>
          <w:color w:val="000000"/>
        </w:rPr>
        <w:t xml:space="preserve">along with some explanatory materials, are available at the </w:t>
      </w:r>
      <w:hyperlink r:id="rId13" w:history="1">
        <w:r w:rsidR="002D670D" w:rsidRPr="002D670D">
          <w:rPr>
            <w:rStyle w:val="Hyperlink"/>
          </w:rPr>
          <w:t>MEF Technical Specifications</w:t>
        </w:r>
      </w:hyperlink>
      <w:r w:rsidR="002D670D" w:rsidRPr="00036637">
        <w:rPr>
          <w:color w:val="000000"/>
        </w:rPr>
        <w:t xml:space="preserve"> </w:t>
      </w:r>
      <w:r w:rsidR="002D670D">
        <w:rPr>
          <w:color w:val="000000"/>
        </w:rPr>
        <w:t>web page.</w:t>
      </w:r>
    </w:p>
    <w:p w:rsidR="001102F1" w:rsidRDefault="001102F1" w:rsidP="00925733">
      <w:pPr>
        <w:autoSpaceDE w:val="0"/>
        <w:autoSpaceDN w:val="0"/>
        <w:adjustRightInd w:val="0"/>
        <w:rPr>
          <w:color w:val="000000"/>
        </w:rPr>
      </w:pPr>
    </w:p>
    <w:p w:rsidR="00AD0395" w:rsidRDefault="001102F1" w:rsidP="00A64903">
      <w:pPr>
        <w:autoSpaceDE w:val="0"/>
        <w:autoSpaceDN w:val="0"/>
        <w:adjustRightInd w:val="0"/>
        <w:rPr>
          <w:color w:val="000000"/>
        </w:rPr>
      </w:pPr>
      <w:r>
        <w:rPr>
          <w:color w:val="000000"/>
        </w:rPr>
        <w:t xml:space="preserve">The description of </w:t>
      </w:r>
      <w:bookmarkStart w:id="36" w:name="OLE_LINK115"/>
      <w:r>
        <w:rPr>
          <w:color w:val="000000"/>
        </w:rPr>
        <w:t xml:space="preserve">the </w:t>
      </w:r>
      <w:hyperlink r:id="rId14" w:history="1">
        <w:r w:rsidRPr="001102F1">
          <w:rPr>
            <w:rStyle w:val="Hyperlink"/>
          </w:rPr>
          <w:t>Carrier Ethernet 2.0 Certification Program</w:t>
        </w:r>
      </w:hyperlink>
      <w:r w:rsidR="006C7ECD">
        <w:rPr>
          <w:color w:val="000000"/>
        </w:rPr>
        <w:t xml:space="preserve"> provides useful details, particular in the </w:t>
      </w:r>
      <w:bookmarkStart w:id="37" w:name="OLE_LINK104"/>
      <w:r w:rsidR="005C5FA3">
        <w:rPr>
          <w:color w:val="000000"/>
        </w:rPr>
        <w:fldChar w:fldCharType="begin"/>
      </w:r>
      <w:r w:rsidR="00A42EE5">
        <w:rPr>
          <w:color w:val="000000"/>
        </w:rPr>
        <w:instrText xml:space="preserve"> HYPERLINK "http://metroethernetforum.org/ce20/Materials/Carrier_Ethernet_2.0_Certification_Blueprint_-_VERSION_1_1.pdf" </w:instrText>
      </w:r>
      <w:r w:rsidR="005C5FA3">
        <w:rPr>
          <w:color w:val="000000"/>
        </w:rPr>
        <w:fldChar w:fldCharType="separate"/>
      </w:r>
      <w:r w:rsidR="00A42EE5" w:rsidRPr="00A42EE5">
        <w:rPr>
          <w:rStyle w:val="Hyperlink"/>
        </w:rPr>
        <w:t>Carrier Ethernet 2.0 Certification Blueprint</w:t>
      </w:r>
      <w:r w:rsidR="005C5FA3">
        <w:rPr>
          <w:color w:val="000000"/>
        </w:rPr>
        <w:fldChar w:fldCharType="end"/>
      </w:r>
      <w:bookmarkEnd w:id="36"/>
      <w:bookmarkEnd w:id="37"/>
      <w:r w:rsidR="00A64903">
        <w:rPr>
          <w:color w:val="000000"/>
        </w:rPr>
        <w:t>, the “</w:t>
      </w:r>
      <w:r w:rsidR="00A64903" w:rsidRPr="00A64903">
        <w:rPr>
          <w:color w:val="000000"/>
        </w:rPr>
        <w:t>foundation document that specifies the complete list of attributes to be verified in order to certify each Carrier Ethernet 2.0 service.</w:t>
      </w:r>
      <w:r w:rsidR="00A64903">
        <w:rPr>
          <w:color w:val="000000"/>
        </w:rPr>
        <w:t>”</w:t>
      </w:r>
    </w:p>
    <w:p w:rsidR="00853F5F" w:rsidRDefault="00853F5F" w:rsidP="00925733">
      <w:pPr>
        <w:autoSpaceDE w:val="0"/>
        <w:autoSpaceDN w:val="0"/>
        <w:adjustRightInd w:val="0"/>
        <w:rPr>
          <w:color w:val="000000"/>
        </w:rPr>
      </w:pPr>
    </w:p>
    <w:p w:rsidR="00F22B63" w:rsidRDefault="00853F5F" w:rsidP="00925733">
      <w:pPr>
        <w:autoSpaceDE w:val="0"/>
        <w:autoSpaceDN w:val="0"/>
        <w:adjustRightInd w:val="0"/>
        <w:rPr>
          <w:color w:val="000000"/>
        </w:rPr>
      </w:pPr>
      <w:bookmarkStart w:id="38" w:name="OLE_LINK108"/>
      <w:r>
        <w:rPr>
          <w:color w:val="000000"/>
        </w:rPr>
        <w:t xml:space="preserve">The </w:t>
      </w:r>
      <w:r w:rsidRPr="00853F5F">
        <w:rPr>
          <w:color w:val="000000"/>
        </w:rPr>
        <w:t>Carrier Ether</w:t>
      </w:r>
      <w:r>
        <w:rPr>
          <w:color w:val="000000"/>
        </w:rPr>
        <w:t xml:space="preserve">net 2.0 Certification Blueprint </w:t>
      </w:r>
      <w:r w:rsidR="008645B7">
        <w:rPr>
          <w:color w:val="000000"/>
        </w:rPr>
        <w:t xml:space="preserve">includes requirements for implementation of CoS, via reference to MEF </w:t>
      </w:r>
      <w:r w:rsidR="008645B7" w:rsidRPr="008645B7">
        <w:rPr>
          <w:color w:val="000000"/>
        </w:rPr>
        <w:t>23.1</w:t>
      </w:r>
      <w:r w:rsidR="008645B7">
        <w:rPr>
          <w:color w:val="000000"/>
        </w:rPr>
        <w:t xml:space="preserve"> (</w:t>
      </w:r>
      <w:r w:rsidR="008645B7" w:rsidRPr="008645B7">
        <w:rPr>
          <w:color w:val="000000"/>
        </w:rPr>
        <w:t xml:space="preserve">“Carrier Ethernet Class of </w:t>
      </w:r>
      <w:r w:rsidR="008645B7">
        <w:rPr>
          <w:color w:val="000000"/>
        </w:rPr>
        <w:t>Service – Phase 2”).</w:t>
      </w:r>
    </w:p>
    <w:bookmarkEnd w:id="38"/>
    <w:p w:rsidR="00F22B63" w:rsidRDefault="00F22B63" w:rsidP="00925733">
      <w:pPr>
        <w:autoSpaceDE w:val="0"/>
        <w:autoSpaceDN w:val="0"/>
        <w:adjustRightInd w:val="0"/>
        <w:rPr>
          <w:color w:val="000000"/>
        </w:rPr>
      </w:pPr>
    </w:p>
    <w:p w:rsidR="00F22B63" w:rsidRDefault="00F22B63" w:rsidP="00925733">
      <w:pPr>
        <w:autoSpaceDE w:val="0"/>
        <w:autoSpaceDN w:val="0"/>
        <w:adjustRightInd w:val="0"/>
        <w:rPr>
          <w:color w:val="000000"/>
        </w:rPr>
      </w:pPr>
      <w:r>
        <w:rPr>
          <w:color w:val="000000"/>
        </w:rPr>
        <w:t xml:space="preserve">The </w:t>
      </w:r>
      <w:r w:rsidRPr="00853F5F">
        <w:rPr>
          <w:color w:val="000000"/>
        </w:rPr>
        <w:t>Carrier Ether</w:t>
      </w:r>
      <w:r>
        <w:rPr>
          <w:color w:val="000000"/>
        </w:rPr>
        <w:t xml:space="preserve">net 2.0 Certification Blueprint includes requirements for implementation of </w:t>
      </w:r>
      <w:r w:rsidR="005D4E98">
        <w:rPr>
          <w:color w:val="000000"/>
        </w:rPr>
        <w:t>Service Operations, Administra</w:t>
      </w:r>
      <w:r w:rsidR="005D4E98" w:rsidRPr="005D4E98">
        <w:rPr>
          <w:color w:val="000000"/>
        </w:rPr>
        <w:t>tion, and Maintenance (OAM)</w:t>
      </w:r>
      <w:r>
        <w:rPr>
          <w:color w:val="000000"/>
        </w:rPr>
        <w:t>, via reference to MEF 30 (</w:t>
      </w:r>
      <w:r w:rsidRPr="008645B7">
        <w:rPr>
          <w:color w:val="000000"/>
        </w:rPr>
        <w:t>“</w:t>
      </w:r>
      <w:r w:rsidRPr="00F22B63">
        <w:rPr>
          <w:color w:val="000000"/>
        </w:rPr>
        <w:t>Carrier Ethernet 2.0 Service OAM</w:t>
      </w:r>
      <w:r>
        <w:rPr>
          <w:color w:val="000000"/>
        </w:rPr>
        <w:t>”).</w:t>
      </w:r>
    </w:p>
    <w:p w:rsidR="00F22B63" w:rsidRDefault="00F22B63" w:rsidP="00925733">
      <w:pPr>
        <w:autoSpaceDE w:val="0"/>
        <w:autoSpaceDN w:val="0"/>
        <w:adjustRightInd w:val="0"/>
        <w:rPr>
          <w:color w:val="000000"/>
        </w:rPr>
      </w:pPr>
    </w:p>
    <w:p w:rsidR="00AD0395" w:rsidRPr="00623520" w:rsidRDefault="00AD0395" w:rsidP="00AD0395">
      <w:pPr>
        <w:pStyle w:val="Heading1"/>
        <w:rPr>
          <w:rFonts w:ascii="Arial" w:hAnsi="Arial"/>
        </w:rPr>
      </w:pPr>
      <w:bookmarkStart w:id="39" w:name="OLE_LINK113"/>
      <w:r>
        <w:rPr>
          <w:rFonts w:ascii="Arial" w:hAnsi="Arial"/>
        </w:rPr>
        <w:t>Carrier Ethernet 2.0 Backhaul R</w:t>
      </w:r>
      <w:r w:rsidRPr="00D72F51">
        <w:rPr>
          <w:rFonts w:ascii="Arial" w:hAnsi="Arial"/>
        </w:rPr>
        <w:t>equirements</w:t>
      </w:r>
    </w:p>
    <w:bookmarkEnd w:id="39"/>
    <w:p w:rsidR="00AD0395" w:rsidRDefault="00AD0395" w:rsidP="00AD0395">
      <w:pPr>
        <w:autoSpaceDE w:val="0"/>
        <w:autoSpaceDN w:val="0"/>
        <w:adjustRightInd w:val="0"/>
        <w:rPr>
          <w:color w:val="000000"/>
        </w:rPr>
      </w:pPr>
    </w:p>
    <w:p w:rsidR="00CF096B" w:rsidRDefault="00AD0395" w:rsidP="00AE33DA">
      <w:pPr>
        <w:autoSpaceDE w:val="0"/>
        <w:autoSpaceDN w:val="0"/>
        <w:adjustRightInd w:val="0"/>
        <w:rPr>
          <w:color w:val="000000"/>
        </w:rPr>
      </w:pPr>
      <w:r>
        <w:rPr>
          <w:color w:val="000000"/>
        </w:rPr>
        <w:t>The</w:t>
      </w:r>
      <w:r w:rsidR="00674D80">
        <w:rPr>
          <w:color w:val="000000"/>
        </w:rPr>
        <w:t xml:space="preserve"> MEF</w:t>
      </w:r>
      <w:r>
        <w:rPr>
          <w:color w:val="000000"/>
        </w:rPr>
        <w:t xml:space="preserve"> </w:t>
      </w:r>
      <w:hyperlink r:id="rId15" w:history="1">
        <w:r w:rsidR="00E44EEC">
          <w:rPr>
            <w:rStyle w:val="Hyperlink"/>
          </w:rPr>
          <w:t>Carrier Ethernet for Mobile Backhaul</w:t>
        </w:r>
      </w:hyperlink>
      <w:r>
        <w:rPr>
          <w:color w:val="000000"/>
        </w:rPr>
        <w:t xml:space="preserve"> </w:t>
      </w:r>
      <w:r w:rsidR="00E44EEC">
        <w:rPr>
          <w:color w:val="000000"/>
        </w:rPr>
        <w:t>Initiative</w:t>
      </w:r>
      <w:r w:rsidR="00674D80">
        <w:rPr>
          <w:color w:val="000000"/>
        </w:rPr>
        <w:t xml:space="preserve"> is based on Carrier Ethernet 2.0 but introduces additional requirements specifically for backhaul purposes</w:t>
      </w:r>
      <w:r>
        <w:rPr>
          <w:color w:val="000000"/>
        </w:rPr>
        <w:t>.</w:t>
      </w:r>
      <w:r w:rsidR="005A342D">
        <w:rPr>
          <w:color w:val="000000"/>
        </w:rPr>
        <w:t xml:space="preserve"> MEF 22.1 (“Mobile Backhaul Phase 2</w:t>
      </w:r>
      <w:r w:rsidR="005A342D" w:rsidRPr="00925733">
        <w:rPr>
          <w:color w:val="000000"/>
        </w:rPr>
        <w:t>”</w:t>
      </w:r>
      <w:r w:rsidR="005A342D">
        <w:rPr>
          <w:color w:val="000000"/>
        </w:rPr>
        <w:t>) is specifically included.</w:t>
      </w:r>
      <w:r w:rsidR="001F2289">
        <w:rPr>
          <w:color w:val="000000"/>
        </w:rPr>
        <w:t xml:space="preserve"> Details are described in “</w:t>
      </w:r>
      <w:hyperlink r:id="rId16" w:history="1">
        <w:r w:rsidR="001F2289" w:rsidRPr="001F2289">
          <w:rPr>
            <w:rStyle w:val="Hyperlink"/>
          </w:rPr>
          <w:t>New Mobile Backhaul Initiative to Resolve 4G/LTE Backhaul’s Most Costly Challenge</w:t>
        </w:r>
      </w:hyperlink>
      <w:r w:rsidR="001F2289">
        <w:rPr>
          <w:color w:val="000000"/>
        </w:rPr>
        <w:t xml:space="preserve">,” which calls out MEF 22.1 </w:t>
      </w:r>
      <w:r w:rsidR="00FA104E">
        <w:rPr>
          <w:color w:val="000000"/>
        </w:rPr>
        <w:t>as well as</w:t>
      </w:r>
      <w:r w:rsidR="001F2289">
        <w:rPr>
          <w:color w:val="000000"/>
        </w:rPr>
        <w:t xml:space="preserve"> 23.1.</w:t>
      </w:r>
      <w:r w:rsidR="00AE33DA">
        <w:rPr>
          <w:color w:val="000000"/>
        </w:rPr>
        <w:t xml:space="preserve"> It also indicates the importance of network-based </w:t>
      </w:r>
      <w:bookmarkStart w:id="40" w:name="OLE_LINK110"/>
      <w:r w:rsidR="00AE33DA" w:rsidRPr="00AE33DA">
        <w:rPr>
          <w:color w:val="000000"/>
        </w:rPr>
        <w:t>synchronization</w:t>
      </w:r>
      <w:r w:rsidR="00AE33DA">
        <w:rPr>
          <w:color w:val="000000"/>
        </w:rPr>
        <w:t xml:space="preserve"> </w:t>
      </w:r>
      <w:bookmarkEnd w:id="40"/>
      <w:r w:rsidR="00AE33DA">
        <w:rPr>
          <w:color w:val="000000"/>
        </w:rPr>
        <w:t>support, providing guidance through the paper “</w:t>
      </w:r>
      <w:hyperlink r:id="rId17" w:history="1">
        <w:r w:rsidR="00AE33DA" w:rsidRPr="00205BF6">
          <w:rPr>
            <w:rStyle w:val="Hyperlink"/>
          </w:rPr>
          <w:t xml:space="preserve">Packet Synchronization over Carrier Ethernet Networks for Mobile Backhaul </w:t>
        </w:r>
        <w:r w:rsidR="00AE33DA" w:rsidRPr="00205BF6">
          <w:rPr>
            <w:rStyle w:val="Hyperlink"/>
          </w:rPr>
          <w:softHyphen/>
          <w:t>– A Formula for Deploying IEEE 1588v2 and Synchronous Ethernet: Investigate – Test – Deploy</w:t>
        </w:r>
      </w:hyperlink>
      <w:r w:rsidR="00AE33DA">
        <w:rPr>
          <w:color w:val="000000"/>
        </w:rPr>
        <w:t>.”</w:t>
      </w:r>
      <w:r w:rsidR="00CF096B">
        <w:rPr>
          <w:color w:val="000000"/>
        </w:rPr>
        <w:t xml:space="preserve"> </w:t>
      </w:r>
    </w:p>
    <w:p w:rsidR="00CF096B" w:rsidRDefault="00CF096B" w:rsidP="00AE33DA">
      <w:pPr>
        <w:autoSpaceDE w:val="0"/>
        <w:autoSpaceDN w:val="0"/>
        <w:adjustRightInd w:val="0"/>
        <w:rPr>
          <w:color w:val="000000"/>
        </w:rPr>
      </w:pPr>
    </w:p>
    <w:p w:rsidR="00AE33DA" w:rsidRDefault="00CF096B" w:rsidP="00AE33DA">
      <w:pPr>
        <w:autoSpaceDE w:val="0"/>
        <w:autoSpaceDN w:val="0"/>
        <w:adjustRightInd w:val="0"/>
        <w:rPr>
          <w:color w:val="000000"/>
        </w:rPr>
      </w:pPr>
      <w:bookmarkStart w:id="41" w:name="OLE_LINK120"/>
      <w:r>
        <w:rPr>
          <w:color w:val="000000"/>
        </w:rPr>
        <w:t xml:space="preserve">MEF 22.1 specifies requirements on </w:t>
      </w:r>
      <w:bookmarkStart w:id="42" w:name="OLE_LINK111"/>
      <w:r w:rsidR="007428E9">
        <w:rPr>
          <w:color w:val="000000"/>
        </w:rPr>
        <w:t xml:space="preserve">Service </w:t>
      </w:r>
      <w:r>
        <w:rPr>
          <w:color w:val="000000"/>
        </w:rPr>
        <w:t>OAM</w:t>
      </w:r>
      <w:r w:rsidR="007428E9">
        <w:rPr>
          <w:color w:val="000000"/>
        </w:rPr>
        <w:t xml:space="preserve">, Ethernet OAM, </w:t>
      </w:r>
      <w:bookmarkEnd w:id="42"/>
      <w:r>
        <w:rPr>
          <w:color w:val="000000"/>
        </w:rPr>
        <w:t>and s</w:t>
      </w:r>
      <w:r w:rsidRPr="00AE33DA">
        <w:rPr>
          <w:color w:val="000000"/>
        </w:rPr>
        <w:t>ynchronization</w:t>
      </w:r>
      <w:r>
        <w:rPr>
          <w:color w:val="000000"/>
        </w:rPr>
        <w:t xml:space="preserve">, along with </w:t>
      </w:r>
      <w:r w:rsidR="00FB2C42">
        <w:rPr>
          <w:color w:val="000000"/>
        </w:rPr>
        <w:t>other issues</w:t>
      </w:r>
      <w:r>
        <w:rPr>
          <w:color w:val="000000"/>
        </w:rPr>
        <w:t>.</w:t>
      </w:r>
    </w:p>
    <w:bookmarkEnd w:id="41"/>
    <w:p w:rsidR="003C166C" w:rsidRDefault="003C166C" w:rsidP="00925733">
      <w:pPr>
        <w:autoSpaceDE w:val="0"/>
        <w:autoSpaceDN w:val="0"/>
        <w:adjustRightInd w:val="0"/>
        <w:rPr>
          <w:color w:val="000000"/>
        </w:rPr>
      </w:pPr>
    </w:p>
    <w:p w:rsidR="003C166C" w:rsidRPr="00623520" w:rsidRDefault="003C166C" w:rsidP="003C166C">
      <w:pPr>
        <w:pStyle w:val="Heading1"/>
        <w:rPr>
          <w:rFonts w:ascii="Arial" w:hAnsi="Arial"/>
        </w:rPr>
      </w:pPr>
      <w:bookmarkStart w:id="43" w:name="OLE_LINK121"/>
      <w:r>
        <w:rPr>
          <w:rFonts w:ascii="Arial" w:hAnsi="Arial"/>
        </w:rPr>
        <w:t xml:space="preserve">Itemizing </w:t>
      </w:r>
      <w:bookmarkStart w:id="44" w:name="OLE_LINK114"/>
      <w:r>
        <w:rPr>
          <w:rFonts w:ascii="Arial" w:hAnsi="Arial"/>
        </w:rPr>
        <w:t>Carrier Ethernet 2.0 Backhaul R</w:t>
      </w:r>
      <w:r w:rsidRPr="00D72F51">
        <w:rPr>
          <w:rFonts w:ascii="Arial" w:hAnsi="Arial"/>
        </w:rPr>
        <w:t>equirements</w:t>
      </w:r>
      <w:bookmarkEnd w:id="44"/>
    </w:p>
    <w:bookmarkEnd w:id="43"/>
    <w:p w:rsidR="003C166C" w:rsidRDefault="003C166C" w:rsidP="00925733">
      <w:pPr>
        <w:autoSpaceDE w:val="0"/>
        <w:autoSpaceDN w:val="0"/>
        <w:adjustRightInd w:val="0"/>
        <w:rPr>
          <w:color w:val="000000"/>
        </w:rPr>
      </w:pPr>
    </w:p>
    <w:p w:rsidR="0011460D" w:rsidRDefault="003C166C" w:rsidP="0011460D">
      <w:pPr>
        <w:autoSpaceDE w:val="0"/>
        <w:autoSpaceDN w:val="0"/>
        <w:adjustRightInd w:val="0"/>
        <w:rPr>
          <w:color w:val="000000"/>
        </w:rPr>
      </w:pPr>
      <w:r>
        <w:rPr>
          <w:color w:val="000000"/>
        </w:rPr>
        <w:t xml:space="preserve">It appears that most </w:t>
      </w:r>
      <w:bookmarkStart w:id="45" w:name="OLE_LINK117"/>
      <w:r>
        <w:rPr>
          <w:color w:val="000000"/>
        </w:rPr>
        <w:t>Carrier Ethernet backhaul r</w:t>
      </w:r>
      <w:r w:rsidRPr="003C166C">
        <w:rPr>
          <w:color w:val="000000"/>
        </w:rPr>
        <w:t>equirements</w:t>
      </w:r>
      <w:r>
        <w:rPr>
          <w:color w:val="000000"/>
        </w:rPr>
        <w:t xml:space="preserve"> </w:t>
      </w:r>
      <w:bookmarkEnd w:id="45"/>
      <w:r>
        <w:rPr>
          <w:color w:val="000000"/>
        </w:rPr>
        <w:t xml:space="preserve">are derived from </w:t>
      </w:r>
      <w:bookmarkStart w:id="46" w:name="OLE_LINK116"/>
      <w:r>
        <w:rPr>
          <w:color w:val="000000"/>
        </w:rPr>
        <w:t xml:space="preserve">Carrier Ethernet 2.0. The </w:t>
      </w:r>
      <w:r w:rsidRPr="003C166C">
        <w:rPr>
          <w:color w:val="000000"/>
        </w:rPr>
        <w:t xml:space="preserve">Carrier Ethernet 2.0 </w:t>
      </w:r>
      <w:bookmarkEnd w:id="46"/>
      <w:r w:rsidRPr="003C166C">
        <w:rPr>
          <w:color w:val="000000"/>
        </w:rPr>
        <w:t xml:space="preserve">Certification Program </w:t>
      </w:r>
      <w:r>
        <w:rPr>
          <w:color w:val="000000"/>
        </w:rPr>
        <w:t>is documented in</w:t>
      </w:r>
      <w:r w:rsidRPr="003C166C">
        <w:rPr>
          <w:color w:val="000000"/>
        </w:rPr>
        <w:t xml:space="preserve"> the </w:t>
      </w:r>
      <w:bookmarkStart w:id="47" w:name="OLE_LINK118"/>
      <w:r w:rsidRPr="003C166C">
        <w:rPr>
          <w:color w:val="000000"/>
        </w:rPr>
        <w:t>Carrier Ethernet 2.0 Certification Blueprint</w:t>
      </w:r>
      <w:bookmarkEnd w:id="47"/>
      <w:r>
        <w:rPr>
          <w:color w:val="000000"/>
        </w:rPr>
        <w:t xml:space="preserve">, which </w:t>
      </w:r>
      <w:bookmarkEnd w:id="33"/>
      <w:bookmarkEnd w:id="34"/>
      <w:r w:rsidR="0011460D">
        <w:rPr>
          <w:color w:val="000000"/>
        </w:rPr>
        <w:t xml:space="preserve">therefore appears to be the best starting point for an </w:t>
      </w:r>
      <w:bookmarkStart w:id="48" w:name="OLE_LINK119"/>
      <w:r w:rsidR="0011460D">
        <w:rPr>
          <w:color w:val="000000"/>
        </w:rPr>
        <w:t xml:space="preserve">itemization </w:t>
      </w:r>
      <w:bookmarkEnd w:id="48"/>
      <w:r w:rsidR="0011460D">
        <w:rPr>
          <w:color w:val="000000"/>
        </w:rPr>
        <w:t xml:space="preserve">of </w:t>
      </w:r>
      <w:r w:rsidR="0011460D" w:rsidRPr="0011460D">
        <w:rPr>
          <w:color w:val="000000"/>
        </w:rPr>
        <w:t xml:space="preserve">Carrier Ethernet </w:t>
      </w:r>
      <w:r w:rsidR="0011460D">
        <w:rPr>
          <w:color w:val="000000"/>
        </w:rPr>
        <w:t xml:space="preserve">2.0 </w:t>
      </w:r>
      <w:r w:rsidR="0011460D" w:rsidRPr="0011460D">
        <w:rPr>
          <w:color w:val="000000"/>
        </w:rPr>
        <w:t>backhaul requirements</w:t>
      </w:r>
      <w:r w:rsidR="0011460D">
        <w:rPr>
          <w:color w:val="000000"/>
        </w:rPr>
        <w:t xml:space="preserve">. Beyond the </w:t>
      </w:r>
      <w:bookmarkStart w:id="49" w:name="OLE_LINK124"/>
      <w:r w:rsidR="0011460D" w:rsidRPr="003C166C">
        <w:rPr>
          <w:color w:val="000000"/>
        </w:rPr>
        <w:t>Carrier Ethernet 2.0 Certification Blueprint</w:t>
      </w:r>
      <w:bookmarkEnd w:id="49"/>
      <w:r w:rsidR="0011460D">
        <w:rPr>
          <w:color w:val="000000"/>
        </w:rPr>
        <w:t>, an itemization requires in addition an analysis of MEF 22.1 for additional backhaul requirements, particularly regarding OAM and s</w:t>
      </w:r>
      <w:r w:rsidR="0011460D" w:rsidRPr="00AE33DA">
        <w:rPr>
          <w:color w:val="000000"/>
        </w:rPr>
        <w:t>ynchronization</w:t>
      </w:r>
      <w:r w:rsidR="0011460D">
        <w:rPr>
          <w:color w:val="000000"/>
        </w:rPr>
        <w:t>.</w:t>
      </w:r>
      <w:r w:rsidR="00373EF3">
        <w:rPr>
          <w:color w:val="000000"/>
        </w:rPr>
        <w:t xml:space="preserve"> Some of the attributes may lie outside the scope of IEEE P802.16r.</w:t>
      </w:r>
    </w:p>
    <w:p w:rsidR="00373EF3" w:rsidRDefault="00373EF3" w:rsidP="00925733">
      <w:pPr>
        <w:autoSpaceDE w:val="0"/>
        <w:autoSpaceDN w:val="0"/>
        <w:adjustRightInd w:val="0"/>
        <w:rPr>
          <w:color w:val="000000"/>
        </w:rPr>
      </w:pPr>
    </w:p>
    <w:p w:rsidR="00A64903" w:rsidRPr="00623520" w:rsidRDefault="00A64903" w:rsidP="00A64903">
      <w:pPr>
        <w:pStyle w:val="Heading1"/>
        <w:rPr>
          <w:rFonts w:ascii="Arial" w:hAnsi="Arial"/>
        </w:rPr>
      </w:pPr>
      <w:bookmarkStart w:id="50" w:name="OLE_LINK18"/>
      <w:r>
        <w:rPr>
          <w:rFonts w:ascii="Arial" w:hAnsi="Arial"/>
        </w:rPr>
        <w:t xml:space="preserve">Carrier Ethernet 2.0 </w:t>
      </w:r>
      <w:r w:rsidR="00F32171" w:rsidRPr="00F32171">
        <w:rPr>
          <w:rFonts w:ascii="Arial" w:hAnsi="Arial"/>
        </w:rPr>
        <w:t>Services</w:t>
      </w:r>
    </w:p>
    <w:p w:rsidR="00902CD6" w:rsidRDefault="00F32171" w:rsidP="00A64903">
      <w:pPr>
        <w:autoSpaceDE w:val="0"/>
        <w:autoSpaceDN w:val="0"/>
        <w:adjustRightInd w:val="0"/>
        <w:rPr>
          <w:color w:val="000000"/>
        </w:rPr>
      </w:pPr>
      <w:r>
        <w:rPr>
          <w:color w:val="000000"/>
        </w:rPr>
        <w:t xml:space="preserve">The MEF specifies eight different </w:t>
      </w:r>
      <w:bookmarkStart w:id="51" w:name="OLE_LINK126"/>
      <w:r w:rsidR="00A64903" w:rsidRPr="00A64903">
        <w:rPr>
          <w:color w:val="000000"/>
        </w:rPr>
        <w:t xml:space="preserve">Carrier Ethernet 2.0 </w:t>
      </w:r>
      <w:bookmarkStart w:id="52" w:name="OLE_LINK122"/>
      <w:r w:rsidR="00A64903" w:rsidRPr="00A64903">
        <w:rPr>
          <w:color w:val="000000"/>
        </w:rPr>
        <w:t>Services</w:t>
      </w:r>
      <w:bookmarkEnd w:id="51"/>
      <w:r w:rsidR="000A695E">
        <w:rPr>
          <w:color w:val="000000"/>
        </w:rPr>
        <w:t>:</w:t>
      </w:r>
      <w:r w:rsidR="00A64903" w:rsidRPr="00A64903">
        <w:rPr>
          <w:color w:val="000000"/>
        </w:rPr>
        <w:t xml:space="preserve"> </w:t>
      </w:r>
      <w:bookmarkEnd w:id="52"/>
      <w:r w:rsidR="000A695E" w:rsidRPr="000A695E">
        <w:rPr>
          <w:color w:val="000000"/>
        </w:rPr>
        <w:t xml:space="preserve">point-to-point </w:t>
      </w:r>
      <w:r w:rsidR="000A695E" w:rsidRPr="00902CD6">
        <w:rPr>
          <w:color w:val="000000"/>
        </w:rPr>
        <w:t>E-Line Services</w:t>
      </w:r>
      <w:r w:rsidR="000A695E">
        <w:rPr>
          <w:color w:val="000000"/>
        </w:rPr>
        <w:t xml:space="preserve"> (EPL and </w:t>
      </w:r>
      <w:bookmarkEnd w:id="50"/>
      <w:r w:rsidR="000A695E" w:rsidRPr="00A64903">
        <w:rPr>
          <w:color w:val="000000"/>
        </w:rPr>
        <w:t>EVPL</w:t>
      </w:r>
      <w:r w:rsidR="000A695E">
        <w:rPr>
          <w:color w:val="000000"/>
        </w:rPr>
        <w:t>)</w:t>
      </w:r>
      <w:r w:rsidR="000A695E" w:rsidRPr="00A64903">
        <w:rPr>
          <w:color w:val="000000"/>
        </w:rPr>
        <w:t>,</w:t>
      </w:r>
      <w:r w:rsidR="000A695E">
        <w:rPr>
          <w:color w:val="000000"/>
        </w:rPr>
        <w:t xml:space="preserve"> multipoint-to-multipoint</w:t>
      </w:r>
      <w:r w:rsidR="000A695E" w:rsidRPr="000A695E">
        <w:rPr>
          <w:color w:val="000000"/>
        </w:rPr>
        <w:t xml:space="preserve"> </w:t>
      </w:r>
      <w:r w:rsidR="00902CD6" w:rsidRPr="00902CD6">
        <w:rPr>
          <w:color w:val="000000"/>
        </w:rPr>
        <w:t>E-LAN Services</w:t>
      </w:r>
      <w:r w:rsidR="00902CD6">
        <w:rPr>
          <w:color w:val="000000"/>
        </w:rPr>
        <w:t xml:space="preserve"> (EP-LAN and</w:t>
      </w:r>
      <w:r>
        <w:rPr>
          <w:color w:val="000000"/>
        </w:rPr>
        <w:t xml:space="preserve"> EVP-LAN</w:t>
      </w:r>
      <w:r w:rsidR="00902CD6">
        <w:rPr>
          <w:color w:val="000000"/>
        </w:rPr>
        <w:t>)</w:t>
      </w:r>
      <w:r>
        <w:rPr>
          <w:color w:val="000000"/>
        </w:rPr>
        <w:t xml:space="preserve">, </w:t>
      </w:r>
      <w:r w:rsidR="000A695E">
        <w:rPr>
          <w:color w:val="000000"/>
        </w:rPr>
        <w:t>rooted multi-</w:t>
      </w:r>
      <w:r w:rsidR="000A695E" w:rsidRPr="000A695E">
        <w:rPr>
          <w:color w:val="000000"/>
        </w:rPr>
        <w:t xml:space="preserve">point </w:t>
      </w:r>
      <w:r w:rsidR="00902CD6">
        <w:rPr>
          <w:color w:val="000000"/>
        </w:rPr>
        <w:t xml:space="preserve">E-Tree Services (EP-Tree and </w:t>
      </w:r>
      <w:r>
        <w:rPr>
          <w:color w:val="000000"/>
        </w:rPr>
        <w:t>EVP-Tree</w:t>
      </w:r>
      <w:r w:rsidR="00902CD6">
        <w:rPr>
          <w:color w:val="000000"/>
        </w:rPr>
        <w:t>)</w:t>
      </w:r>
      <w:r>
        <w:rPr>
          <w:color w:val="000000"/>
        </w:rPr>
        <w:t xml:space="preserve">, </w:t>
      </w:r>
      <w:r w:rsidR="00902CD6">
        <w:rPr>
          <w:color w:val="000000"/>
        </w:rPr>
        <w:t xml:space="preserve">and </w:t>
      </w:r>
      <w:r w:rsidR="00902CD6" w:rsidRPr="00902CD6">
        <w:rPr>
          <w:color w:val="000000"/>
        </w:rPr>
        <w:t>E-Access Services</w:t>
      </w:r>
      <w:r w:rsidR="009427CE">
        <w:rPr>
          <w:color w:val="000000"/>
        </w:rPr>
        <w:t xml:space="preserve"> </w:t>
      </w:r>
      <w:r w:rsidR="00902CD6">
        <w:rPr>
          <w:color w:val="000000"/>
        </w:rPr>
        <w:t>(Access EPL</w:t>
      </w:r>
      <w:r>
        <w:rPr>
          <w:color w:val="000000"/>
        </w:rPr>
        <w:t xml:space="preserve"> and </w:t>
      </w:r>
      <w:r w:rsidR="00A64903" w:rsidRPr="00A64903">
        <w:rPr>
          <w:color w:val="000000"/>
        </w:rPr>
        <w:t>Access EVPL</w:t>
      </w:r>
      <w:r w:rsidR="00902CD6">
        <w:rPr>
          <w:color w:val="000000"/>
        </w:rPr>
        <w:t>)</w:t>
      </w:r>
      <w:r>
        <w:rPr>
          <w:color w:val="000000"/>
        </w:rPr>
        <w:t xml:space="preserve">. Per the </w:t>
      </w:r>
      <w:r w:rsidRPr="003C166C">
        <w:rPr>
          <w:color w:val="000000"/>
        </w:rPr>
        <w:t>Carrier Ethernet 2.0 Certification Blueprint</w:t>
      </w:r>
      <w:r>
        <w:rPr>
          <w:color w:val="000000"/>
        </w:rPr>
        <w:t>, the services “</w:t>
      </w:r>
      <w:r w:rsidR="00A64903" w:rsidRPr="00A64903">
        <w:rPr>
          <w:color w:val="000000"/>
        </w:rPr>
        <w:t>require different combinations of service and performance attributes defined in MEF technical specifications.</w:t>
      </w:r>
      <w:r>
        <w:rPr>
          <w:color w:val="000000"/>
        </w:rPr>
        <w:t>”</w:t>
      </w:r>
      <w:r w:rsidR="00A64903" w:rsidRPr="00A64903">
        <w:rPr>
          <w:color w:val="000000"/>
        </w:rPr>
        <w:t xml:space="preserve"> Consequently, </w:t>
      </w:r>
      <w:r>
        <w:rPr>
          <w:color w:val="000000"/>
        </w:rPr>
        <w:t>“</w:t>
      </w:r>
      <w:r w:rsidR="00A64903" w:rsidRPr="00A64903">
        <w:rPr>
          <w:color w:val="000000"/>
        </w:rPr>
        <w:t xml:space="preserve">the Carrier Ethernet 2.0 services certification program is designed to verify the </w:t>
      </w:r>
      <w:bookmarkStart w:id="53" w:name="OLE_LINK125"/>
      <w:r w:rsidR="00A64903" w:rsidRPr="00A64903">
        <w:rPr>
          <w:color w:val="000000"/>
        </w:rPr>
        <w:t xml:space="preserve">conformance </w:t>
      </w:r>
      <w:bookmarkEnd w:id="53"/>
      <w:r w:rsidR="00A64903" w:rsidRPr="00A64903">
        <w:rPr>
          <w:color w:val="000000"/>
        </w:rPr>
        <w:t>of each of these services independently.</w:t>
      </w:r>
      <w:r>
        <w:rPr>
          <w:color w:val="000000"/>
        </w:rPr>
        <w:t xml:space="preserve">” In other words, each service is supported by a separate set of </w:t>
      </w:r>
      <w:r w:rsidRPr="00A64903">
        <w:rPr>
          <w:color w:val="000000"/>
        </w:rPr>
        <w:t>conformance</w:t>
      </w:r>
      <w:r>
        <w:rPr>
          <w:color w:val="000000"/>
        </w:rPr>
        <w:t xml:space="preserve"> specifications, although many of the details are identical.</w:t>
      </w:r>
    </w:p>
    <w:p w:rsidR="00902CD6" w:rsidRDefault="00902CD6" w:rsidP="00A64903">
      <w:pPr>
        <w:autoSpaceDE w:val="0"/>
        <w:autoSpaceDN w:val="0"/>
        <w:adjustRightInd w:val="0"/>
        <w:rPr>
          <w:color w:val="000000"/>
        </w:rPr>
      </w:pPr>
    </w:p>
    <w:p w:rsidR="00FF6F6C" w:rsidRDefault="00A75794" w:rsidP="00A64903">
      <w:pPr>
        <w:autoSpaceDE w:val="0"/>
        <w:autoSpaceDN w:val="0"/>
        <w:adjustRightInd w:val="0"/>
        <w:rPr>
          <w:color w:val="000000"/>
        </w:rPr>
      </w:pPr>
      <w:r>
        <w:rPr>
          <w:color w:val="000000"/>
        </w:rPr>
        <w:t>The</w:t>
      </w:r>
      <w:r w:rsidR="00902CD6">
        <w:rPr>
          <w:color w:val="000000"/>
        </w:rPr>
        <w:t xml:space="preserve"> P802.16r </w:t>
      </w:r>
      <w:bookmarkStart w:id="54" w:name="OLE_LINK128"/>
      <w:r w:rsidR="00902CD6" w:rsidRPr="00902CD6">
        <w:rPr>
          <w:color w:val="000000"/>
        </w:rPr>
        <w:t>Carrier Ethernet 2.0 Backhaul Requirements</w:t>
      </w:r>
      <w:r>
        <w:rPr>
          <w:color w:val="000000"/>
        </w:rPr>
        <w:t xml:space="preserve"> </w:t>
      </w:r>
      <w:bookmarkEnd w:id="54"/>
      <w:r>
        <w:rPr>
          <w:color w:val="000000"/>
        </w:rPr>
        <w:t xml:space="preserve">cannot be established without first establishing the </w:t>
      </w:r>
      <w:r w:rsidRPr="00A64903">
        <w:rPr>
          <w:color w:val="000000"/>
        </w:rPr>
        <w:t>Carrier Ethernet 2.0 Services</w:t>
      </w:r>
      <w:r>
        <w:rPr>
          <w:color w:val="000000"/>
        </w:rPr>
        <w:t xml:space="preserve"> to be supported by the standard.</w:t>
      </w:r>
      <w:r w:rsidR="00965943">
        <w:rPr>
          <w:color w:val="000000"/>
        </w:rPr>
        <w:t xml:space="preserve"> These services are all related to </w:t>
      </w:r>
      <w:bookmarkStart w:id="55" w:name="OLE_LINK127"/>
      <w:r w:rsidR="00965943">
        <w:rPr>
          <w:color w:val="000000"/>
        </w:rPr>
        <w:t>architecture of the deployment</w:t>
      </w:r>
      <w:bookmarkEnd w:id="55"/>
      <w:r w:rsidR="00965943">
        <w:rPr>
          <w:color w:val="000000"/>
        </w:rPr>
        <w:t xml:space="preserve">. Therefore, an understanding of the </w:t>
      </w:r>
      <w:bookmarkStart w:id="56" w:name="OLE_LINK19"/>
      <w:r w:rsidR="00965943">
        <w:rPr>
          <w:color w:val="000000"/>
        </w:rPr>
        <w:t xml:space="preserve">deployment architecture </w:t>
      </w:r>
      <w:bookmarkEnd w:id="56"/>
      <w:r w:rsidR="00965943">
        <w:rPr>
          <w:color w:val="000000"/>
        </w:rPr>
        <w:t xml:space="preserve">is a precursor to establishing an itemization of the </w:t>
      </w:r>
      <w:bookmarkStart w:id="57" w:name="OLE_LINK20"/>
      <w:r w:rsidR="00965943" w:rsidRPr="00902CD6">
        <w:rPr>
          <w:color w:val="000000"/>
        </w:rPr>
        <w:t>Carrier Ethernet 2.0 Backhaul Requirements</w:t>
      </w:r>
      <w:bookmarkEnd w:id="57"/>
      <w:r w:rsidR="00965943">
        <w:rPr>
          <w:color w:val="000000"/>
        </w:rPr>
        <w:t>.</w:t>
      </w:r>
    </w:p>
    <w:p w:rsidR="00FF6F6C" w:rsidRDefault="00354D6F" w:rsidP="00354D6F">
      <w:pPr>
        <w:tabs>
          <w:tab w:val="left" w:pos="2068"/>
        </w:tabs>
        <w:autoSpaceDE w:val="0"/>
        <w:autoSpaceDN w:val="0"/>
        <w:adjustRightInd w:val="0"/>
        <w:rPr>
          <w:color w:val="000000"/>
        </w:rPr>
      </w:pPr>
      <w:r>
        <w:rPr>
          <w:color w:val="000000"/>
        </w:rPr>
        <w:tab/>
      </w:r>
    </w:p>
    <w:p w:rsidR="00880B02" w:rsidRDefault="00880B02">
      <w:pPr>
        <w:rPr>
          <w:rFonts w:ascii="Arial" w:hAnsi="Arial"/>
          <w:b/>
          <w:kern w:val="1"/>
          <w:sz w:val="28"/>
        </w:rPr>
      </w:pPr>
      <w:bookmarkStart w:id="58" w:name="OLE_LINK21"/>
      <w:r>
        <w:rPr>
          <w:rFonts w:ascii="Arial" w:hAnsi="Arial"/>
        </w:rPr>
        <w:br w:type="page"/>
      </w:r>
    </w:p>
    <w:p w:rsidR="00FF6F6C" w:rsidRPr="00623520" w:rsidRDefault="00B3397F" w:rsidP="00FF6F6C">
      <w:pPr>
        <w:pStyle w:val="Heading1"/>
        <w:rPr>
          <w:rFonts w:ascii="Arial" w:hAnsi="Arial"/>
        </w:rPr>
      </w:pPr>
      <w:r>
        <w:rPr>
          <w:rFonts w:ascii="Arial" w:hAnsi="Arial"/>
        </w:rPr>
        <w:t>Potential Deployment Architectures</w:t>
      </w:r>
    </w:p>
    <w:bookmarkEnd w:id="58"/>
    <w:p w:rsidR="00283AAC" w:rsidRDefault="00B3397F" w:rsidP="00FF6F6C">
      <w:pPr>
        <w:autoSpaceDE w:val="0"/>
        <w:autoSpaceDN w:val="0"/>
        <w:adjustRightInd w:val="0"/>
        <w:rPr>
          <w:color w:val="000000"/>
        </w:rPr>
      </w:pPr>
      <w:r>
        <w:rPr>
          <w:color w:val="000000"/>
        </w:rPr>
        <w:t>An understanding of the</w:t>
      </w:r>
      <w:r w:rsidR="00FF6F6C">
        <w:rPr>
          <w:color w:val="000000"/>
        </w:rPr>
        <w:t xml:space="preserve"> </w:t>
      </w:r>
      <w:r>
        <w:rPr>
          <w:color w:val="000000"/>
        </w:rPr>
        <w:t xml:space="preserve">deployment architecture is relevant to the </w:t>
      </w:r>
      <w:r w:rsidR="00354D6F">
        <w:rPr>
          <w:color w:val="000000"/>
        </w:rPr>
        <w:t>understanding of the Carrier Ethernet 2.0 Requirements and may be relevant to establish other general aspects of the required functionality to be specified in the P802.16r project</w:t>
      </w:r>
      <w:r w:rsidR="00283AAC">
        <w:rPr>
          <w:color w:val="000000"/>
        </w:rPr>
        <w:t>. Figure</w:t>
      </w:r>
      <w:r w:rsidR="00EA74BD">
        <w:rPr>
          <w:color w:val="000000"/>
        </w:rPr>
        <w:t>s</w:t>
      </w:r>
      <w:r w:rsidR="00283AAC">
        <w:rPr>
          <w:color w:val="000000"/>
        </w:rPr>
        <w:t xml:space="preserve"> 1</w:t>
      </w:r>
      <w:r w:rsidR="00EA74BD">
        <w:rPr>
          <w:color w:val="000000"/>
        </w:rPr>
        <w:t>-4 below indicate a possible architectural frameworks</w:t>
      </w:r>
      <w:r w:rsidR="00283AAC">
        <w:rPr>
          <w:color w:val="000000"/>
        </w:rPr>
        <w:t xml:space="preserve"> from which requirements can be derived.</w:t>
      </w:r>
      <w:r w:rsidR="00267755">
        <w:rPr>
          <w:color w:val="000000"/>
        </w:rPr>
        <w:t xml:space="preserve"> In the figures, the s</w:t>
      </w:r>
      <w:r w:rsidR="00267755" w:rsidRPr="00267755">
        <w:rPr>
          <w:color w:val="000000"/>
        </w:rPr>
        <w:t>quares on the left represent small cells, colored to represent different small cell operators.</w:t>
      </w:r>
      <w:r w:rsidR="00267755">
        <w:rPr>
          <w:color w:val="000000"/>
        </w:rPr>
        <w:t xml:space="preserve"> </w:t>
      </w:r>
      <w:r w:rsidR="00AE2AAC">
        <w:rPr>
          <w:color w:val="000000"/>
        </w:rPr>
        <w:t>M</w:t>
      </w:r>
      <w:r w:rsidR="00AE2AAC" w:rsidRPr="00AE2AAC">
        <w:rPr>
          <w:color w:val="000000"/>
        </w:rPr>
        <w:t>agenta dashed rectangle</w:t>
      </w:r>
      <w:r w:rsidR="00AE2AAC">
        <w:rPr>
          <w:color w:val="000000"/>
        </w:rPr>
        <w:t>s indicate the domain of the</w:t>
      </w:r>
      <w:r w:rsidR="00AE2AAC" w:rsidRPr="00AE2AAC">
        <w:rPr>
          <w:color w:val="000000"/>
        </w:rPr>
        <w:t xml:space="preserve"> </w:t>
      </w:r>
      <w:r w:rsidR="00AE2AAC">
        <w:rPr>
          <w:color w:val="000000"/>
        </w:rPr>
        <w:t>802.16r system.</w:t>
      </w:r>
    </w:p>
    <w:p w:rsidR="00FE6BCF" w:rsidRDefault="00FE6BCF">
      <w:pPr>
        <w:rPr>
          <w:color w:val="000000"/>
        </w:rPr>
      </w:pPr>
      <w:r>
        <w:rPr>
          <w:color w:val="000000"/>
        </w:rPr>
        <w:br w:type="page"/>
      </w:r>
    </w:p>
    <w:p w:rsidR="00FE6BCF" w:rsidRDefault="00FE6BCF" w:rsidP="00880B02">
      <w:pPr>
        <w:autoSpaceDE w:val="0"/>
        <w:autoSpaceDN w:val="0"/>
        <w:adjustRightInd w:val="0"/>
        <w:jc w:val="center"/>
        <w:rPr>
          <w:color w:val="000000"/>
        </w:rPr>
      </w:pPr>
    </w:p>
    <w:p w:rsidR="00FE6BCF" w:rsidRDefault="00FE6BCF" w:rsidP="00880B02">
      <w:pPr>
        <w:autoSpaceDE w:val="0"/>
        <w:autoSpaceDN w:val="0"/>
        <w:adjustRightInd w:val="0"/>
        <w:jc w:val="center"/>
        <w:rPr>
          <w:color w:val="000000"/>
        </w:rPr>
      </w:pPr>
    </w:p>
    <w:p w:rsidR="00FE6BCF" w:rsidRDefault="00FE6BCF" w:rsidP="00880B02">
      <w:pPr>
        <w:autoSpaceDE w:val="0"/>
        <w:autoSpaceDN w:val="0"/>
        <w:adjustRightInd w:val="0"/>
        <w:jc w:val="center"/>
        <w:rPr>
          <w:color w:val="000000"/>
        </w:rPr>
      </w:pPr>
      <w:r>
        <w:rPr>
          <w:noProof/>
          <w:color w:val="000000"/>
        </w:rPr>
        <w:drawing>
          <wp:inline distT="0" distB="0" distL="0" distR="0">
            <wp:extent cx="6858000" cy="5459095"/>
            <wp:effectExtent l="25400" t="0" r="0" b="0"/>
            <wp:docPr id="5" name="Picture 4" descr="SBC-ENN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ENNI.pdf"/>
                    <pic:cNvPicPr/>
                  </pic:nvPicPr>
                  <ve:AlternateContent xmlns:ma="http://schemas.microsoft.com/office/mac/drawingml/2008/main">
                    <ve:Choice Requires="ma">
                      <pic:blipFill>
                        <a:blip r:embed="rId18"/>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21"/>
                        <a:stretch>
                          <a:fillRect/>
                        </a:stretch>
                      </pic:blipFill>
                    </ve:Fallback>
                  </ve:AlternateContent>
                  <pic:spPr>
                    <a:xfrm>
                      <a:off x="0" y="0"/>
                      <a:ext cx="6858000" cy="5459095"/>
                    </a:xfrm>
                    <a:prstGeom prst="rect">
                      <a:avLst/>
                    </a:prstGeom>
                  </pic:spPr>
                </pic:pic>
              </a:graphicData>
            </a:graphic>
          </wp:inline>
        </w:drawing>
      </w:r>
    </w:p>
    <w:p w:rsidR="00FE6BCF" w:rsidRDefault="00FE6BCF" w:rsidP="00880B02">
      <w:pPr>
        <w:autoSpaceDE w:val="0"/>
        <w:autoSpaceDN w:val="0"/>
        <w:adjustRightInd w:val="0"/>
        <w:jc w:val="center"/>
        <w:rPr>
          <w:color w:val="000000"/>
        </w:rPr>
      </w:pPr>
    </w:p>
    <w:p w:rsidR="00EA74BD" w:rsidRDefault="00EA74BD" w:rsidP="00EA74BD">
      <w:pPr>
        <w:autoSpaceDE w:val="0"/>
        <w:autoSpaceDN w:val="0"/>
        <w:adjustRightInd w:val="0"/>
        <w:jc w:val="center"/>
        <w:rPr>
          <w:color w:val="000000"/>
        </w:rPr>
      </w:pPr>
      <w:bookmarkStart w:id="59" w:name="OLE_LINK26"/>
      <w:r>
        <w:rPr>
          <w:color w:val="000000"/>
        </w:rPr>
        <w:t xml:space="preserve">Figure </w:t>
      </w:r>
      <w:r w:rsidR="00B47B56">
        <w:rPr>
          <w:color w:val="000000"/>
        </w:rPr>
        <w:t>1</w:t>
      </w:r>
      <w:r>
        <w:rPr>
          <w:color w:val="000000"/>
        </w:rPr>
        <w:t xml:space="preserve">: </w:t>
      </w:r>
      <w:r w:rsidRPr="00283AAC">
        <w:rPr>
          <w:color w:val="000000"/>
        </w:rPr>
        <w:t>Po</w:t>
      </w:r>
      <w:r>
        <w:rPr>
          <w:color w:val="000000"/>
        </w:rPr>
        <w:t>tential Deployment Architecture with ENNI base station interface</w:t>
      </w:r>
    </w:p>
    <w:bookmarkEnd w:id="59"/>
    <w:p w:rsidR="00FE6BCF" w:rsidRDefault="00FE6BCF">
      <w:pPr>
        <w:rPr>
          <w:color w:val="000000"/>
        </w:rPr>
      </w:pPr>
      <w:r>
        <w:rPr>
          <w:color w:val="000000"/>
        </w:rPr>
        <w:br w:type="page"/>
      </w:r>
    </w:p>
    <w:p w:rsidR="00FE6BCF" w:rsidRDefault="00FE6BCF" w:rsidP="00880B02">
      <w:pPr>
        <w:autoSpaceDE w:val="0"/>
        <w:autoSpaceDN w:val="0"/>
        <w:adjustRightInd w:val="0"/>
        <w:jc w:val="center"/>
        <w:rPr>
          <w:color w:val="000000"/>
        </w:rPr>
      </w:pPr>
      <w:r w:rsidRPr="00FE6BCF">
        <w:rPr>
          <w:noProof/>
          <w:color w:val="000000"/>
        </w:rPr>
        <w:drawing>
          <wp:inline distT="0" distB="0" distL="0" distR="0">
            <wp:extent cx="6858000" cy="5459095"/>
            <wp:effectExtent l="25400" t="0" r="0" b="0"/>
            <wp:docPr id="6" name="Picture 3" descr="SBC-spli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split.pdf"/>
                    <pic:cNvPicPr/>
                  </pic:nvPicPr>
                  <ve:AlternateContent xmlns:ma="http://schemas.microsoft.com/office/mac/drawingml/2008/main">
                    <ve:Choice Requires="ma">
                      <pic:blipFill>
                        <a:blip r:embed="rId2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23"/>
                        <a:stretch>
                          <a:fillRect/>
                        </a:stretch>
                      </pic:blipFill>
                    </ve:Fallback>
                  </ve:AlternateContent>
                  <pic:spPr>
                    <a:xfrm>
                      <a:off x="0" y="0"/>
                      <a:ext cx="6858000" cy="5459095"/>
                    </a:xfrm>
                    <a:prstGeom prst="rect">
                      <a:avLst/>
                    </a:prstGeom>
                  </pic:spPr>
                </pic:pic>
              </a:graphicData>
            </a:graphic>
          </wp:inline>
        </w:drawing>
      </w:r>
    </w:p>
    <w:p w:rsidR="00FE6BCF" w:rsidRDefault="00FE6BCF" w:rsidP="00880B02">
      <w:pPr>
        <w:autoSpaceDE w:val="0"/>
        <w:autoSpaceDN w:val="0"/>
        <w:adjustRightInd w:val="0"/>
        <w:jc w:val="center"/>
        <w:rPr>
          <w:color w:val="000000"/>
        </w:rPr>
      </w:pPr>
    </w:p>
    <w:p w:rsidR="00EA74BD" w:rsidRDefault="00EA74BD" w:rsidP="00EA74BD">
      <w:pPr>
        <w:autoSpaceDE w:val="0"/>
        <w:autoSpaceDN w:val="0"/>
        <w:adjustRightInd w:val="0"/>
        <w:jc w:val="center"/>
        <w:rPr>
          <w:color w:val="000000"/>
        </w:rPr>
      </w:pPr>
      <w:r>
        <w:rPr>
          <w:color w:val="000000"/>
        </w:rPr>
        <w:t xml:space="preserve">Figure </w:t>
      </w:r>
      <w:r w:rsidR="00B47B56">
        <w:rPr>
          <w:color w:val="000000"/>
        </w:rPr>
        <w:t>2</w:t>
      </w:r>
      <w:r>
        <w:rPr>
          <w:color w:val="000000"/>
        </w:rPr>
        <w:t xml:space="preserve">: </w:t>
      </w:r>
      <w:r w:rsidRPr="00283AAC">
        <w:rPr>
          <w:color w:val="000000"/>
        </w:rPr>
        <w:t>Po</w:t>
      </w:r>
      <w:r>
        <w:rPr>
          <w:color w:val="000000"/>
        </w:rPr>
        <w:t>tential Deployment Architecture with ENNI base station interface and separated data path</w:t>
      </w:r>
    </w:p>
    <w:p w:rsidR="00FE6BCF" w:rsidRDefault="00FE6BCF">
      <w:pPr>
        <w:rPr>
          <w:color w:val="000000"/>
        </w:rPr>
      </w:pPr>
      <w:r>
        <w:rPr>
          <w:color w:val="000000"/>
        </w:rPr>
        <w:br w:type="page"/>
      </w:r>
    </w:p>
    <w:p w:rsidR="00EA74BD" w:rsidRDefault="00B47B56" w:rsidP="00880B02">
      <w:pPr>
        <w:autoSpaceDE w:val="0"/>
        <w:autoSpaceDN w:val="0"/>
        <w:adjustRightInd w:val="0"/>
        <w:jc w:val="center"/>
        <w:rPr>
          <w:color w:val="000000"/>
        </w:rPr>
      </w:pPr>
      <w:r>
        <w:rPr>
          <w:noProof/>
          <w:color w:val="000000"/>
        </w:rPr>
        <w:drawing>
          <wp:inline distT="0" distB="0" distL="0" distR="0">
            <wp:extent cx="6858000" cy="5243195"/>
            <wp:effectExtent l="25400" t="0" r="0" b="0"/>
            <wp:docPr id="2" name="Picture 1" descr="SBC-simple-ENNI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simple-ENNI2.pdf"/>
                    <pic:cNvPicPr/>
                  </pic:nvPicPr>
                  <ve:AlternateContent>
                    <ve:Choice xmlns:ma="http://schemas.microsoft.com/office/mac/drawingml/2008/main" Requires="ma">
                      <pic:blipFill>
                        <a:blip r:embed="rId24"/>
                        <a:stretch>
                          <a:fillRect/>
                        </a:stretch>
                      </pic:blipFill>
                    </ve:Choice>
                    <ve:Fallback>
                      <pic:blipFill>
                        <a:blip r:embed="rId25"/>
                        <a:stretch>
                          <a:fillRect/>
                        </a:stretch>
                      </pic:blipFill>
                    </ve:Fallback>
                  </ve:AlternateContent>
                  <pic:spPr>
                    <a:xfrm>
                      <a:off x="0" y="0"/>
                      <a:ext cx="6858000" cy="5243195"/>
                    </a:xfrm>
                    <a:prstGeom prst="rect">
                      <a:avLst/>
                    </a:prstGeom>
                  </pic:spPr>
                </pic:pic>
              </a:graphicData>
            </a:graphic>
          </wp:inline>
        </w:drawing>
      </w:r>
    </w:p>
    <w:p w:rsidR="00EA74BD" w:rsidRDefault="00EA74BD" w:rsidP="00880B02">
      <w:pPr>
        <w:autoSpaceDE w:val="0"/>
        <w:autoSpaceDN w:val="0"/>
        <w:adjustRightInd w:val="0"/>
        <w:jc w:val="center"/>
        <w:rPr>
          <w:color w:val="000000"/>
        </w:rPr>
      </w:pPr>
    </w:p>
    <w:p w:rsidR="00EA74BD" w:rsidRDefault="00EA74BD" w:rsidP="00EA74BD">
      <w:pPr>
        <w:autoSpaceDE w:val="0"/>
        <w:autoSpaceDN w:val="0"/>
        <w:adjustRightInd w:val="0"/>
        <w:jc w:val="center"/>
        <w:rPr>
          <w:color w:val="000000"/>
        </w:rPr>
      </w:pPr>
      <w:r>
        <w:rPr>
          <w:color w:val="000000"/>
        </w:rPr>
        <w:t xml:space="preserve">Figure </w:t>
      </w:r>
      <w:r w:rsidR="00B47B56">
        <w:rPr>
          <w:color w:val="000000"/>
        </w:rPr>
        <w:t>3</w:t>
      </w:r>
      <w:r>
        <w:rPr>
          <w:color w:val="000000"/>
        </w:rPr>
        <w:t xml:space="preserve">: </w:t>
      </w:r>
      <w:r w:rsidRPr="00283AAC">
        <w:rPr>
          <w:color w:val="000000"/>
        </w:rPr>
        <w:t>Po</w:t>
      </w:r>
      <w:r>
        <w:rPr>
          <w:color w:val="000000"/>
        </w:rPr>
        <w:t xml:space="preserve">tential Deployment Architecture with ENNI base station interface </w:t>
      </w:r>
      <w:bookmarkStart w:id="60" w:name="OLE_LINK7"/>
      <w:r>
        <w:rPr>
          <w:color w:val="000000"/>
        </w:rPr>
        <w:t>and collapsed ASNs</w:t>
      </w:r>
      <w:bookmarkEnd w:id="60"/>
    </w:p>
    <w:p w:rsidR="00B47B56" w:rsidRDefault="00B47B56">
      <w:pPr>
        <w:rPr>
          <w:color w:val="000000"/>
        </w:rPr>
      </w:pPr>
      <w:r>
        <w:rPr>
          <w:color w:val="000000"/>
        </w:rPr>
        <w:br w:type="page"/>
      </w:r>
    </w:p>
    <w:p w:rsidR="00B47B56" w:rsidRDefault="00B47B56" w:rsidP="00B47B56">
      <w:pPr>
        <w:autoSpaceDE w:val="0"/>
        <w:autoSpaceDN w:val="0"/>
        <w:adjustRightInd w:val="0"/>
        <w:rPr>
          <w:color w:val="000000"/>
        </w:rPr>
      </w:pPr>
    </w:p>
    <w:p w:rsidR="00B47B56" w:rsidRDefault="00B47B56" w:rsidP="00B47B56">
      <w:pPr>
        <w:autoSpaceDE w:val="0"/>
        <w:autoSpaceDN w:val="0"/>
        <w:adjustRightInd w:val="0"/>
        <w:rPr>
          <w:color w:val="000000"/>
        </w:rPr>
      </w:pPr>
      <w:r>
        <w:rPr>
          <w:noProof/>
          <w:color w:val="000000"/>
        </w:rPr>
        <w:drawing>
          <wp:inline distT="0" distB="0" distL="0" distR="0">
            <wp:extent cx="6858000" cy="5243195"/>
            <wp:effectExtent l="25400" t="0" r="0" b="0"/>
            <wp:docPr id="4" name="Picture 0" descr="SBC-simple-UN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simple-UNI.pdf"/>
                    <pic:cNvPicPr/>
                  </pic:nvPicPr>
                  <ve:AlternateContent>
                    <ve:Choice xmlns:ma="http://schemas.microsoft.com/office/mac/drawingml/2008/main" Requires="ma">
                      <pic:blipFill>
                        <a:blip r:embed="rId26"/>
                        <a:stretch>
                          <a:fillRect/>
                        </a:stretch>
                      </pic:blipFill>
                    </ve:Choice>
                    <ve:Fallback>
                      <pic:blipFill>
                        <a:blip r:embed="rId27"/>
                        <a:stretch>
                          <a:fillRect/>
                        </a:stretch>
                      </pic:blipFill>
                    </ve:Fallback>
                  </ve:AlternateContent>
                  <pic:spPr>
                    <a:xfrm>
                      <a:off x="0" y="0"/>
                      <a:ext cx="6858000" cy="5243195"/>
                    </a:xfrm>
                    <a:prstGeom prst="rect">
                      <a:avLst/>
                    </a:prstGeom>
                  </pic:spPr>
                </pic:pic>
              </a:graphicData>
            </a:graphic>
          </wp:inline>
        </w:drawing>
      </w:r>
    </w:p>
    <w:p w:rsidR="00B47B56" w:rsidRDefault="00B47B56" w:rsidP="00B47B56">
      <w:pPr>
        <w:autoSpaceDE w:val="0"/>
        <w:autoSpaceDN w:val="0"/>
        <w:adjustRightInd w:val="0"/>
        <w:rPr>
          <w:color w:val="000000"/>
        </w:rPr>
      </w:pPr>
    </w:p>
    <w:p w:rsidR="00B47B56" w:rsidRDefault="00B47B56" w:rsidP="00B47B56">
      <w:pPr>
        <w:autoSpaceDE w:val="0"/>
        <w:autoSpaceDN w:val="0"/>
        <w:adjustRightInd w:val="0"/>
        <w:jc w:val="center"/>
        <w:rPr>
          <w:color w:val="000000"/>
        </w:rPr>
      </w:pPr>
      <w:bookmarkStart w:id="61" w:name="OLE_LINK25"/>
      <w:r>
        <w:rPr>
          <w:color w:val="000000"/>
        </w:rPr>
        <w:t xml:space="preserve">Figure 4: </w:t>
      </w:r>
      <w:r w:rsidRPr="00283AAC">
        <w:rPr>
          <w:color w:val="000000"/>
        </w:rPr>
        <w:t>Po</w:t>
      </w:r>
      <w:r>
        <w:rPr>
          <w:color w:val="000000"/>
        </w:rPr>
        <w:t>tential Deployment Architecture with UNI base station interface</w:t>
      </w:r>
      <w:r w:rsidR="001D4F29">
        <w:rPr>
          <w:color w:val="000000"/>
        </w:rPr>
        <w:t xml:space="preserve"> and collapsed ASNs</w:t>
      </w:r>
    </w:p>
    <w:bookmarkEnd w:id="61"/>
    <w:p w:rsidR="00902CD6" w:rsidRDefault="00902CD6" w:rsidP="00880B02">
      <w:pPr>
        <w:autoSpaceDE w:val="0"/>
        <w:autoSpaceDN w:val="0"/>
        <w:adjustRightInd w:val="0"/>
        <w:jc w:val="center"/>
        <w:rPr>
          <w:color w:val="000000"/>
        </w:rPr>
      </w:pPr>
    </w:p>
    <w:sectPr w:rsidR="00902CD6" w:rsidSect="001873E1">
      <w:headerReference w:type="default" r:id="rId28"/>
      <w:footerReference w:type="default" r:id="rId29"/>
      <w:pgSz w:w="12240" w:h="15840"/>
      <w:pgMar w:top="720" w:right="720" w:bottom="720" w:left="720" w:header="45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ヒラギノ角ゴ Pro W3">
    <w:charset w:val="4E"/>
    <w:family w:val="auto"/>
    <w:pitch w:val="variable"/>
    <w:sig w:usb0="00000001" w:usb1="00000000" w:usb2="01000407" w:usb3="00000000" w:csb0="00020000" w:csb1="00000000"/>
  </w:font>
  <w:font w:name="Batang">
    <w:altName w:val="바탕"/>
    <w:charset w:val="81"/>
    <w:family w:val="roman"/>
    <w:pitch w:val="variable"/>
    <w:sig w:usb0="B00002AF" w:usb1="69D77CFB" w:usb2="00000030" w:usb3="00000000" w:csb0="0008009F"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D6" w:rsidRDefault="005C5FA3">
    <w:pPr>
      <w:pStyle w:val="Footer"/>
      <w:tabs>
        <w:tab w:val="clear" w:pos="4320"/>
        <w:tab w:val="center" w:pos="4590"/>
      </w:tabs>
      <w:rPr>
        <w:rStyle w:val="PageNumber"/>
        <w:rFonts w:ascii="Times New Roman" w:hAnsi="Times New Roman"/>
      </w:rPr>
    </w:pPr>
    <w:r w:rsidRPr="005C5FA3">
      <w:pict>
        <v:shapetype id="_x0000_t202" coordsize="21600,21600" o:spt="202" path="m0,0l0,21600,21600,21600,21600,0xe">
          <v:stroke joinstyle="miter"/>
          <v:path gradientshapeok="t" o:connecttype="rect"/>
        </v:shapetype>
        <v:shape id="_x0000_s1025" type="#_x0000_t202" style="position:absolute;margin-left:0;margin-top:.05pt;width:5.9pt;height:13.55pt;z-index:251657728;mso-wrap-distance-left:0;mso-wrap-distance-right:0;mso-position-horizontal:center;mso-position-horizontal-relative:margin" stroked="f">
          <v:fill opacity="0" color2="black"/>
          <v:textbox inset="0,0,0,0">
            <w:txbxContent>
              <w:p w:rsidR="00902CD6" w:rsidRDefault="005C5FA3">
                <w:pPr>
                  <w:pStyle w:val="Footer"/>
                </w:pPr>
                <w:r>
                  <w:rPr>
                    <w:rStyle w:val="PageNumber"/>
                  </w:rPr>
                  <w:fldChar w:fldCharType="begin"/>
                </w:r>
                <w:r w:rsidR="00902CD6">
                  <w:rPr>
                    <w:rStyle w:val="PageNumber"/>
                  </w:rPr>
                  <w:instrText xml:space="preserve"> PAGE </w:instrText>
                </w:r>
                <w:r>
                  <w:rPr>
                    <w:rStyle w:val="PageNumber"/>
                  </w:rPr>
                  <w:fldChar w:fldCharType="separate"/>
                </w:r>
                <w:r w:rsidR="00AE2AAC">
                  <w:rPr>
                    <w:rStyle w:val="PageNumber"/>
                    <w:noProof/>
                  </w:rPr>
                  <w:t>5</w:t>
                </w:r>
                <w:r>
                  <w:rPr>
                    <w:rStyle w:val="PageNumber"/>
                  </w:rPr>
                  <w:fldChar w:fldCharType="end"/>
                </w:r>
              </w:p>
            </w:txbxContent>
          </v:textbox>
          <w10:wrap type="square" side="largest" anchorx="margin"/>
        </v:shape>
      </w:pict>
    </w:r>
    <w:r w:rsidR="00902CD6">
      <w:tab/>
      <w:t xml:space="preserve"> </w:t>
    </w:r>
    <w:r w:rsidR="00902CD6">
      <w:rPr>
        <w:rStyle w:val="PageNumber"/>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CD6" w:rsidRPr="009C07E4" w:rsidRDefault="00902CD6" w:rsidP="00EB6A2F">
    <w:pPr>
      <w:pStyle w:val="Header"/>
      <w:tabs>
        <w:tab w:val="clear" w:pos="4320"/>
        <w:tab w:val="clear" w:pos="8640"/>
        <w:tab w:val="center" w:pos="5400"/>
        <w:tab w:val="right" w:pos="10800"/>
      </w:tabs>
    </w:pPr>
    <w:bookmarkStart w:id="62" w:name="OLE_LINK2"/>
    <w:bookmarkStart w:id="63" w:name="OLE_LINK67"/>
    <w:r>
      <w:tab/>
    </w:r>
    <w:r>
      <w:tab/>
    </w:r>
    <w:bookmarkStart w:id="64" w:name="OLE_LINK123"/>
    <w:r w:rsidRPr="009C07E4">
      <w:t>IEEE 802.</w:t>
    </w:r>
    <w:bookmarkStart w:id="65" w:name="OLE_LINK3"/>
    <w:r w:rsidRPr="009C07E4">
      <w:t>16-</w:t>
    </w:r>
    <w:r>
      <w:t>13</w:t>
    </w:r>
    <w:r w:rsidRPr="009C07E4">
      <w:t>-</w:t>
    </w:r>
    <w:r w:rsidR="005A50C3">
      <w:t>0010</w:t>
    </w:r>
    <w:r w:rsidRPr="009C07E4">
      <w:t>-</w:t>
    </w:r>
    <w:r>
      <w:t>0</w:t>
    </w:r>
    <w:r w:rsidR="00054B6C">
      <w:t>3</w:t>
    </w:r>
    <w:r w:rsidRPr="009C07E4">
      <w:t>-</w:t>
    </w:r>
    <w:bookmarkEnd w:id="62"/>
    <w:bookmarkEnd w:id="65"/>
    <w:bookmarkEnd w:id="64"/>
    <w:r>
      <w:t>000r</w:t>
    </w:r>
  </w:p>
  <w:bookmarkEnd w:id="63"/>
  <w:p w:rsidR="00902CD6" w:rsidRDefault="00902CD6">
    <w:pPr>
      <w:pStyle w:val="Header"/>
      <w:tabs>
        <w:tab w:val="clear" w:pos="4320"/>
        <w:tab w:val="clear" w:pos="8640"/>
        <w:tab w:val="right" w:pos="10800"/>
      </w:tabs>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14827B4E"/>
    <w:multiLevelType w:val="hybridMultilevel"/>
    <w:tmpl w:val="84EA679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54C2716"/>
    <w:multiLevelType w:val="hybridMultilevel"/>
    <w:tmpl w:val="1DC6944A"/>
    <w:lvl w:ilvl="0" w:tplc="955445B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50102"/>
    <w:multiLevelType w:val="hybridMultilevel"/>
    <w:tmpl w:val="AF5E17B4"/>
    <w:lvl w:ilvl="0" w:tplc="0409000F">
      <w:start w:val="1"/>
      <w:numFmt w:val="decimal"/>
      <w:lvlText w:val="%1."/>
      <w:lvlJc w:val="left"/>
      <w:pPr>
        <w:tabs>
          <w:tab w:val="num" w:pos="1080"/>
        </w:tabs>
        <w:ind w:left="1080" w:hanging="360"/>
      </w:pPr>
      <w:rPr>
        <w:rFonts w:hint="default"/>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7C284E"/>
    <w:multiLevelType w:val="hybridMultilevel"/>
    <w:tmpl w:val="EEFE3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D53EE7"/>
    <w:multiLevelType w:val="multilevel"/>
    <w:tmpl w:val="C3FC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2DC0C08"/>
    <w:multiLevelType w:val="hybridMultilevel"/>
    <w:tmpl w:val="86C22CB0"/>
    <w:lvl w:ilvl="0" w:tplc="7A0A3E16">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40C1408"/>
    <w:multiLevelType w:val="hybridMultilevel"/>
    <w:tmpl w:val="1680879A"/>
    <w:lvl w:ilvl="0" w:tplc="2402CE7C">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8D7BB4"/>
    <w:multiLevelType w:val="multilevel"/>
    <w:tmpl w:val="13921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904152"/>
    <w:multiLevelType w:val="multilevel"/>
    <w:tmpl w:val="4AFAF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2B3639"/>
    <w:multiLevelType w:val="multilevel"/>
    <w:tmpl w:val="1EBA9DA0"/>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754F3B"/>
    <w:multiLevelType w:val="hybridMultilevel"/>
    <w:tmpl w:val="B37E8D4E"/>
    <w:lvl w:ilvl="0" w:tplc="D9D0B2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8F0565"/>
    <w:multiLevelType w:val="hybridMultilevel"/>
    <w:tmpl w:val="51408E30"/>
    <w:lvl w:ilvl="0" w:tplc="72D03980">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BE1A80"/>
    <w:multiLevelType w:val="hybridMultilevel"/>
    <w:tmpl w:val="BA18E4BC"/>
    <w:lvl w:ilvl="0" w:tplc="7A0A3E16">
      <w:start w:val="1"/>
      <w:numFmt w:val="bullet"/>
      <w:lvlText w:val=""/>
      <w:lvlJc w:val="left"/>
      <w:pPr>
        <w:tabs>
          <w:tab w:val="num" w:pos="288"/>
        </w:tabs>
        <w:ind w:left="288"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CD2B85"/>
    <w:multiLevelType w:val="multilevel"/>
    <w:tmpl w:val="7AF45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D17032F"/>
    <w:multiLevelType w:val="hybridMultilevel"/>
    <w:tmpl w:val="B902FA50"/>
    <w:lvl w:ilvl="0" w:tplc="7A0A3E16">
      <w:start w:val="1"/>
      <w:numFmt w:val="bullet"/>
      <w:lvlText w:val=""/>
      <w:lvlJc w:val="left"/>
      <w:pPr>
        <w:tabs>
          <w:tab w:val="num" w:pos="288"/>
        </w:tabs>
        <w:ind w:left="28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C47593"/>
    <w:multiLevelType w:val="hybridMultilevel"/>
    <w:tmpl w:val="926A9438"/>
    <w:lvl w:ilvl="0" w:tplc="AEF0E248">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417130"/>
    <w:multiLevelType w:val="multilevel"/>
    <w:tmpl w:val="29A05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6355AF2"/>
    <w:multiLevelType w:val="multilevel"/>
    <w:tmpl w:val="75C8EAE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6AF6A10"/>
    <w:multiLevelType w:val="hybridMultilevel"/>
    <w:tmpl w:val="75C8EAE2"/>
    <w:lvl w:ilvl="0" w:tplc="82903A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2"/>
  </w:num>
  <w:num w:numId="5">
    <w:abstractNumId w:val="5"/>
  </w:num>
  <w:num w:numId="6">
    <w:abstractNumId w:val="3"/>
  </w:num>
  <w:num w:numId="7">
    <w:abstractNumId w:val="10"/>
  </w:num>
  <w:num w:numId="8">
    <w:abstractNumId w:val="16"/>
  </w:num>
  <w:num w:numId="9">
    <w:abstractNumId w:val="19"/>
  </w:num>
  <w:num w:numId="10">
    <w:abstractNumId w:val="7"/>
  </w:num>
  <w:num w:numId="11">
    <w:abstractNumId w:val="11"/>
  </w:num>
  <w:num w:numId="12">
    <w:abstractNumId w:val="6"/>
  </w:num>
  <w:num w:numId="13">
    <w:abstractNumId w:val="15"/>
  </w:num>
  <w:num w:numId="14">
    <w:abstractNumId w:val="18"/>
  </w:num>
  <w:num w:numId="15">
    <w:abstractNumId w:val="14"/>
  </w:num>
  <w:num w:numId="16">
    <w:abstractNumId w:val="4"/>
  </w:num>
  <w:num w:numId="17">
    <w:abstractNumId w:val="9"/>
  </w:num>
  <w:num w:numId="18">
    <w:abstractNumId w:val="8"/>
  </w:num>
  <w:num w:numId="19">
    <w:abstractNumId w:val="21"/>
  </w:num>
  <w:num w:numId="20">
    <w:abstractNumId w:val="20"/>
  </w:num>
  <w:num w:numId="21">
    <w:abstractNumId w:val="13"/>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9"/>
  <w:embedSystemFonts/>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doNotValidateAgainstSchema/>
  <w:doNotDemarcateInvalidXml/>
  <w:hdrShapeDefaults>
    <o:shapedefaults v:ext="edit" spidmax="2051">
      <o:colormenu v:ext="edit" fillcolor="none [4]" strokecolor="none [1]" shadowcolor="none [2]"/>
    </o:shapedefaults>
    <o:shapelayout v:ext="edit">
      <o:idmap v:ext="edit" data="1"/>
    </o:shapelayout>
  </w:hdrShapeDefaults>
  <w:footnotePr>
    <w:pos w:val="beneathText"/>
  </w:footnotePr>
  <w:compat>
    <w:spaceForUL/>
    <w:balanceSingleByteDoubleByteWidth/>
    <w:doNotLeaveBackslashAlone/>
    <w:ulTrailSpace/>
    <w:doNotExpandShiftReturn/>
    <w:adjustLineHeightInTable/>
  </w:compat>
  <w:rsids>
    <w:rsidRoot w:val="00DE2F03"/>
    <w:rsid w:val="000065DA"/>
    <w:rsid w:val="00007DF8"/>
    <w:rsid w:val="0001431F"/>
    <w:rsid w:val="00025E57"/>
    <w:rsid w:val="00025F7A"/>
    <w:rsid w:val="0003131E"/>
    <w:rsid w:val="000364B9"/>
    <w:rsid w:val="00036637"/>
    <w:rsid w:val="0004713B"/>
    <w:rsid w:val="000535F3"/>
    <w:rsid w:val="00053DE3"/>
    <w:rsid w:val="00054B6C"/>
    <w:rsid w:val="00065F50"/>
    <w:rsid w:val="00092FBC"/>
    <w:rsid w:val="000A695E"/>
    <w:rsid w:val="000B3949"/>
    <w:rsid w:val="000B60F6"/>
    <w:rsid w:val="000C3DB5"/>
    <w:rsid w:val="000D704F"/>
    <w:rsid w:val="000E33D9"/>
    <w:rsid w:val="000E4CF8"/>
    <w:rsid w:val="000F39E3"/>
    <w:rsid w:val="001102F1"/>
    <w:rsid w:val="0011460D"/>
    <w:rsid w:val="00115B68"/>
    <w:rsid w:val="00126F55"/>
    <w:rsid w:val="00140141"/>
    <w:rsid w:val="00142F85"/>
    <w:rsid w:val="00144B78"/>
    <w:rsid w:val="00185ECB"/>
    <w:rsid w:val="001873E1"/>
    <w:rsid w:val="001945BD"/>
    <w:rsid w:val="001A3AC7"/>
    <w:rsid w:val="001A425A"/>
    <w:rsid w:val="001B0198"/>
    <w:rsid w:val="001B12F3"/>
    <w:rsid w:val="001B23AA"/>
    <w:rsid w:val="001B4F37"/>
    <w:rsid w:val="001B51FB"/>
    <w:rsid w:val="001B58A2"/>
    <w:rsid w:val="001C1F98"/>
    <w:rsid w:val="001C4919"/>
    <w:rsid w:val="001D01AA"/>
    <w:rsid w:val="001D4F29"/>
    <w:rsid w:val="001E02FA"/>
    <w:rsid w:val="001E1512"/>
    <w:rsid w:val="001F1515"/>
    <w:rsid w:val="001F2289"/>
    <w:rsid w:val="00205BF6"/>
    <w:rsid w:val="002122F5"/>
    <w:rsid w:val="00215571"/>
    <w:rsid w:val="00224454"/>
    <w:rsid w:val="002257F4"/>
    <w:rsid w:val="00227288"/>
    <w:rsid w:val="00231FF2"/>
    <w:rsid w:val="0023489A"/>
    <w:rsid w:val="002431FB"/>
    <w:rsid w:val="0025180D"/>
    <w:rsid w:val="00267755"/>
    <w:rsid w:val="0027687B"/>
    <w:rsid w:val="00277D8E"/>
    <w:rsid w:val="00283AAC"/>
    <w:rsid w:val="00283C45"/>
    <w:rsid w:val="00284F6D"/>
    <w:rsid w:val="00297DE2"/>
    <w:rsid w:val="002A2744"/>
    <w:rsid w:val="002A4F42"/>
    <w:rsid w:val="002C202D"/>
    <w:rsid w:val="002C689F"/>
    <w:rsid w:val="002D1AFC"/>
    <w:rsid w:val="002D41FE"/>
    <w:rsid w:val="002D670D"/>
    <w:rsid w:val="002D6E7B"/>
    <w:rsid w:val="002E740E"/>
    <w:rsid w:val="002F5D4C"/>
    <w:rsid w:val="00302C84"/>
    <w:rsid w:val="00310D53"/>
    <w:rsid w:val="0031246D"/>
    <w:rsid w:val="00313E51"/>
    <w:rsid w:val="0032413F"/>
    <w:rsid w:val="00325BE8"/>
    <w:rsid w:val="00334664"/>
    <w:rsid w:val="00340F4B"/>
    <w:rsid w:val="0034563F"/>
    <w:rsid w:val="00354D6F"/>
    <w:rsid w:val="0036581E"/>
    <w:rsid w:val="00372766"/>
    <w:rsid w:val="00373B86"/>
    <w:rsid w:val="00373EF3"/>
    <w:rsid w:val="00385B6E"/>
    <w:rsid w:val="00391A1D"/>
    <w:rsid w:val="003A42F3"/>
    <w:rsid w:val="003A483C"/>
    <w:rsid w:val="003C166C"/>
    <w:rsid w:val="003C2A19"/>
    <w:rsid w:val="003C43E7"/>
    <w:rsid w:val="003D6E0F"/>
    <w:rsid w:val="003D7262"/>
    <w:rsid w:val="003E3119"/>
    <w:rsid w:val="003E6D4C"/>
    <w:rsid w:val="003E74E8"/>
    <w:rsid w:val="003F34EA"/>
    <w:rsid w:val="00401507"/>
    <w:rsid w:val="004033F5"/>
    <w:rsid w:val="00407163"/>
    <w:rsid w:val="0041052D"/>
    <w:rsid w:val="004127F4"/>
    <w:rsid w:val="00415C32"/>
    <w:rsid w:val="004172B3"/>
    <w:rsid w:val="00420A2C"/>
    <w:rsid w:val="00423919"/>
    <w:rsid w:val="00427EB0"/>
    <w:rsid w:val="0044060F"/>
    <w:rsid w:val="004419CE"/>
    <w:rsid w:val="004439BE"/>
    <w:rsid w:val="00444990"/>
    <w:rsid w:val="00451558"/>
    <w:rsid w:val="00454204"/>
    <w:rsid w:val="00457ECA"/>
    <w:rsid w:val="00474B3D"/>
    <w:rsid w:val="004778AD"/>
    <w:rsid w:val="004A5670"/>
    <w:rsid w:val="004B5D63"/>
    <w:rsid w:val="004C4989"/>
    <w:rsid w:val="004D0304"/>
    <w:rsid w:val="004D0C72"/>
    <w:rsid w:val="004D225D"/>
    <w:rsid w:val="004D3425"/>
    <w:rsid w:val="004D4A83"/>
    <w:rsid w:val="004D538A"/>
    <w:rsid w:val="004D624B"/>
    <w:rsid w:val="004D66B8"/>
    <w:rsid w:val="004E2296"/>
    <w:rsid w:val="004E3508"/>
    <w:rsid w:val="004F2974"/>
    <w:rsid w:val="004F536E"/>
    <w:rsid w:val="004F6F9C"/>
    <w:rsid w:val="005002AF"/>
    <w:rsid w:val="00501FFF"/>
    <w:rsid w:val="00502430"/>
    <w:rsid w:val="00511283"/>
    <w:rsid w:val="0051225D"/>
    <w:rsid w:val="005226C3"/>
    <w:rsid w:val="00532A46"/>
    <w:rsid w:val="00533577"/>
    <w:rsid w:val="00534273"/>
    <w:rsid w:val="005509CC"/>
    <w:rsid w:val="00551943"/>
    <w:rsid w:val="0055480C"/>
    <w:rsid w:val="005623EB"/>
    <w:rsid w:val="00566800"/>
    <w:rsid w:val="00570D24"/>
    <w:rsid w:val="0058281A"/>
    <w:rsid w:val="00594A58"/>
    <w:rsid w:val="005A342D"/>
    <w:rsid w:val="005A50C3"/>
    <w:rsid w:val="005A6A10"/>
    <w:rsid w:val="005A76B2"/>
    <w:rsid w:val="005A7AC6"/>
    <w:rsid w:val="005B0896"/>
    <w:rsid w:val="005B2A89"/>
    <w:rsid w:val="005C5FA3"/>
    <w:rsid w:val="005C6DD5"/>
    <w:rsid w:val="005D337D"/>
    <w:rsid w:val="005D4E98"/>
    <w:rsid w:val="005E59D6"/>
    <w:rsid w:val="005E5CA9"/>
    <w:rsid w:val="005E73CA"/>
    <w:rsid w:val="005F0687"/>
    <w:rsid w:val="005F0726"/>
    <w:rsid w:val="005F36F6"/>
    <w:rsid w:val="005F4964"/>
    <w:rsid w:val="00603C8A"/>
    <w:rsid w:val="00620E9A"/>
    <w:rsid w:val="00621905"/>
    <w:rsid w:val="006219FC"/>
    <w:rsid w:val="00623520"/>
    <w:rsid w:val="00624020"/>
    <w:rsid w:val="00627814"/>
    <w:rsid w:val="00630088"/>
    <w:rsid w:val="00631BEA"/>
    <w:rsid w:val="00631DD1"/>
    <w:rsid w:val="00637D45"/>
    <w:rsid w:val="00656DAF"/>
    <w:rsid w:val="00662187"/>
    <w:rsid w:val="006660AD"/>
    <w:rsid w:val="00670100"/>
    <w:rsid w:val="00674917"/>
    <w:rsid w:val="00674D80"/>
    <w:rsid w:val="00675A03"/>
    <w:rsid w:val="00680C1A"/>
    <w:rsid w:val="00684B2C"/>
    <w:rsid w:val="00686AFF"/>
    <w:rsid w:val="00686E9F"/>
    <w:rsid w:val="00690016"/>
    <w:rsid w:val="00691421"/>
    <w:rsid w:val="006A53FA"/>
    <w:rsid w:val="006B0791"/>
    <w:rsid w:val="006B702A"/>
    <w:rsid w:val="006C7ECD"/>
    <w:rsid w:val="006D458E"/>
    <w:rsid w:val="006E2939"/>
    <w:rsid w:val="006E6538"/>
    <w:rsid w:val="006E6CA9"/>
    <w:rsid w:val="006F13AA"/>
    <w:rsid w:val="006F5B4E"/>
    <w:rsid w:val="00714A90"/>
    <w:rsid w:val="0072001B"/>
    <w:rsid w:val="00724B2C"/>
    <w:rsid w:val="00724EF9"/>
    <w:rsid w:val="007428E9"/>
    <w:rsid w:val="00751F38"/>
    <w:rsid w:val="00767743"/>
    <w:rsid w:val="007706BA"/>
    <w:rsid w:val="00771FC0"/>
    <w:rsid w:val="00784412"/>
    <w:rsid w:val="00797DEA"/>
    <w:rsid w:val="007A1C38"/>
    <w:rsid w:val="007A34B0"/>
    <w:rsid w:val="007A54DD"/>
    <w:rsid w:val="007A65B2"/>
    <w:rsid w:val="007A795B"/>
    <w:rsid w:val="007B2AA0"/>
    <w:rsid w:val="007C0E8F"/>
    <w:rsid w:val="007C15BD"/>
    <w:rsid w:val="007C2472"/>
    <w:rsid w:val="007D1850"/>
    <w:rsid w:val="007D3195"/>
    <w:rsid w:val="007D4DB4"/>
    <w:rsid w:val="007D77B1"/>
    <w:rsid w:val="007E1FFC"/>
    <w:rsid w:val="007E4F0A"/>
    <w:rsid w:val="007E7B05"/>
    <w:rsid w:val="007F0319"/>
    <w:rsid w:val="007F04F2"/>
    <w:rsid w:val="008103A9"/>
    <w:rsid w:val="00814254"/>
    <w:rsid w:val="00814DDB"/>
    <w:rsid w:val="00816340"/>
    <w:rsid w:val="0081636C"/>
    <w:rsid w:val="00832BAA"/>
    <w:rsid w:val="00840A63"/>
    <w:rsid w:val="00845785"/>
    <w:rsid w:val="00852A30"/>
    <w:rsid w:val="00853F5F"/>
    <w:rsid w:val="00855ED9"/>
    <w:rsid w:val="00860281"/>
    <w:rsid w:val="008645B7"/>
    <w:rsid w:val="0087095D"/>
    <w:rsid w:val="00874194"/>
    <w:rsid w:val="00877645"/>
    <w:rsid w:val="00880B02"/>
    <w:rsid w:val="00882E8D"/>
    <w:rsid w:val="00883A58"/>
    <w:rsid w:val="008918A9"/>
    <w:rsid w:val="008B17F0"/>
    <w:rsid w:val="008B466A"/>
    <w:rsid w:val="008B705A"/>
    <w:rsid w:val="008C2B2F"/>
    <w:rsid w:val="008C3B0E"/>
    <w:rsid w:val="008C57CE"/>
    <w:rsid w:val="008C5F11"/>
    <w:rsid w:val="008D5388"/>
    <w:rsid w:val="008D5AEB"/>
    <w:rsid w:val="008D5E8D"/>
    <w:rsid w:val="008D71A4"/>
    <w:rsid w:val="00900310"/>
    <w:rsid w:val="00900AE6"/>
    <w:rsid w:val="00902CD6"/>
    <w:rsid w:val="009143D0"/>
    <w:rsid w:val="00920EC4"/>
    <w:rsid w:val="0092547C"/>
    <w:rsid w:val="00925733"/>
    <w:rsid w:val="00926941"/>
    <w:rsid w:val="0092701D"/>
    <w:rsid w:val="00927CE0"/>
    <w:rsid w:val="00931504"/>
    <w:rsid w:val="00932885"/>
    <w:rsid w:val="00936442"/>
    <w:rsid w:val="00937854"/>
    <w:rsid w:val="00937C82"/>
    <w:rsid w:val="00940B69"/>
    <w:rsid w:val="009427CE"/>
    <w:rsid w:val="009434A5"/>
    <w:rsid w:val="009510D8"/>
    <w:rsid w:val="00961230"/>
    <w:rsid w:val="00963E6F"/>
    <w:rsid w:val="00965943"/>
    <w:rsid w:val="00966229"/>
    <w:rsid w:val="0096683C"/>
    <w:rsid w:val="00970550"/>
    <w:rsid w:val="009707F4"/>
    <w:rsid w:val="00984D3E"/>
    <w:rsid w:val="0099017D"/>
    <w:rsid w:val="009A2CD5"/>
    <w:rsid w:val="009A69DE"/>
    <w:rsid w:val="009B0F26"/>
    <w:rsid w:val="009B127C"/>
    <w:rsid w:val="009B4BE0"/>
    <w:rsid w:val="009B5509"/>
    <w:rsid w:val="009B62C5"/>
    <w:rsid w:val="009C07E4"/>
    <w:rsid w:val="009C3F65"/>
    <w:rsid w:val="009D3CF7"/>
    <w:rsid w:val="009F36DA"/>
    <w:rsid w:val="009F40D9"/>
    <w:rsid w:val="00A03252"/>
    <w:rsid w:val="00A04C53"/>
    <w:rsid w:val="00A06B8D"/>
    <w:rsid w:val="00A10C28"/>
    <w:rsid w:val="00A21929"/>
    <w:rsid w:val="00A26E23"/>
    <w:rsid w:val="00A277C3"/>
    <w:rsid w:val="00A32A86"/>
    <w:rsid w:val="00A35C79"/>
    <w:rsid w:val="00A42EE5"/>
    <w:rsid w:val="00A46DD0"/>
    <w:rsid w:val="00A610DD"/>
    <w:rsid w:val="00A64903"/>
    <w:rsid w:val="00A75794"/>
    <w:rsid w:val="00A95354"/>
    <w:rsid w:val="00AA5F61"/>
    <w:rsid w:val="00AA6C73"/>
    <w:rsid w:val="00AA7CB7"/>
    <w:rsid w:val="00AD0395"/>
    <w:rsid w:val="00AD30DC"/>
    <w:rsid w:val="00AD6747"/>
    <w:rsid w:val="00AE2AAC"/>
    <w:rsid w:val="00AE33DA"/>
    <w:rsid w:val="00AE3461"/>
    <w:rsid w:val="00AE6F86"/>
    <w:rsid w:val="00AF0F10"/>
    <w:rsid w:val="00AF2A44"/>
    <w:rsid w:val="00B07E54"/>
    <w:rsid w:val="00B1366D"/>
    <w:rsid w:val="00B3397F"/>
    <w:rsid w:val="00B42D90"/>
    <w:rsid w:val="00B43562"/>
    <w:rsid w:val="00B45A23"/>
    <w:rsid w:val="00B45ACC"/>
    <w:rsid w:val="00B47B56"/>
    <w:rsid w:val="00B60763"/>
    <w:rsid w:val="00B647FE"/>
    <w:rsid w:val="00B720E8"/>
    <w:rsid w:val="00B76609"/>
    <w:rsid w:val="00B8448D"/>
    <w:rsid w:val="00B84B8A"/>
    <w:rsid w:val="00B85C46"/>
    <w:rsid w:val="00B92C02"/>
    <w:rsid w:val="00B93E71"/>
    <w:rsid w:val="00B942FC"/>
    <w:rsid w:val="00B94EBF"/>
    <w:rsid w:val="00BB2947"/>
    <w:rsid w:val="00BD007F"/>
    <w:rsid w:val="00BD71DF"/>
    <w:rsid w:val="00BE0151"/>
    <w:rsid w:val="00BE10E9"/>
    <w:rsid w:val="00BE18FC"/>
    <w:rsid w:val="00BE464F"/>
    <w:rsid w:val="00BE734F"/>
    <w:rsid w:val="00BF0869"/>
    <w:rsid w:val="00BF17A4"/>
    <w:rsid w:val="00BF4D7C"/>
    <w:rsid w:val="00BF53A2"/>
    <w:rsid w:val="00C01805"/>
    <w:rsid w:val="00C0186B"/>
    <w:rsid w:val="00C01B83"/>
    <w:rsid w:val="00C0402F"/>
    <w:rsid w:val="00C13274"/>
    <w:rsid w:val="00C25124"/>
    <w:rsid w:val="00C259BD"/>
    <w:rsid w:val="00C40098"/>
    <w:rsid w:val="00C4020E"/>
    <w:rsid w:val="00C6150C"/>
    <w:rsid w:val="00C67AC6"/>
    <w:rsid w:val="00C724AF"/>
    <w:rsid w:val="00C75B89"/>
    <w:rsid w:val="00C77C4D"/>
    <w:rsid w:val="00C77FFA"/>
    <w:rsid w:val="00C83B1F"/>
    <w:rsid w:val="00C86A02"/>
    <w:rsid w:val="00C90D78"/>
    <w:rsid w:val="00C93A98"/>
    <w:rsid w:val="00C9641D"/>
    <w:rsid w:val="00CA1233"/>
    <w:rsid w:val="00CA5E0D"/>
    <w:rsid w:val="00CB4DD2"/>
    <w:rsid w:val="00CB7B26"/>
    <w:rsid w:val="00CC1C03"/>
    <w:rsid w:val="00CE6971"/>
    <w:rsid w:val="00CE6A0A"/>
    <w:rsid w:val="00CE7BB3"/>
    <w:rsid w:val="00CF093A"/>
    <w:rsid w:val="00CF096B"/>
    <w:rsid w:val="00CF4EA1"/>
    <w:rsid w:val="00CF7A77"/>
    <w:rsid w:val="00D012F0"/>
    <w:rsid w:val="00D01BDF"/>
    <w:rsid w:val="00D050E2"/>
    <w:rsid w:val="00D1261C"/>
    <w:rsid w:val="00D142D5"/>
    <w:rsid w:val="00D22D05"/>
    <w:rsid w:val="00D243B5"/>
    <w:rsid w:val="00D26181"/>
    <w:rsid w:val="00D26B52"/>
    <w:rsid w:val="00D34E2F"/>
    <w:rsid w:val="00D42A51"/>
    <w:rsid w:val="00D44109"/>
    <w:rsid w:val="00D531ED"/>
    <w:rsid w:val="00D53F75"/>
    <w:rsid w:val="00D57082"/>
    <w:rsid w:val="00D63F10"/>
    <w:rsid w:val="00D70923"/>
    <w:rsid w:val="00D72F51"/>
    <w:rsid w:val="00D73040"/>
    <w:rsid w:val="00D76857"/>
    <w:rsid w:val="00D839DF"/>
    <w:rsid w:val="00D8518C"/>
    <w:rsid w:val="00D86514"/>
    <w:rsid w:val="00D967AD"/>
    <w:rsid w:val="00D96ED3"/>
    <w:rsid w:val="00DA092C"/>
    <w:rsid w:val="00DA16DE"/>
    <w:rsid w:val="00DA28CD"/>
    <w:rsid w:val="00DB12E7"/>
    <w:rsid w:val="00DC7DD7"/>
    <w:rsid w:val="00DD106A"/>
    <w:rsid w:val="00DD11D4"/>
    <w:rsid w:val="00DE2F03"/>
    <w:rsid w:val="00DE3CB5"/>
    <w:rsid w:val="00DF73D6"/>
    <w:rsid w:val="00E02A3F"/>
    <w:rsid w:val="00E031E7"/>
    <w:rsid w:val="00E11670"/>
    <w:rsid w:val="00E144B1"/>
    <w:rsid w:val="00E16240"/>
    <w:rsid w:val="00E3038B"/>
    <w:rsid w:val="00E433CE"/>
    <w:rsid w:val="00E44EEC"/>
    <w:rsid w:val="00E4763A"/>
    <w:rsid w:val="00E47D14"/>
    <w:rsid w:val="00E52E90"/>
    <w:rsid w:val="00E5446A"/>
    <w:rsid w:val="00E5656C"/>
    <w:rsid w:val="00E570D1"/>
    <w:rsid w:val="00E62E1F"/>
    <w:rsid w:val="00E63EAC"/>
    <w:rsid w:val="00E80323"/>
    <w:rsid w:val="00E91E78"/>
    <w:rsid w:val="00E92689"/>
    <w:rsid w:val="00E97779"/>
    <w:rsid w:val="00EA031A"/>
    <w:rsid w:val="00EA084B"/>
    <w:rsid w:val="00EA2648"/>
    <w:rsid w:val="00EA300A"/>
    <w:rsid w:val="00EA74BD"/>
    <w:rsid w:val="00EB060C"/>
    <w:rsid w:val="00EB30B8"/>
    <w:rsid w:val="00EB4887"/>
    <w:rsid w:val="00EB6A2F"/>
    <w:rsid w:val="00ED06C1"/>
    <w:rsid w:val="00ED385A"/>
    <w:rsid w:val="00ED398C"/>
    <w:rsid w:val="00EE199A"/>
    <w:rsid w:val="00EF3B09"/>
    <w:rsid w:val="00EF72B0"/>
    <w:rsid w:val="00F00393"/>
    <w:rsid w:val="00F030F1"/>
    <w:rsid w:val="00F1766A"/>
    <w:rsid w:val="00F22B63"/>
    <w:rsid w:val="00F2407B"/>
    <w:rsid w:val="00F24127"/>
    <w:rsid w:val="00F32171"/>
    <w:rsid w:val="00F36FDC"/>
    <w:rsid w:val="00F37CE8"/>
    <w:rsid w:val="00F4587D"/>
    <w:rsid w:val="00F45DE8"/>
    <w:rsid w:val="00F46E02"/>
    <w:rsid w:val="00F50920"/>
    <w:rsid w:val="00F52FF4"/>
    <w:rsid w:val="00F61E34"/>
    <w:rsid w:val="00F83168"/>
    <w:rsid w:val="00F86E56"/>
    <w:rsid w:val="00F903D5"/>
    <w:rsid w:val="00F949CC"/>
    <w:rsid w:val="00FA07E4"/>
    <w:rsid w:val="00FA104E"/>
    <w:rsid w:val="00FA13FD"/>
    <w:rsid w:val="00FA1B3D"/>
    <w:rsid w:val="00FA7C5E"/>
    <w:rsid w:val="00FB1E98"/>
    <w:rsid w:val="00FB23B3"/>
    <w:rsid w:val="00FB2C42"/>
    <w:rsid w:val="00FB48E1"/>
    <w:rsid w:val="00FC2C73"/>
    <w:rsid w:val="00FC6137"/>
    <w:rsid w:val="00FD1387"/>
    <w:rsid w:val="00FD6B9B"/>
    <w:rsid w:val="00FE519C"/>
    <w:rsid w:val="00FE6BCF"/>
    <w:rsid w:val="00FF1A7C"/>
    <w:rsid w:val="00FF6F6C"/>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A74BD"/>
  </w:style>
  <w:style w:type="paragraph" w:styleId="Heading1">
    <w:name w:val="heading 1"/>
    <w:basedOn w:val="Default"/>
    <w:next w:val="Default"/>
    <w:link w:val="Heading1Char"/>
    <w:qFormat/>
    <w:rsid w:val="00007DF8"/>
    <w:pPr>
      <w:keepNext/>
      <w:spacing w:before="240" w:after="60"/>
      <w:outlineLvl w:val="0"/>
    </w:pPr>
    <w:rPr>
      <w:rFonts w:ascii="Helvetica" w:hAnsi="Helvetica"/>
      <w:b/>
      <w:kern w:val="1"/>
      <w:sz w:val="28"/>
    </w:rPr>
  </w:style>
  <w:style w:type="paragraph" w:styleId="Heading2">
    <w:name w:val="heading 2"/>
    <w:basedOn w:val="Default"/>
    <w:next w:val="Default"/>
    <w:link w:val="Heading2Char"/>
    <w:qFormat/>
    <w:rsid w:val="00007DF8"/>
    <w:pPr>
      <w:keepNext/>
      <w:spacing w:before="240" w:after="120"/>
      <w:outlineLvl w:val="1"/>
    </w:pPr>
    <w:rPr>
      <w:rFonts w:ascii="Helvetica" w:hAnsi="Helvetica"/>
      <w:b/>
      <w:i/>
      <w:sz w:val="28"/>
    </w:rPr>
  </w:style>
  <w:style w:type="paragraph" w:styleId="Heading3">
    <w:name w:val="heading 3"/>
    <w:basedOn w:val="Default"/>
    <w:next w:val="Default"/>
    <w:link w:val="Heading3Char"/>
    <w:qFormat/>
    <w:rsid w:val="00007DF8"/>
    <w:pPr>
      <w:keepNext/>
      <w:spacing w:before="240" w:after="60"/>
      <w:outlineLvl w:val="2"/>
    </w:pPr>
    <w:rPr>
      <w:rFonts w:ascii="Helvetica" w:hAnsi="Helvetica"/>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qFormat/>
    <w:rsid w:val="00007DF8"/>
    <w:pPr>
      <w:widowControl w:val="0"/>
      <w:suppressAutoHyphens/>
    </w:pPr>
    <w:rPr>
      <w:rFonts w:ascii="Times" w:hAnsi="Times"/>
    </w:rPr>
  </w:style>
  <w:style w:type="character" w:customStyle="1" w:styleId="Absatz-Standardschriftart">
    <w:name w:val="Absatz-Standardschriftart"/>
    <w:rsid w:val="00007DF8"/>
  </w:style>
  <w:style w:type="character" w:customStyle="1" w:styleId="Absatz-Standardschriftart0">
    <w:name w:val="Absatz-Standardschriftart"/>
    <w:rsid w:val="00007DF8"/>
  </w:style>
  <w:style w:type="character" w:customStyle="1" w:styleId="WW-Absatz-Standardschriftart">
    <w:name w:val="WW-Absatz-Standardschriftart"/>
    <w:rsid w:val="00007DF8"/>
  </w:style>
  <w:style w:type="character" w:customStyle="1" w:styleId="WW8NumSt1z0">
    <w:name w:val="WW8NumSt1z0"/>
    <w:rsid w:val="00007DF8"/>
    <w:rPr>
      <w:rFonts w:ascii="Symbol" w:hAnsi="Symbol"/>
    </w:rPr>
  </w:style>
  <w:style w:type="character" w:customStyle="1" w:styleId="WW8NumSt4z0">
    <w:name w:val="WW8NumSt4z0"/>
    <w:rsid w:val="00007DF8"/>
    <w:rPr>
      <w:rFonts w:ascii="Courier New" w:hAnsi="Courier New"/>
    </w:rPr>
  </w:style>
  <w:style w:type="character" w:customStyle="1" w:styleId="WW8NumSt6z0">
    <w:name w:val="WW8NumSt6z0"/>
    <w:rsid w:val="00007DF8"/>
    <w:rPr>
      <w:rFonts w:ascii="Arial" w:hAnsi="Arial"/>
    </w:rPr>
  </w:style>
  <w:style w:type="character" w:styleId="PageNumber">
    <w:name w:val="page number"/>
    <w:basedOn w:val="DefaultParagraphFont"/>
    <w:rsid w:val="00007DF8"/>
  </w:style>
  <w:style w:type="character" w:customStyle="1" w:styleId="VisitedInternetLink">
    <w:name w:val="Visited Internet Link"/>
    <w:rsid w:val="00007DF8"/>
    <w:rPr>
      <w:color w:val="0000FF"/>
    </w:rPr>
  </w:style>
  <w:style w:type="character" w:customStyle="1" w:styleId="FootnoteCharacters">
    <w:name w:val="Footnote Characters"/>
    <w:basedOn w:val="DefaultParagraphFont"/>
    <w:rsid w:val="00007DF8"/>
    <w:rPr>
      <w:vertAlign w:val="superscript"/>
    </w:rPr>
  </w:style>
  <w:style w:type="character" w:customStyle="1" w:styleId="InternetLink">
    <w:name w:val="Internet Link"/>
    <w:rsid w:val="00007DF8"/>
    <w:rPr>
      <w:color w:val="0000FF"/>
    </w:rPr>
  </w:style>
  <w:style w:type="paragraph" w:customStyle="1" w:styleId="Heading">
    <w:name w:val="Heading"/>
    <w:basedOn w:val="Default"/>
    <w:next w:val="Textbody"/>
    <w:rsid w:val="00007DF8"/>
    <w:pPr>
      <w:keepNext/>
      <w:spacing w:before="240" w:after="120"/>
    </w:pPr>
    <w:rPr>
      <w:rFonts w:ascii="Arial" w:eastAsia="MS Mincho" w:hAnsi="Arial"/>
      <w:sz w:val="28"/>
    </w:rPr>
  </w:style>
  <w:style w:type="paragraph" w:customStyle="1" w:styleId="Textbody">
    <w:name w:val="Text body"/>
    <w:basedOn w:val="Default"/>
    <w:rsid w:val="00007DF8"/>
    <w:pPr>
      <w:spacing w:after="120"/>
    </w:pPr>
  </w:style>
  <w:style w:type="paragraph" w:styleId="List">
    <w:name w:val="List"/>
    <w:basedOn w:val="Textbody"/>
    <w:rsid w:val="00007DF8"/>
  </w:style>
  <w:style w:type="paragraph" w:styleId="Caption">
    <w:name w:val="caption"/>
    <w:basedOn w:val="Default"/>
    <w:next w:val="Default"/>
    <w:qFormat/>
    <w:rsid w:val="00007DF8"/>
    <w:pPr>
      <w:spacing w:before="240" w:after="120"/>
      <w:jc w:val="center"/>
    </w:pPr>
    <w:rPr>
      <w:rFonts w:ascii="Helvetica" w:hAnsi="Helvetica"/>
    </w:rPr>
  </w:style>
  <w:style w:type="paragraph" w:customStyle="1" w:styleId="Index">
    <w:name w:val="Index"/>
    <w:basedOn w:val="Default"/>
    <w:rsid w:val="00007DF8"/>
    <w:pPr>
      <w:suppressLineNumbers/>
    </w:pPr>
  </w:style>
  <w:style w:type="paragraph" w:customStyle="1" w:styleId="Contents1">
    <w:name w:val="Contents 1"/>
    <w:basedOn w:val="Default"/>
    <w:next w:val="Default"/>
    <w:rsid w:val="00007DF8"/>
    <w:pPr>
      <w:tabs>
        <w:tab w:val="left" w:leader="dot" w:pos="9000"/>
        <w:tab w:val="right" w:pos="9360"/>
      </w:tabs>
      <w:spacing w:before="480"/>
      <w:ind w:left="720" w:right="720" w:hanging="720"/>
    </w:pPr>
  </w:style>
  <w:style w:type="paragraph" w:customStyle="1" w:styleId="Contents2">
    <w:name w:val="Contents 2"/>
    <w:basedOn w:val="Default"/>
    <w:next w:val="Default"/>
    <w:rsid w:val="00007DF8"/>
    <w:pPr>
      <w:tabs>
        <w:tab w:val="left" w:leader="dot" w:pos="9000"/>
        <w:tab w:val="right" w:pos="9360"/>
      </w:tabs>
      <w:ind w:left="1440" w:right="720" w:hanging="720"/>
    </w:pPr>
  </w:style>
  <w:style w:type="paragraph" w:customStyle="1" w:styleId="Contents3">
    <w:name w:val="Contents 3"/>
    <w:basedOn w:val="Default"/>
    <w:next w:val="Default"/>
    <w:rsid w:val="00007DF8"/>
    <w:pPr>
      <w:tabs>
        <w:tab w:val="left" w:leader="dot" w:pos="9000"/>
        <w:tab w:val="right" w:pos="9360"/>
      </w:tabs>
      <w:ind w:left="2160" w:right="720" w:hanging="720"/>
    </w:pPr>
  </w:style>
  <w:style w:type="paragraph" w:customStyle="1" w:styleId="Contents4">
    <w:name w:val="Contents 4"/>
    <w:basedOn w:val="Default"/>
    <w:next w:val="Default"/>
    <w:rsid w:val="00007DF8"/>
    <w:pPr>
      <w:tabs>
        <w:tab w:val="left" w:leader="dot" w:pos="9000"/>
        <w:tab w:val="right" w:pos="9360"/>
      </w:tabs>
      <w:ind w:left="2880" w:right="720" w:hanging="720"/>
    </w:pPr>
  </w:style>
  <w:style w:type="paragraph" w:customStyle="1" w:styleId="Contents5">
    <w:name w:val="Contents 5"/>
    <w:basedOn w:val="Default"/>
    <w:next w:val="Default"/>
    <w:rsid w:val="00007DF8"/>
    <w:pPr>
      <w:tabs>
        <w:tab w:val="left" w:leader="dot" w:pos="9000"/>
        <w:tab w:val="right" w:pos="9360"/>
      </w:tabs>
      <w:ind w:left="3600" w:right="720" w:hanging="720"/>
    </w:pPr>
  </w:style>
  <w:style w:type="paragraph" w:customStyle="1" w:styleId="Contents6">
    <w:name w:val="Contents 6"/>
    <w:basedOn w:val="Default"/>
    <w:next w:val="Default"/>
    <w:rsid w:val="00007DF8"/>
    <w:pPr>
      <w:tabs>
        <w:tab w:val="left" w:pos="9000"/>
        <w:tab w:val="right" w:pos="9360"/>
      </w:tabs>
      <w:ind w:left="720" w:hanging="720"/>
    </w:pPr>
  </w:style>
  <w:style w:type="paragraph" w:customStyle="1" w:styleId="Contents7">
    <w:name w:val="Contents 7"/>
    <w:basedOn w:val="Default"/>
    <w:next w:val="Default"/>
    <w:rsid w:val="00007DF8"/>
    <w:pPr>
      <w:ind w:left="720" w:hanging="720"/>
    </w:pPr>
  </w:style>
  <w:style w:type="paragraph" w:customStyle="1" w:styleId="Contents8">
    <w:name w:val="Contents 8"/>
    <w:basedOn w:val="Default"/>
    <w:next w:val="Default"/>
    <w:rsid w:val="00007DF8"/>
    <w:pPr>
      <w:tabs>
        <w:tab w:val="left" w:pos="9000"/>
        <w:tab w:val="right" w:pos="9360"/>
      </w:tabs>
      <w:ind w:left="720" w:hanging="720"/>
    </w:pPr>
  </w:style>
  <w:style w:type="paragraph" w:customStyle="1" w:styleId="Contents9">
    <w:name w:val="Contents 9"/>
    <w:basedOn w:val="Default"/>
    <w:next w:val="Default"/>
    <w:rsid w:val="00007DF8"/>
    <w:pPr>
      <w:tabs>
        <w:tab w:val="left" w:leader="dot" w:pos="9000"/>
        <w:tab w:val="right" w:pos="9360"/>
      </w:tabs>
      <w:ind w:left="720" w:hanging="720"/>
    </w:pPr>
  </w:style>
  <w:style w:type="paragraph" w:styleId="Index1">
    <w:name w:val="index 1"/>
    <w:basedOn w:val="Default"/>
    <w:next w:val="Default"/>
    <w:rsid w:val="00007DF8"/>
    <w:pPr>
      <w:tabs>
        <w:tab w:val="left" w:leader="dot" w:pos="9000"/>
        <w:tab w:val="right" w:pos="9360"/>
      </w:tabs>
      <w:ind w:left="1440" w:right="720" w:hanging="1440"/>
    </w:pPr>
  </w:style>
  <w:style w:type="paragraph" w:styleId="Index2">
    <w:name w:val="index 2"/>
    <w:basedOn w:val="Default"/>
    <w:rsid w:val="00007DF8"/>
    <w:pPr>
      <w:tabs>
        <w:tab w:val="left" w:leader="dot" w:pos="9000"/>
        <w:tab w:val="right" w:pos="9360"/>
      </w:tabs>
      <w:ind w:left="1440" w:right="720" w:hanging="720"/>
    </w:pPr>
    <w:rPr>
      <w:sz w:val="20"/>
    </w:rPr>
  </w:style>
  <w:style w:type="paragraph" w:styleId="TOAHeading">
    <w:name w:val="toa heading"/>
    <w:basedOn w:val="Default"/>
    <w:next w:val="Default"/>
    <w:rsid w:val="00007DF8"/>
    <w:pPr>
      <w:tabs>
        <w:tab w:val="left" w:pos="9000"/>
        <w:tab w:val="right" w:pos="9360"/>
      </w:tabs>
    </w:pPr>
  </w:style>
  <w:style w:type="paragraph" w:customStyle="1" w:styleId="ProcAbstract">
    <w:name w:val="ProcAbstract"/>
    <w:basedOn w:val="Default"/>
    <w:rsid w:val="00007DF8"/>
    <w:pPr>
      <w:spacing w:after="240"/>
      <w:jc w:val="both"/>
    </w:pPr>
    <w:rPr>
      <w:b/>
      <w:sz w:val="18"/>
    </w:rPr>
  </w:style>
  <w:style w:type="paragraph" w:customStyle="1" w:styleId="ProcAffiliation">
    <w:name w:val="ProcAffiliation"/>
    <w:basedOn w:val="Default"/>
    <w:rsid w:val="00007DF8"/>
    <w:pPr>
      <w:jc w:val="center"/>
    </w:pPr>
    <w:rPr>
      <w:sz w:val="20"/>
    </w:rPr>
  </w:style>
  <w:style w:type="paragraph" w:customStyle="1" w:styleId="ProcAuthor">
    <w:name w:val="ProcAuthor"/>
    <w:basedOn w:val="Default"/>
    <w:rsid w:val="00007DF8"/>
    <w:pPr>
      <w:jc w:val="center"/>
    </w:pPr>
  </w:style>
  <w:style w:type="paragraph" w:customStyle="1" w:styleId="ProcBody">
    <w:name w:val="ProcBody"/>
    <w:basedOn w:val="Default"/>
    <w:rsid w:val="00007DF8"/>
    <w:pPr>
      <w:spacing w:before="120"/>
      <w:ind w:firstLine="288"/>
      <w:jc w:val="both"/>
    </w:pPr>
    <w:rPr>
      <w:sz w:val="20"/>
    </w:rPr>
  </w:style>
  <w:style w:type="paragraph" w:styleId="ListBullet">
    <w:name w:val="List Bullet"/>
    <w:basedOn w:val="Default"/>
    <w:rsid w:val="00007DF8"/>
    <w:pPr>
      <w:ind w:left="360" w:hanging="360"/>
    </w:pPr>
  </w:style>
  <w:style w:type="paragraph" w:customStyle="1" w:styleId="ProcBullet">
    <w:name w:val="ProcBullet"/>
    <w:basedOn w:val="ListBullet"/>
    <w:rsid w:val="00007DF8"/>
    <w:pPr>
      <w:ind w:left="584" w:right="227" w:hanging="357"/>
      <w:jc w:val="both"/>
    </w:pPr>
    <w:rPr>
      <w:sz w:val="20"/>
    </w:rPr>
  </w:style>
  <w:style w:type="paragraph" w:styleId="ListBullet2">
    <w:name w:val="List Bullet 2"/>
    <w:basedOn w:val="Default"/>
    <w:rsid w:val="00007DF8"/>
    <w:pPr>
      <w:ind w:left="720" w:hanging="360"/>
    </w:pPr>
    <w:rPr>
      <w:sz w:val="20"/>
    </w:rPr>
  </w:style>
  <w:style w:type="paragraph" w:customStyle="1" w:styleId="ProcBullet2">
    <w:name w:val="ProcBullet2"/>
    <w:basedOn w:val="ListBullet2"/>
    <w:rsid w:val="00007DF8"/>
    <w:pPr>
      <w:jc w:val="both"/>
    </w:pPr>
  </w:style>
  <w:style w:type="paragraph" w:customStyle="1" w:styleId="ProcRefs">
    <w:name w:val="ProcRefs"/>
    <w:basedOn w:val="Default"/>
    <w:rsid w:val="00007DF8"/>
    <w:pPr>
      <w:ind w:left="720" w:hanging="720"/>
      <w:jc w:val="both"/>
    </w:pPr>
    <w:rPr>
      <w:sz w:val="16"/>
    </w:rPr>
  </w:style>
  <w:style w:type="paragraph" w:customStyle="1" w:styleId="ProcSectionTitle">
    <w:name w:val="ProcSectionTitle"/>
    <w:basedOn w:val="Default"/>
    <w:rsid w:val="00007DF8"/>
    <w:pPr>
      <w:spacing w:before="240" w:after="120"/>
      <w:jc w:val="center"/>
    </w:pPr>
    <w:rPr>
      <w:b/>
      <w:sz w:val="20"/>
    </w:rPr>
  </w:style>
  <w:style w:type="paragraph" w:customStyle="1" w:styleId="ProcSubHeading">
    <w:name w:val="ProcSubHeading"/>
    <w:basedOn w:val="Default"/>
    <w:rsid w:val="00007DF8"/>
    <w:pPr>
      <w:spacing w:before="240"/>
    </w:pPr>
    <w:rPr>
      <w:i/>
      <w:sz w:val="20"/>
    </w:rPr>
  </w:style>
  <w:style w:type="paragraph" w:customStyle="1" w:styleId="ProcTitle">
    <w:name w:val="ProcTitle"/>
    <w:basedOn w:val="Heading1"/>
    <w:rsid w:val="00007DF8"/>
    <w:pPr>
      <w:jc w:val="center"/>
    </w:pPr>
    <w:rPr>
      <w:rFonts w:ascii="Times" w:hAnsi="Times"/>
    </w:rPr>
  </w:style>
  <w:style w:type="paragraph" w:styleId="Subtitle">
    <w:name w:val="Subtitle"/>
    <w:basedOn w:val="Default"/>
    <w:next w:val="Textbody"/>
    <w:link w:val="SubtitleChar"/>
    <w:qFormat/>
    <w:rsid w:val="00007DF8"/>
    <w:pPr>
      <w:spacing w:after="60"/>
      <w:jc w:val="center"/>
    </w:pPr>
    <w:rPr>
      <w:rFonts w:ascii="Helvetica" w:hAnsi="Helvetica"/>
      <w:i/>
    </w:rPr>
  </w:style>
  <w:style w:type="paragraph" w:styleId="Header">
    <w:name w:val="header"/>
    <w:basedOn w:val="Default"/>
    <w:link w:val="HeaderChar"/>
    <w:rsid w:val="00007DF8"/>
    <w:pPr>
      <w:tabs>
        <w:tab w:val="center" w:pos="4320"/>
        <w:tab w:val="right" w:pos="8640"/>
      </w:tabs>
    </w:pPr>
  </w:style>
  <w:style w:type="paragraph" w:styleId="Footer">
    <w:name w:val="footer"/>
    <w:basedOn w:val="Default"/>
    <w:link w:val="FooterChar"/>
    <w:rsid w:val="00007DF8"/>
    <w:pPr>
      <w:tabs>
        <w:tab w:val="center" w:pos="4320"/>
        <w:tab w:val="right" w:pos="8640"/>
      </w:tabs>
    </w:pPr>
  </w:style>
  <w:style w:type="paragraph" w:customStyle="1" w:styleId="FFTitle">
    <w:name w:val="FF Title"/>
    <w:basedOn w:val="Default"/>
    <w:rsid w:val="00007DF8"/>
    <w:pPr>
      <w:spacing w:before="240" w:after="120"/>
      <w:jc w:val="center"/>
    </w:pPr>
    <w:rPr>
      <w:rFonts w:ascii="Helvetica" w:hAnsi="Helvetica"/>
      <w:b/>
      <w:i/>
      <w:sz w:val="16"/>
    </w:rPr>
  </w:style>
  <w:style w:type="paragraph" w:customStyle="1" w:styleId="Body">
    <w:name w:val="Body"/>
    <w:basedOn w:val="Default"/>
    <w:link w:val="BodyChar"/>
    <w:rsid w:val="00007DF8"/>
    <w:pPr>
      <w:spacing w:after="120"/>
    </w:pPr>
    <w:rPr>
      <w:kern w:val="1"/>
    </w:rPr>
  </w:style>
  <w:style w:type="paragraph" w:customStyle="1" w:styleId="Text">
    <w:name w:val="Text"/>
    <w:basedOn w:val="Caption"/>
    <w:rsid w:val="00007DF8"/>
  </w:style>
  <w:style w:type="paragraph" w:customStyle="1" w:styleId="WW-Text">
    <w:name w:val="WW-Text"/>
    <w:basedOn w:val="Body"/>
    <w:rsid w:val="00007DF8"/>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007DF8"/>
    <w:pPr>
      <w:spacing w:after="40"/>
    </w:pPr>
    <w:rPr>
      <w:sz w:val="18"/>
    </w:rPr>
  </w:style>
  <w:style w:type="paragraph" w:styleId="Title">
    <w:name w:val="Title"/>
    <w:basedOn w:val="Default"/>
    <w:next w:val="Subtitle"/>
    <w:link w:val="TitleChar"/>
    <w:qFormat/>
    <w:rsid w:val="00BD007F"/>
    <w:pPr>
      <w:tabs>
        <w:tab w:val="left" w:pos="5040"/>
      </w:tabs>
      <w:spacing w:before="240" w:after="60"/>
      <w:jc w:val="center"/>
    </w:pPr>
    <w:rPr>
      <w:rFonts w:ascii="Arial" w:hAnsi="Arial"/>
      <w:b/>
      <w:kern w:val="1"/>
      <w:sz w:val="32"/>
    </w:rPr>
  </w:style>
  <w:style w:type="paragraph" w:customStyle="1" w:styleId="covertext">
    <w:name w:val="cover text"/>
    <w:basedOn w:val="Default"/>
    <w:rsid w:val="00007DF8"/>
    <w:pPr>
      <w:spacing w:before="120" w:after="120"/>
    </w:pPr>
  </w:style>
  <w:style w:type="paragraph" w:customStyle="1" w:styleId="TableContents">
    <w:name w:val="Table Contents"/>
    <w:basedOn w:val="Default"/>
    <w:rsid w:val="00007DF8"/>
    <w:pPr>
      <w:suppressLineNumbers/>
    </w:pPr>
  </w:style>
  <w:style w:type="paragraph" w:customStyle="1" w:styleId="TableHeading">
    <w:name w:val="Table Heading"/>
    <w:basedOn w:val="TableContents"/>
    <w:rsid w:val="00007DF8"/>
    <w:pPr>
      <w:jc w:val="center"/>
    </w:pPr>
    <w:rPr>
      <w:b/>
    </w:rPr>
  </w:style>
  <w:style w:type="paragraph" w:customStyle="1" w:styleId="Framecontents">
    <w:name w:val="Frame contents"/>
    <w:basedOn w:val="Textbody"/>
    <w:rsid w:val="00007DF8"/>
  </w:style>
  <w:style w:type="character" w:customStyle="1" w:styleId="Heading1Char">
    <w:name w:val="Heading 1 Char"/>
    <w:basedOn w:val="Absatz-Standardschriftart"/>
    <w:link w:val="Heading1"/>
    <w:rsid w:val="00D70923"/>
    <w:rPr>
      <w:rFonts w:ascii="Helvetica" w:hAnsi="Helvetica"/>
      <w:b/>
      <w:kern w:val="1"/>
      <w:sz w:val="28"/>
    </w:rPr>
  </w:style>
  <w:style w:type="paragraph" w:customStyle="1" w:styleId="a">
    <w:rsid w:val="00D70923"/>
    <w:pPr>
      <w:widowControl w:val="0"/>
      <w:suppressAutoHyphens/>
    </w:pPr>
    <w:rPr>
      <w:rFonts w:ascii="Times" w:hAnsi="Times"/>
    </w:rPr>
  </w:style>
  <w:style w:type="character" w:styleId="Hyperlink">
    <w:name w:val="Hyperlink"/>
    <w:basedOn w:val="DefaultParagraphFont"/>
    <w:rsid w:val="001F1515"/>
    <w:rPr>
      <w:color w:val="0000FF" w:themeColor="hyperlink"/>
      <w:u w:val="single"/>
    </w:rPr>
  </w:style>
  <w:style w:type="character" w:customStyle="1" w:styleId="TitleChar">
    <w:name w:val="Title Char"/>
    <w:basedOn w:val="DefaultParagraphFont"/>
    <w:link w:val="Title"/>
    <w:rsid w:val="001B23AA"/>
    <w:rPr>
      <w:rFonts w:ascii="Arial" w:hAnsi="Arial"/>
      <w:b/>
      <w:kern w:val="1"/>
      <w:sz w:val="32"/>
    </w:rPr>
  </w:style>
  <w:style w:type="character" w:customStyle="1" w:styleId="BodyChar">
    <w:name w:val="Body Char"/>
    <w:link w:val="Body"/>
    <w:rsid w:val="00B07E54"/>
    <w:rPr>
      <w:rFonts w:ascii="Times" w:hAnsi="Times"/>
      <w:kern w:val="1"/>
    </w:rPr>
  </w:style>
  <w:style w:type="paragraph" w:styleId="NormalWeb">
    <w:name w:val="Normal (Web)"/>
    <w:basedOn w:val="Normal"/>
    <w:uiPriority w:val="99"/>
    <w:rsid w:val="00E63EAC"/>
    <w:pPr>
      <w:spacing w:beforeLines="1" w:afterLines="1"/>
    </w:pPr>
    <w:rPr>
      <w:rFonts w:ascii="Times" w:hAnsi="Times"/>
      <w:sz w:val="20"/>
      <w:szCs w:val="20"/>
    </w:rPr>
  </w:style>
  <w:style w:type="paragraph" w:customStyle="1" w:styleId="FreeForm">
    <w:name w:val="Free Form"/>
    <w:rsid w:val="00E63EAC"/>
    <w:pPr>
      <w:outlineLvl w:val="0"/>
    </w:pPr>
    <w:rPr>
      <w:rFonts w:ascii="Helvetica" w:eastAsia="ヒラギノ角ゴ Pro W3" w:hAnsi="Helvetica"/>
      <w:color w:val="000000"/>
      <w:szCs w:val="20"/>
    </w:rPr>
  </w:style>
  <w:style w:type="character" w:customStyle="1" w:styleId="Heading2Char">
    <w:name w:val="Heading 2 Char"/>
    <w:basedOn w:val="DefaultParagraphFont"/>
    <w:link w:val="Heading2"/>
    <w:rsid w:val="00E63EAC"/>
    <w:rPr>
      <w:rFonts w:ascii="Helvetica" w:hAnsi="Helvetica"/>
      <w:b/>
      <w:i/>
      <w:sz w:val="28"/>
    </w:rPr>
  </w:style>
  <w:style w:type="character" w:customStyle="1" w:styleId="Heading3Char">
    <w:name w:val="Heading 3 Char"/>
    <w:basedOn w:val="DefaultParagraphFont"/>
    <w:link w:val="Heading3"/>
    <w:rsid w:val="00E63EAC"/>
    <w:rPr>
      <w:rFonts w:ascii="Helvetica" w:hAnsi="Helvetica"/>
      <w:b/>
    </w:rPr>
  </w:style>
  <w:style w:type="character" w:customStyle="1" w:styleId="SubtitleChar">
    <w:name w:val="Subtitle Char"/>
    <w:basedOn w:val="DefaultParagraphFont"/>
    <w:link w:val="Subtitle"/>
    <w:rsid w:val="00E63EAC"/>
    <w:rPr>
      <w:rFonts w:ascii="Helvetica" w:hAnsi="Helvetica"/>
      <w:i/>
    </w:rPr>
  </w:style>
  <w:style w:type="character" w:customStyle="1" w:styleId="HeaderChar">
    <w:name w:val="Header Char"/>
    <w:basedOn w:val="DefaultParagraphFont"/>
    <w:link w:val="Header"/>
    <w:rsid w:val="00E63EAC"/>
    <w:rPr>
      <w:rFonts w:ascii="Times" w:hAnsi="Times"/>
    </w:rPr>
  </w:style>
  <w:style w:type="character" w:customStyle="1" w:styleId="FooterChar">
    <w:name w:val="Footer Char"/>
    <w:basedOn w:val="DefaultParagraphFont"/>
    <w:link w:val="Footer"/>
    <w:rsid w:val="00E63EAC"/>
    <w:rPr>
      <w:rFonts w:ascii="Times" w:hAnsi="Times"/>
    </w:rPr>
  </w:style>
  <w:style w:type="character" w:styleId="FollowedHyperlink">
    <w:name w:val="FollowedHyperlink"/>
    <w:basedOn w:val="DefaultParagraphFont"/>
    <w:rsid w:val="00E63EAC"/>
    <w:rPr>
      <w:color w:val="800080" w:themeColor="followedHyperlink"/>
      <w:u w:val="single"/>
    </w:rPr>
  </w:style>
  <w:style w:type="paragraph" w:styleId="ListParagraph">
    <w:name w:val="List Paragraph"/>
    <w:basedOn w:val="Normal"/>
    <w:rsid w:val="00925733"/>
    <w:pPr>
      <w:ind w:left="720"/>
      <w:contextualSpacing/>
    </w:pPr>
  </w:style>
  <w:style w:type="paragraph" w:styleId="BodyText">
    <w:name w:val="Body Text"/>
    <w:basedOn w:val="Normal"/>
    <w:link w:val="BodyTextChar"/>
    <w:rsid w:val="00A42EE5"/>
    <w:pPr>
      <w:spacing w:after="120"/>
    </w:pPr>
  </w:style>
  <w:style w:type="character" w:customStyle="1" w:styleId="BodyTextChar">
    <w:name w:val="Body Text Char"/>
    <w:basedOn w:val="DefaultParagraphFont"/>
    <w:link w:val="BodyText"/>
    <w:rsid w:val="00A42EE5"/>
  </w:style>
</w:styles>
</file>

<file path=word/webSettings.xml><?xml version="1.0" encoding="utf-8"?>
<w:webSettings xmlns:r="http://schemas.openxmlformats.org/officeDocument/2006/relationships" xmlns:w="http://schemas.openxmlformats.org/wordprocessingml/2006/main">
  <w:divs>
    <w:div w:id="623123253">
      <w:bodyDiv w:val="1"/>
      <w:marLeft w:val="0"/>
      <w:marRight w:val="0"/>
      <w:marTop w:val="0"/>
      <w:marBottom w:val="0"/>
      <w:divBdr>
        <w:top w:val="none" w:sz="0" w:space="0" w:color="auto"/>
        <w:left w:val="none" w:sz="0" w:space="0" w:color="auto"/>
        <w:bottom w:val="none" w:sz="0" w:space="0" w:color="auto"/>
        <w:right w:val="none" w:sz="0" w:space="0" w:color="auto"/>
      </w:divBdr>
      <w:divsChild>
        <w:div w:id="1027026187">
          <w:marLeft w:val="0"/>
          <w:marRight w:val="0"/>
          <w:marTop w:val="0"/>
          <w:marBottom w:val="0"/>
          <w:divBdr>
            <w:top w:val="none" w:sz="0" w:space="0" w:color="auto"/>
            <w:left w:val="none" w:sz="0" w:space="0" w:color="auto"/>
            <w:bottom w:val="none" w:sz="0" w:space="0" w:color="auto"/>
            <w:right w:val="none" w:sz="0" w:space="0" w:color="auto"/>
          </w:divBdr>
          <w:divsChild>
            <w:div w:id="750272294">
              <w:marLeft w:val="0"/>
              <w:marRight w:val="0"/>
              <w:marTop w:val="0"/>
              <w:marBottom w:val="0"/>
              <w:divBdr>
                <w:top w:val="none" w:sz="0" w:space="0" w:color="auto"/>
                <w:left w:val="none" w:sz="0" w:space="0" w:color="auto"/>
                <w:bottom w:val="none" w:sz="0" w:space="0" w:color="auto"/>
                <w:right w:val="none" w:sz="0" w:space="0" w:color="auto"/>
              </w:divBdr>
              <w:divsChild>
                <w:div w:id="988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7440">
          <w:marLeft w:val="0"/>
          <w:marRight w:val="0"/>
          <w:marTop w:val="0"/>
          <w:marBottom w:val="0"/>
          <w:divBdr>
            <w:top w:val="none" w:sz="0" w:space="0" w:color="auto"/>
            <w:left w:val="none" w:sz="0" w:space="0" w:color="auto"/>
            <w:bottom w:val="none" w:sz="0" w:space="0" w:color="auto"/>
            <w:right w:val="none" w:sz="0" w:space="0" w:color="auto"/>
          </w:divBdr>
          <w:divsChild>
            <w:div w:id="289019030">
              <w:marLeft w:val="0"/>
              <w:marRight w:val="0"/>
              <w:marTop w:val="0"/>
              <w:marBottom w:val="0"/>
              <w:divBdr>
                <w:top w:val="none" w:sz="0" w:space="0" w:color="auto"/>
                <w:left w:val="none" w:sz="0" w:space="0" w:color="auto"/>
                <w:bottom w:val="none" w:sz="0" w:space="0" w:color="auto"/>
                <w:right w:val="none" w:sz="0" w:space="0" w:color="auto"/>
              </w:divBdr>
              <w:divsChild>
                <w:div w:id="2109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53560">
          <w:marLeft w:val="0"/>
          <w:marRight w:val="0"/>
          <w:marTop w:val="0"/>
          <w:marBottom w:val="0"/>
          <w:divBdr>
            <w:top w:val="none" w:sz="0" w:space="0" w:color="auto"/>
            <w:left w:val="none" w:sz="0" w:space="0" w:color="auto"/>
            <w:bottom w:val="none" w:sz="0" w:space="0" w:color="auto"/>
            <w:right w:val="none" w:sz="0" w:space="0" w:color="auto"/>
          </w:divBdr>
          <w:divsChild>
            <w:div w:id="127551302">
              <w:marLeft w:val="0"/>
              <w:marRight w:val="0"/>
              <w:marTop w:val="0"/>
              <w:marBottom w:val="0"/>
              <w:divBdr>
                <w:top w:val="none" w:sz="0" w:space="0" w:color="auto"/>
                <w:left w:val="none" w:sz="0" w:space="0" w:color="auto"/>
                <w:bottom w:val="none" w:sz="0" w:space="0" w:color="auto"/>
                <w:right w:val="none" w:sz="0" w:space="0" w:color="auto"/>
              </w:divBdr>
              <w:divsChild>
                <w:div w:id="76075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4956">
          <w:marLeft w:val="0"/>
          <w:marRight w:val="0"/>
          <w:marTop w:val="0"/>
          <w:marBottom w:val="0"/>
          <w:divBdr>
            <w:top w:val="none" w:sz="0" w:space="0" w:color="auto"/>
            <w:left w:val="none" w:sz="0" w:space="0" w:color="auto"/>
            <w:bottom w:val="none" w:sz="0" w:space="0" w:color="auto"/>
            <w:right w:val="none" w:sz="0" w:space="0" w:color="auto"/>
          </w:divBdr>
          <w:divsChild>
            <w:div w:id="311373471">
              <w:marLeft w:val="0"/>
              <w:marRight w:val="0"/>
              <w:marTop w:val="0"/>
              <w:marBottom w:val="0"/>
              <w:divBdr>
                <w:top w:val="none" w:sz="0" w:space="0" w:color="auto"/>
                <w:left w:val="none" w:sz="0" w:space="0" w:color="auto"/>
                <w:bottom w:val="none" w:sz="0" w:space="0" w:color="auto"/>
                <w:right w:val="none" w:sz="0" w:space="0" w:color="auto"/>
              </w:divBdr>
              <w:divsChild>
                <w:div w:id="176600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7044">
          <w:marLeft w:val="0"/>
          <w:marRight w:val="0"/>
          <w:marTop w:val="0"/>
          <w:marBottom w:val="0"/>
          <w:divBdr>
            <w:top w:val="none" w:sz="0" w:space="0" w:color="auto"/>
            <w:left w:val="none" w:sz="0" w:space="0" w:color="auto"/>
            <w:bottom w:val="none" w:sz="0" w:space="0" w:color="auto"/>
            <w:right w:val="none" w:sz="0" w:space="0" w:color="auto"/>
          </w:divBdr>
          <w:divsChild>
            <w:div w:id="108668187">
              <w:marLeft w:val="0"/>
              <w:marRight w:val="0"/>
              <w:marTop w:val="0"/>
              <w:marBottom w:val="0"/>
              <w:divBdr>
                <w:top w:val="none" w:sz="0" w:space="0" w:color="auto"/>
                <w:left w:val="none" w:sz="0" w:space="0" w:color="auto"/>
                <w:bottom w:val="none" w:sz="0" w:space="0" w:color="auto"/>
                <w:right w:val="none" w:sz="0" w:space="0" w:color="auto"/>
              </w:divBdr>
              <w:divsChild>
                <w:div w:id="16017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3032">
          <w:marLeft w:val="0"/>
          <w:marRight w:val="0"/>
          <w:marTop w:val="0"/>
          <w:marBottom w:val="0"/>
          <w:divBdr>
            <w:top w:val="none" w:sz="0" w:space="0" w:color="auto"/>
            <w:left w:val="none" w:sz="0" w:space="0" w:color="auto"/>
            <w:bottom w:val="none" w:sz="0" w:space="0" w:color="auto"/>
            <w:right w:val="none" w:sz="0" w:space="0" w:color="auto"/>
          </w:divBdr>
          <w:divsChild>
            <w:div w:id="1541748658">
              <w:marLeft w:val="0"/>
              <w:marRight w:val="0"/>
              <w:marTop w:val="0"/>
              <w:marBottom w:val="0"/>
              <w:divBdr>
                <w:top w:val="none" w:sz="0" w:space="0" w:color="auto"/>
                <w:left w:val="none" w:sz="0" w:space="0" w:color="auto"/>
                <w:bottom w:val="none" w:sz="0" w:space="0" w:color="auto"/>
                <w:right w:val="none" w:sz="0" w:space="0" w:color="auto"/>
              </w:divBdr>
              <w:divsChild>
                <w:div w:id="18018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99522">
          <w:marLeft w:val="0"/>
          <w:marRight w:val="0"/>
          <w:marTop w:val="0"/>
          <w:marBottom w:val="0"/>
          <w:divBdr>
            <w:top w:val="none" w:sz="0" w:space="0" w:color="auto"/>
            <w:left w:val="none" w:sz="0" w:space="0" w:color="auto"/>
            <w:bottom w:val="none" w:sz="0" w:space="0" w:color="auto"/>
            <w:right w:val="none" w:sz="0" w:space="0" w:color="auto"/>
          </w:divBdr>
          <w:divsChild>
            <w:div w:id="801657199">
              <w:marLeft w:val="0"/>
              <w:marRight w:val="0"/>
              <w:marTop w:val="0"/>
              <w:marBottom w:val="0"/>
              <w:divBdr>
                <w:top w:val="none" w:sz="0" w:space="0" w:color="auto"/>
                <w:left w:val="none" w:sz="0" w:space="0" w:color="auto"/>
                <w:bottom w:val="none" w:sz="0" w:space="0" w:color="auto"/>
                <w:right w:val="none" w:sz="0" w:space="0" w:color="auto"/>
              </w:divBdr>
              <w:divsChild>
                <w:div w:id="10424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8951">
          <w:marLeft w:val="0"/>
          <w:marRight w:val="0"/>
          <w:marTop w:val="0"/>
          <w:marBottom w:val="0"/>
          <w:divBdr>
            <w:top w:val="none" w:sz="0" w:space="0" w:color="auto"/>
            <w:left w:val="none" w:sz="0" w:space="0" w:color="auto"/>
            <w:bottom w:val="none" w:sz="0" w:space="0" w:color="auto"/>
            <w:right w:val="none" w:sz="0" w:space="0" w:color="auto"/>
          </w:divBdr>
          <w:divsChild>
            <w:div w:id="1188056390">
              <w:marLeft w:val="0"/>
              <w:marRight w:val="0"/>
              <w:marTop w:val="0"/>
              <w:marBottom w:val="0"/>
              <w:divBdr>
                <w:top w:val="none" w:sz="0" w:space="0" w:color="auto"/>
                <w:left w:val="none" w:sz="0" w:space="0" w:color="auto"/>
                <w:bottom w:val="none" w:sz="0" w:space="0" w:color="auto"/>
                <w:right w:val="none" w:sz="0" w:space="0" w:color="auto"/>
              </w:divBdr>
              <w:divsChild>
                <w:div w:id="1552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17198">
          <w:marLeft w:val="0"/>
          <w:marRight w:val="0"/>
          <w:marTop w:val="0"/>
          <w:marBottom w:val="0"/>
          <w:divBdr>
            <w:top w:val="none" w:sz="0" w:space="0" w:color="auto"/>
            <w:left w:val="none" w:sz="0" w:space="0" w:color="auto"/>
            <w:bottom w:val="none" w:sz="0" w:space="0" w:color="auto"/>
            <w:right w:val="none" w:sz="0" w:space="0" w:color="auto"/>
          </w:divBdr>
          <w:divsChild>
            <w:div w:id="175466414">
              <w:marLeft w:val="0"/>
              <w:marRight w:val="0"/>
              <w:marTop w:val="0"/>
              <w:marBottom w:val="0"/>
              <w:divBdr>
                <w:top w:val="none" w:sz="0" w:space="0" w:color="auto"/>
                <w:left w:val="none" w:sz="0" w:space="0" w:color="auto"/>
                <w:bottom w:val="none" w:sz="0" w:space="0" w:color="auto"/>
                <w:right w:val="none" w:sz="0" w:space="0" w:color="auto"/>
              </w:divBdr>
              <w:divsChild>
                <w:div w:id="16118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2025">
          <w:marLeft w:val="0"/>
          <w:marRight w:val="0"/>
          <w:marTop w:val="0"/>
          <w:marBottom w:val="0"/>
          <w:divBdr>
            <w:top w:val="none" w:sz="0" w:space="0" w:color="auto"/>
            <w:left w:val="none" w:sz="0" w:space="0" w:color="auto"/>
            <w:bottom w:val="none" w:sz="0" w:space="0" w:color="auto"/>
            <w:right w:val="none" w:sz="0" w:space="0" w:color="auto"/>
          </w:divBdr>
          <w:divsChild>
            <w:div w:id="1300266645">
              <w:marLeft w:val="0"/>
              <w:marRight w:val="0"/>
              <w:marTop w:val="0"/>
              <w:marBottom w:val="0"/>
              <w:divBdr>
                <w:top w:val="none" w:sz="0" w:space="0" w:color="auto"/>
                <w:left w:val="none" w:sz="0" w:space="0" w:color="auto"/>
                <w:bottom w:val="none" w:sz="0" w:space="0" w:color="auto"/>
                <w:right w:val="none" w:sz="0" w:space="0" w:color="auto"/>
              </w:divBdr>
              <w:divsChild>
                <w:div w:id="1816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36923">
      <w:bodyDiv w:val="1"/>
      <w:marLeft w:val="0"/>
      <w:marRight w:val="0"/>
      <w:marTop w:val="0"/>
      <w:marBottom w:val="0"/>
      <w:divBdr>
        <w:top w:val="none" w:sz="0" w:space="0" w:color="auto"/>
        <w:left w:val="none" w:sz="0" w:space="0" w:color="auto"/>
        <w:bottom w:val="none" w:sz="0" w:space="0" w:color="auto"/>
        <w:right w:val="none" w:sz="0" w:space="0" w:color="auto"/>
      </w:divBdr>
    </w:div>
    <w:div w:id="19504303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1" Type="http://schemas.openxmlformats.org/officeDocument/2006/relationships/image" Target="media/image41.png"/><Relationship Id="rId22" Type="http://schemas.openxmlformats.org/officeDocument/2006/relationships/image" Target="media/image2.pdf"/><Relationship Id="rId23" Type="http://schemas.openxmlformats.org/officeDocument/2006/relationships/image" Target="media/image61.png"/><Relationship Id="rId24" Type="http://schemas.openxmlformats.org/officeDocument/2006/relationships/image" Target="media/image3.pdf"/><Relationship Id="rId25" Type="http://schemas.openxmlformats.org/officeDocument/2006/relationships/image" Target="media/image4.png"/><Relationship Id="rId26" Type="http://schemas.openxmlformats.org/officeDocument/2006/relationships/image" Target="media/image5.pdf"/><Relationship Id="rId27" Type="http://schemas.openxmlformats.org/officeDocument/2006/relationships/image" Target="media/image6.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tandards.ieee.org/board/pat" TargetMode="External"/><Relationship Id="rId11" Type="http://schemas.openxmlformats.org/officeDocument/2006/relationships/hyperlink" Target="http://doc.wirelessman.org/16-12-0587-05" TargetMode="External"/><Relationship Id="rId12" Type="http://schemas.openxmlformats.org/officeDocument/2006/relationships/hyperlink" Target="http://metroethernetforum.org/page_loader.php?p_id=2031" TargetMode="External"/><Relationship Id="rId13" Type="http://schemas.openxmlformats.org/officeDocument/2006/relationships/hyperlink" Target="http://metroethernetforum.org/page_loader.php?p_id=29" TargetMode="External"/><Relationship Id="rId14" Type="http://schemas.openxmlformats.org/officeDocument/2006/relationships/hyperlink" Target="http://metroethernetforum.org/page_loader.php?p_id=2262" TargetMode="External"/><Relationship Id="rId15" Type="http://schemas.openxmlformats.org/officeDocument/2006/relationships/hyperlink" Target="http://metroethernetforum.org/page_loader.php?p_id=2031" TargetMode="External"/><Relationship Id="rId16" Type="http://schemas.openxmlformats.org/officeDocument/2006/relationships/hyperlink" Target="http://metroethernetforum.org/PPT_Documents/MEF-for-Mobile/MEF_MBH_Analyst_deck_final-1.pptx" TargetMode="External"/><Relationship Id="rId17" Type="http://schemas.openxmlformats.org/officeDocument/2006/relationships/hyperlink" Target="http://metroethernetforum.org/PDF_Documents/MEF-for-Mobile/Packet%20Synchronization%20over%20Carrier%20Ethernet%20Networks%20for%20MBH%202012021.pdf" TargetMode="External"/><Relationship Id="rId18" Type="http://schemas.openxmlformats.org/officeDocument/2006/relationships/image" Target="media/image1.pd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ieee802.org/16" TargetMode="External"/><Relationship Id="rId6" Type="http://schemas.openxmlformats.org/officeDocument/2006/relationships/hyperlink" Target="http://standards.ieee.org/faqs/affiliationFAQ.html" TargetMode="External"/><Relationship Id="rId7" Type="http://schemas.openxmlformats.org/officeDocument/2006/relationships/hyperlink" Target="http://standards.ieee.org/guides/bylaws/sect6-7.html" TargetMode="External"/><Relationship Id="rId8" Type="http://schemas.openxmlformats.org/officeDocument/2006/relationships/hyperlink" Target="http://standards.ieee.org/guides/opman/sect6.html" TargetMode="External"/><Relationship Id="rId9" Type="http://schemas.openxmlformats.org/officeDocument/2006/relationships/hyperlink" Target="http://standards.ieee.org/board/pat/pat-materi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1257</Words>
  <Characters>8048</Characters>
  <Application>Microsoft Macintosh Word</Application>
  <DocSecurity>0</DocSecurity>
  <Lines>187</Lines>
  <Paragraphs>75</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IEEE 802.16 Mentor Document Template</vt:lpstr>
      <vt:lpstr>Abstract</vt:lpstr>
      <vt:lpstr>Background</vt:lpstr>
      <vt:lpstr>Carrier Ethernet in P802.16r</vt:lpstr>
      <vt:lpstr>Carrier Ethernet 2.0 Requirements</vt:lpstr>
      <vt:lpstr>Carrier Ethernet 2.0 Backhaul Requirements</vt:lpstr>
      <vt:lpstr>Itemizing Carrier Ethernet 2.0 Backhaul Requirements</vt:lpstr>
      <vt:lpstr>Carrier Ethernet 2.0 Services</vt:lpstr>
      <vt:lpstr>Potential Deployment Architectures</vt:lpstr>
    </vt:vector>
  </TitlesOfParts>
  <Manager/>
  <Company>Consensii LLC</Company>
  <LinksUpToDate>false</LinksUpToDate>
  <CharactersWithSpaces>9682</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subject/>
  <dc:creator>Roger Marks</dc:creator>
  <cp:keywords/>
  <dc:description/>
  <cp:lastModifiedBy>Roger Marks</cp:lastModifiedBy>
  <cp:revision>9</cp:revision>
  <cp:lastPrinted>2113-01-01T05:00:00Z</cp:lastPrinted>
  <dcterms:created xsi:type="dcterms:W3CDTF">2013-01-16T20:12:00Z</dcterms:created>
  <dcterms:modified xsi:type="dcterms:W3CDTF">2013-01-16T20:17:00Z</dcterms:modified>
  <cp:category/>
</cp:coreProperties>
</file>