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306" w14:textId="5C60695E" w:rsidR="00531485" w:rsidRDefault="00531485" w:rsidP="00531485">
      <w:pPr>
        <w:pStyle w:val="Title"/>
        <w:rPr>
          <w:sz w:val="28"/>
          <w:szCs w:val="28"/>
        </w:rPr>
      </w:pPr>
      <w:r w:rsidRPr="00531485">
        <w:rPr>
          <w:sz w:val="28"/>
          <w:szCs w:val="28"/>
        </w:rPr>
        <w:t>Response</w:t>
      </w:r>
      <w:r w:rsidR="00E01753">
        <w:rPr>
          <w:sz w:val="28"/>
          <w:szCs w:val="28"/>
        </w:rPr>
        <w:t xml:space="preserve"> </w:t>
      </w:r>
      <w:r w:rsidRPr="00531485">
        <w:rPr>
          <w:sz w:val="28"/>
          <w:szCs w:val="28"/>
        </w:rPr>
        <w:t>to</w:t>
      </w:r>
      <w:r w:rsidR="00E01753">
        <w:rPr>
          <w:sz w:val="28"/>
          <w:szCs w:val="28"/>
        </w:rPr>
        <w:t xml:space="preserve"> </w:t>
      </w:r>
      <w:r w:rsidRPr="00531485">
        <w:rPr>
          <w:sz w:val="28"/>
          <w:szCs w:val="28"/>
        </w:rPr>
        <w:t>Comments</w:t>
      </w:r>
      <w:r>
        <w:rPr>
          <w:sz w:val="28"/>
          <w:szCs w:val="28"/>
        </w:rPr>
        <w:t xml:space="preserve"> </w:t>
      </w:r>
      <w:r w:rsidRPr="00531485">
        <w:rPr>
          <w:sz w:val="28"/>
          <w:szCs w:val="28"/>
        </w:rPr>
        <w:t>DCN603</w:t>
      </w:r>
      <w:r>
        <w:rPr>
          <w:sz w:val="28"/>
          <w:szCs w:val="28"/>
        </w:rPr>
        <w:t xml:space="preserve"> </w:t>
      </w:r>
      <w:r w:rsidRPr="00531485">
        <w:rPr>
          <w:sz w:val="28"/>
          <w:szCs w:val="28"/>
        </w:rPr>
        <w:t>_Draft_0.94</w:t>
      </w:r>
    </w:p>
    <w:p w14:paraId="0FFC0425" w14:textId="77777777" w:rsidR="00531485" w:rsidRPr="00531485" w:rsidRDefault="00531485" w:rsidP="00531485"/>
    <w:p w14:paraId="2C2C2F4A" w14:textId="6D60C124" w:rsidR="00A17062" w:rsidRPr="00183AFF" w:rsidRDefault="00C4425F" w:rsidP="00183AFF">
      <w:pPr>
        <w:pStyle w:val="ListParagraph"/>
        <w:numPr>
          <w:ilvl w:val="0"/>
          <w:numId w:val="1"/>
        </w:numPr>
        <w:rPr>
          <w:rFonts w:ascii="Arial,Bold" w:hAnsi="Arial,Bold" w:cs="Arial,Bold"/>
          <w:b/>
          <w:bCs/>
          <w:sz w:val="20"/>
          <w:szCs w:val="20"/>
          <w:lang w:val="en-IN"/>
          <w14:ligatures w14:val="standardContextual"/>
        </w:rPr>
      </w:pPr>
      <w:r>
        <w:t>Response to comment 18</w:t>
      </w:r>
      <w:r w:rsidR="005B65BC">
        <w:t xml:space="preserve"> page 25 lines 4 to 6, section </w:t>
      </w:r>
      <w:r w:rsidR="005B65BC" w:rsidRPr="00183AFF">
        <w:rPr>
          <w:rFonts w:ascii="Arial,Bold" w:hAnsi="Arial,Bold" w:cs="Arial,Bold"/>
          <w:b/>
          <w:bCs/>
          <w:sz w:val="20"/>
          <w:szCs w:val="20"/>
          <w:lang w:val="en-IN"/>
          <w14:ligatures w14:val="standardContextual"/>
        </w:rPr>
        <w:t>6.3.37.2.1</w:t>
      </w:r>
    </w:p>
    <w:p w14:paraId="1AE274D2" w14:textId="1CE6F055" w:rsidR="00E03D96" w:rsidRPr="00E03D96" w:rsidRDefault="00E03D96">
      <w:pPr>
        <w:rPr>
          <w:color w:val="FF0000"/>
        </w:rPr>
      </w:pPr>
      <w:r w:rsidRPr="00E03D96">
        <w:rPr>
          <w:rFonts w:ascii="Arial,Bold" w:hAnsi="Arial,Bold" w:cs="Arial,Bold"/>
          <w:color w:val="FF0000"/>
          <w:sz w:val="20"/>
          <w:szCs w:val="20"/>
          <w:lang w:val="en-IN"/>
          <w14:ligatures w14:val="standardContextual"/>
        </w:rPr>
        <w:t>Replace the paragraph starting with line 4 with below paragraph and update the table 6-325 mentioned below.</w:t>
      </w:r>
    </w:p>
    <w:p w14:paraId="5D6EB26E" w14:textId="5D92B0B5" w:rsidR="00A17062" w:rsidRPr="00AE1234" w:rsidRDefault="00A17062" w:rsidP="005061E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The frame duration is configurable. </w:t>
      </w:r>
      <w:r w:rsidR="00C07B69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Considering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</w:t>
      </w:r>
      <w:r w:rsidR="00C07B69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a 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minimum of 3 slots in DL and 3 slots in UL for </w:t>
      </w:r>
      <w:r w:rsidR="00C07B69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non-fragmentable 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connectivity maintenance, </w:t>
      </w:r>
      <w:r w:rsidR="00C07B69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with default slot profile structure, CP factor 1/8 and FFT Size 64</w:t>
      </w:r>
      <w:r w:rsidR="00404244">
        <w:rPr>
          <w:rFonts w:ascii="TimesNewRoman" w:hAnsi="TimesNewRoman" w:cs="TimesNewRoman"/>
          <w:szCs w:val="24"/>
          <w:lang w:val="en-IN"/>
          <w14:ligatures w14:val="standardContextual"/>
        </w:rPr>
        <w:t>,</w:t>
      </w:r>
      <w:r w:rsidR="00C07B69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and coverage distance of 25 km</w:t>
      </w:r>
      <w:r w:rsidR="00C07B69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, 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the minimum supported frame duration values for each NB</w:t>
      </w:r>
      <w:r w:rsidR="005061E2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subchannel bandwidth is given in Table 6-325.</w:t>
      </w:r>
    </w:p>
    <w:p w14:paraId="3703BC43" w14:textId="77777777" w:rsidR="00A17062" w:rsidRDefault="00A1706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375"/>
        <w:gridCol w:w="1375"/>
        <w:gridCol w:w="1375"/>
      </w:tblGrid>
      <w:tr w:rsidR="00273A4C" w:rsidRPr="006A42AE" w14:paraId="6D12B7F1" w14:textId="6A65556B" w:rsidTr="00F9682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35A" w14:textId="77777777" w:rsidR="00273A4C" w:rsidRPr="00D36023" w:rsidRDefault="00273A4C" w:rsidP="0011386C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</w:rPr>
            </w:pPr>
            <w:r w:rsidRPr="00D36023">
              <w:rPr>
                <w:rFonts w:asciiTheme="minorHAnsi" w:hAnsiTheme="minorHAnsi" w:cstheme="minorHAnsi"/>
                <w:color w:val="000000"/>
              </w:rPr>
              <w:t>Δ</w:t>
            </w:r>
            <w:r w:rsidRPr="00D36023">
              <w:rPr>
                <w:rFonts w:asciiTheme="minorHAnsi" w:hAnsiTheme="minorHAnsi" w:cstheme="minorHAnsi"/>
                <w:i/>
                <w:color w:val="000000"/>
              </w:rPr>
              <w:t>f, kHz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44BB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36023">
              <w:rPr>
                <w:rFonts w:asciiTheme="minorHAnsi" w:hAnsiTheme="minorHAnsi" w:cstheme="minorHAnsi"/>
                <w:color w:val="000000"/>
              </w:rPr>
              <w:t>Frame Duration, ms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7607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DL+UL slots Per Frame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A2512" w14:textId="79485972" w:rsidR="00273A4C" w:rsidRPr="00566C9D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Samples Per Frame</w:t>
            </w:r>
          </w:p>
        </w:tc>
      </w:tr>
      <w:tr w:rsidR="00273A4C" w:rsidRPr="006A42AE" w14:paraId="5A9E8074" w14:textId="0645E378" w:rsidTr="00F968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8ABF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6DF8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1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9FDB" w14:textId="41A2529F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357C" w14:textId="0EA741BE" w:rsidR="00273A4C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32000</w:t>
            </w:r>
          </w:p>
        </w:tc>
      </w:tr>
      <w:tr w:rsidR="00273A4C" w:rsidRPr="006A42AE" w14:paraId="274239E7" w14:textId="65A83214" w:rsidTr="00F968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D190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6.25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89D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62.5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9476" w14:textId="17E32ACC" w:rsidR="00273A4C" w:rsidRPr="00D36023" w:rsidRDefault="00AF4D67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96F49" w14:textId="02508ED4" w:rsidR="00273A4C" w:rsidRDefault="00AF4D67" w:rsidP="0011386C">
            <w:pPr>
              <w:keepNext/>
              <w:keepLines/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25000</w:t>
            </w:r>
          </w:p>
        </w:tc>
      </w:tr>
      <w:tr w:rsidR="00273A4C" w:rsidRPr="006A42AE" w14:paraId="43BE97D9" w14:textId="1B125A28" w:rsidTr="00F968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0DE3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12.5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56E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803D" w14:textId="7538DA2A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1</w:t>
            </w:r>
            <w:r w:rsidR="00AF4D67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772A" w14:textId="686BC7C3" w:rsidR="00273A4C" w:rsidRPr="00566C9D" w:rsidRDefault="00AF4D67" w:rsidP="0011386C">
            <w:pPr>
              <w:keepNext/>
              <w:keepLines/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40000</w:t>
            </w:r>
          </w:p>
        </w:tc>
      </w:tr>
      <w:tr w:rsidR="00273A4C" w:rsidRPr="006A42AE" w14:paraId="424D8201" w14:textId="2E3ABA14" w:rsidTr="00F968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B0F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2F27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C78F" w14:textId="410FDD97" w:rsidR="00273A4C" w:rsidRPr="00D36023" w:rsidRDefault="00AF4D67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1ED9" w14:textId="6B03068A" w:rsidR="00AF4D67" w:rsidRDefault="00AF4D67" w:rsidP="00AF4D67">
            <w:pPr>
              <w:keepNext/>
              <w:keepLines/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32000</w:t>
            </w:r>
          </w:p>
        </w:tc>
      </w:tr>
      <w:tr w:rsidR="00273A4C" w:rsidRPr="006A42AE" w14:paraId="593BF8F5" w14:textId="353F0606" w:rsidTr="00F9682E">
        <w:trPr>
          <w:trHeight w:val="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E06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66C9D"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47F8" w14:textId="77777777" w:rsidR="00273A4C" w:rsidRPr="00D36023" w:rsidRDefault="00273A4C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BC20" w14:textId="7695C034" w:rsidR="00273A4C" w:rsidRPr="00D36023" w:rsidRDefault="00AF4D67" w:rsidP="0011386C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7DFD" w14:textId="4861E1CF" w:rsidR="00273A4C" w:rsidRDefault="00AF4D67" w:rsidP="0011386C">
            <w:pPr>
              <w:keepNext/>
              <w:keepLines/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en-IN" w:eastAsia="en-IN"/>
              </w:rPr>
              <w:t>32000</w:t>
            </w:r>
          </w:p>
        </w:tc>
      </w:tr>
    </w:tbl>
    <w:p w14:paraId="32159669" w14:textId="77777777" w:rsidR="00DC31BD" w:rsidRDefault="00DC31BD"/>
    <w:p w14:paraId="34A33DB6" w14:textId="67C702FB" w:rsidR="00DC31BD" w:rsidRDefault="00DC31BD" w:rsidP="00183AFF">
      <w:pPr>
        <w:pStyle w:val="ListParagraph"/>
        <w:numPr>
          <w:ilvl w:val="0"/>
          <w:numId w:val="1"/>
        </w:numPr>
      </w:pPr>
      <w:r>
        <w:t>Response to comment</w:t>
      </w:r>
      <w:r>
        <w:t xml:space="preserve"> 77 page 125 line 5 section 18.6</w:t>
      </w:r>
    </w:p>
    <w:p w14:paraId="147D888C" w14:textId="75ADDA50" w:rsidR="00183AFF" w:rsidRPr="00183AFF" w:rsidRDefault="00183AFF" w:rsidP="00183AFF">
      <w:pPr>
        <w:spacing w:after="0"/>
        <w:ind w:left="360"/>
        <w:rPr>
          <w:color w:val="FF0000"/>
        </w:rPr>
      </w:pPr>
      <w:r w:rsidRPr="00183AFF">
        <w:rPr>
          <w:color w:val="FF0000"/>
        </w:rPr>
        <w:t>Replace th</w:t>
      </w:r>
      <w:r w:rsidR="00AE1234">
        <w:rPr>
          <w:color w:val="FF0000"/>
        </w:rPr>
        <w:t>ese</w:t>
      </w:r>
      <w:r w:rsidRPr="00183AFF">
        <w:rPr>
          <w:color w:val="FF0000"/>
        </w:rPr>
        <w:t xml:space="preserve"> “</w:t>
      </w:r>
      <w:r w:rsidRPr="00AE1234">
        <w:t>Each burst shall be transmitted over two bands at the same time. CSMA/CA</w:t>
      </w:r>
      <w:r w:rsidRPr="00AE1234">
        <w:t xml:space="preserve"> </w:t>
      </w:r>
      <w:r w:rsidRPr="00AE1234">
        <w:t>shall be applied on both bands</w:t>
      </w:r>
      <w:r w:rsidR="00AE1234">
        <w:t>.</w:t>
      </w:r>
      <w:r w:rsidRPr="00183AFF">
        <w:rPr>
          <w:color w:val="FF0000"/>
        </w:rPr>
        <w:t>” line</w:t>
      </w:r>
      <w:r w:rsidR="00AE1234">
        <w:rPr>
          <w:color w:val="FF0000"/>
        </w:rPr>
        <w:t>s</w:t>
      </w:r>
      <w:r w:rsidRPr="00183AFF">
        <w:rPr>
          <w:color w:val="FF0000"/>
        </w:rPr>
        <w:t xml:space="preserve"> with below:</w:t>
      </w:r>
    </w:p>
    <w:p w14:paraId="1BCEF7C5" w14:textId="77777777" w:rsidR="00183AFF" w:rsidRDefault="00183AFF" w:rsidP="00183AFF">
      <w:pPr>
        <w:spacing w:after="0"/>
        <w:ind w:left="360"/>
      </w:pPr>
    </w:p>
    <w:p w14:paraId="64DBCE74" w14:textId="12EAB57B" w:rsidR="00D22FF9" w:rsidRPr="00AE1234" w:rsidRDefault="00DC31BD" w:rsidP="00AE12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  <w:lang w:val="en-IN"/>
          <w14:ligatures w14:val="standardContextual"/>
        </w:rPr>
      </w:pP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Each burst shall be transmitted over two bands at the same time such that the time delay between the two </w:t>
      </w:r>
      <w:r w:rsidR="009B1440">
        <w:rPr>
          <w:rFonts w:ascii="TimesNewRoman" w:hAnsi="TimesNewRoman" w:cs="TimesNewRoman"/>
          <w:szCs w:val="24"/>
          <w:lang w:val="en-IN"/>
          <w14:ligatures w14:val="standardContextual"/>
        </w:rPr>
        <w:t>antenna-transmitted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signals shall</w:t>
      </w:r>
      <w:r w:rsidR="00D06C9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be less than half CP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. CSMA/CA</w:t>
      </w:r>
      <w:r w:rsidR="00714D99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procedure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shall be performed </w:t>
      </w:r>
      <w:r w:rsidR="00714D99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on both </w:t>
      </w:r>
      <w:r w:rsidR="00183AFF"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bands</w:t>
      </w:r>
      <w:r w:rsidR="00F603BA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before transmission</w:t>
      </w:r>
      <w:r w:rsidR="002D4934">
        <w:rPr>
          <w:rFonts w:ascii="TimesNewRoman" w:hAnsi="TimesNewRoman" w:cs="TimesNewRoman"/>
          <w:szCs w:val="24"/>
          <w:lang w:val="en-IN"/>
          <w14:ligatures w14:val="standardContextual"/>
        </w:rPr>
        <w:t>.</w:t>
      </w:r>
      <w:r w:rsidR="00F603BA">
        <w:rPr>
          <w:rFonts w:ascii="TimesNewRoman" w:hAnsi="TimesNewRoman" w:cs="TimesNewRoman"/>
          <w:szCs w:val="24"/>
          <w:lang w:val="en-IN"/>
          <w14:ligatures w14:val="standardContextual"/>
        </w:rPr>
        <w:t xml:space="preserve"> DPP SS shall confirm both the bands are idle</w:t>
      </w:r>
      <w:r w:rsidRPr="00AE1234">
        <w:rPr>
          <w:rFonts w:ascii="TimesNewRoman" w:hAnsi="TimesNewRoman" w:cs="TimesNewRoman"/>
          <w:szCs w:val="24"/>
          <w:lang w:val="en-IN"/>
          <w14:ligatures w14:val="standardContextual"/>
        </w:rPr>
        <w:t>.</w:t>
      </w:r>
    </w:p>
    <w:p w14:paraId="7A04BA08" w14:textId="77777777" w:rsidR="00E03D96" w:rsidRDefault="00E03D96"/>
    <w:sectPr w:rsidR="00E03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43E6" w14:textId="77777777" w:rsidR="008A6B72" w:rsidRDefault="008A6B72" w:rsidP="000A4341">
      <w:pPr>
        <w:spacing w:after="0" w:line="240" w:lineRule="auto"/>
      </w:pPr>
      <w:r>
        <w:separator/>
      </w:r>
    </w:p>
  </w:endnote>
  <w:endnote w:type="continuationSeparator" w:id="0">
    <w:p w14:paraId="692BF0FB" w14:textId="77777777" w:rsidR="008A6B72" w:rsidRDefault="008A6B72" w:rsidP="000A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36F9" w14:textId="77777777" w:rsidR="00512487" w:rsidRDefault="0051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7BF8" w14:textId="77777777" w:rsidR="00512487" w:rsidRDefault="00512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E2C6" w14:textId="77777777" w:rsidR="00512487" w:rsidRDefault="0051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568D" w14:textId="77777777" w:rsidR="008A6B72" w:rsidRDefault="008A6B72" w:rsidP="000A4341">
      <w:pPr>
        <w:spacing w:after="0" w:line="240" w:lineRule="auto"/>
      </w:pPr>
      <w:r>
        <w:separator/>
      </w:r>
    </w:p>
  </w:footnote>
  <w:footnote w:type="continuationSeparator" w:id="0">
    <w:p w14:paraId="64DF5111" w14:textId="77777777" w:rsidR="008A6B72" w:rsidRDefault="008A6B72" w:rsidP="000A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380E" w14:textId="77777777" w:rsidR="00512487" w:rsidRDefault="0051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4222" w14:textId="68B6CC12" w:rsidR="000A4341" w:rsidRDefault="000A4341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15-23-0611-00-016t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BA1" w14:textId="77777777" w:rsidR="00512487" w:rsidRDefault="0051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788B"/>
    <w:multiLevelType w:val="hybridMultilevel"/>
    <w:tmpl w:val="8D927C56"/>
    <w:lvl w:ilvl="0" w:tplc="144289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9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4C"/>
    <w:rsid w:val="000A4341"/>
    <w:rsid w:val="00183AFF"/>
    <w:rsid w:val="00273A4C"/>
    <w:rsid w:val="002D4934"/>
    <w:rsid w:val="00404244"/>
    <w:rsid w:val="00461B2D"/>
    <w:rsid w:val="005061E2"/>
    <w:rsid w:val="00512487"/>
    <w:rsid w:val="00531485"/>
    <w:rsid w:val="005B65BC"/>
    <w:rsid w:val="00697456"/>
    <w:rsid w:val="00714D99"/>
    <w:rsid w:val="00772872"/>
    <w:rsid w:val="008A6B72"/>
    <w:rsid w:val="008F2092"/>
    <w:rsid w:val="00982029"/>
    <w:rsid w:val="009B1440"/>
    <w:rsid w:val="009C2817"/>
    <w:rsid w:val="00A17062"/>
    <w:rsid w:val="00AB7785"/>
    <w:rsid w:val="00AE1234"/>
    <w:rsid w:val="00AF4D67"/>
    <w:rsid w:val="00B511BF"/>
    <w:rsid w:val="00C05692"/>
    <w:rsid w:val="00C07B69"/>
    <w:rsid w:val="00C4425F"/>
    <w:rsid w:val="00CE5FA8"/>
    <w:rsid w:val="00D06C94"/>
    <w:rsid w:val="00D22FF9"/>
    <w:rsid w:val="00DC31BD"/>
    <w:rsid w:val="00E01753"/>
    <w:rsid w:val="00E03D96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69191"/>
  <w15:chartTrackingRefBased/>
  <w15:docId w15:val="{B3D4A967-AA52-4573-A329-A92062E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4C"/>
    <w:rPr>
      <w:rFonts w:ascii="Calibri" w:hAnsi="Calibri" w:cs="Calibri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A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73A4C"/>
    <w:rPr>
      <w:rFonts w:ascii="Calibri" w:hAnsi="Calibri" w:cs="Calibri"/>
      <w:kern w:val="0"/>
      <w:sz w:val="24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31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48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41"/>
    <w:rPr>
      <w:rFonts w:ascii="Calibri" w:hAnsi="Calibri" w:cs="Calibri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41"/>
    <w:rPr>
      <w:rFonts w:ascii="Calibri" w:hAnsi="Calibri" w:cs="Calibri"/>
      <w:kern w:val="0"/>
      <w:sz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969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17</cp:revision>
  <dcterms:created xsi:type="dcterms:W3CDTF">2023-11-16T21:26:00Z</dcterms:created>
  <dcterms:modified xsi:type="dcterms:W3CDTF">2023-11-16T22:07:00Z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a5694b54-c77f-4f7d-a545-b1f0898f7119</vt:lpwstr>
  </property>
</Properties>
</file>