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67F1E784">
                <wp:simplePos x="0" y="0"/>
                <wp:positionH relativeFrom="column">
                  <wp:posOffset>316364</wp:posOffset>
                </wp:positionH>
                <wp:positionV relativeFrom="paragraph">
                  <wp:posOffset>412678</wp:posOffset>
                </wp:positionV>
                <wp:extent cx="5943600" cy="343007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30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6F811F81" w:rsidR="005F31C1" w:rsidRDefault="007C07BC" w:rsidP="00AF1DB0">
                            <w:pPr>
                              <w:pStyle w:val="T1"/>
                              <w:spacing w:after="120"/>
                              <w:jc w:val="left"/>
                              <w:rPr>
                                <w:b w:val="0"/>
                                <w:bCs/>
                                <w:sz w:val="24"/>
                                <w:szCs w:val="18"/>
                              </w:rPr>
                            </w:pPr>
                            <w:bookmarkStart w:id="0" w:name="_Hlk155685554"/>
                            <w:bookmarkStart w:id="1"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sidRPr="00BF09AC">
                              <w:rPr>
                                <w:b w:val="0"/>
                                <w:bCs/>
                                <w:strike/>
                                <w:sz w:val="24"/>
                                <w:szCs w:val="18"/>
                              </w:rPr>
                              <w:t>108,</w:t>
                            </w:r>
                            <w:r w:rsidR="00326545">
                              <w:rPr>
                                <w:b w:val="0"/>
                                <w:bCs/>
                                <w:sz w:val="24"/>
                                <w:szCs w:val="18"/>
                              </w:rPr>
                              <w:t xml:space="preserve"> </w:t>
                            </w:r>
                            <w:r w:rsidR="006869A7" w:rsidRPr="00926F71">
                              <w:rPr>
                                <w:b w:val="0"/>
                                <w:bCs/>
                                <w:strike/>
                                <w:sz w:val="24"/>
                                <w:szCs w:val="18"/>
                              </w:rPr>
                              <w:t xml:space="preserve">7, </w:t>
                            </w:r>
                            <w:r w:rsidR="005F31C1" w:rsidRPr="00926F71">
                              <w:rPr>
                                <w:b w:val="0"/>
                                <w:bCs/>
                                <w:strike/>
                                <w:sz w:val="24"/>
                                <w:szCs w:val="18"/>
                              </w:rPr>
                              <w:t>112, 113, 55</w:t>
                            </w:r>
                            <w:r w:rsidR="005F31C1" w:rsidRPr="00BF09AC">
                              <w:rPr>
                                <w:b w:val="0"/>
                                <w:bCs/>
                                <w:sz w:val="24"/>
                                <w:szCs w:val="18"/>
                                <w:highlight w:val="yellow"/>
                              </w:rPr>
                              <w:t>,</w:t>
                            </w:r>
                            <w:r w:rsidR="00926F71" w:rsidRPr="00BF09AC">
                              <w:rPr>
                                <w:b w:val="0"/>
                                <w:bCs/>
                                <w:sz w:val="24"/>
                                <w:szCs w:val="18"/>
                                <w:highlight w:val="yellow"/>
                              </w:rPr>
                              <w:t xml:space="preserve"> </w:t>
                            </w:r>
                            <w:r w:rsidR="00926F71" w:rsidRPr="00BF09AC">
                              <w:rPr>
                                <w:b w:val="0"/>
                                <w:bCs/>
                                <w:color w:val="FF0000"/>
                                <w:sz w:val="24"/>
                                <w:szCs w:val="18"/>
                                <w:highlight w:val="yellow"/>
                              </w:rPr>
                              <w:t>62</w:t>
                            </w:r>
                            <w:r w:rsidR="00926F71" w:rsidRPr="00926F71">
                              <w:rPr>
                                <w:b w:val="0"/>
                                <w:bCs/>
                                <w:sz w:val="24"/>
                                <w:szCs w:val="18"/>
                              </w:rPr>
                              <w:t>,</w:t>
                            </w:r>
                            <w:r w:rsidR="005F31C1" w:rsidRPr="00926F71">
                              <w:rPr>
                                <w:b w:val="0"/>
                                <w:bCs/>
                                <w:sz w:val="24"/>
                                <w:szCs w:val="18"/>
                              </w:rPr>
                              <w:t xml:space="preserve"> </w:t>
                            </w:r>
                            <w:r w:rsidR="005F31C1" w:rsidRPr="00926F71">
                              <w:rPr>
                                <w:b w:val="0"/>
                                <w:bCs/>
                                <w:strike/>
                                <w:sz w:val="24"/>
                                <w:szCs w:val="18"/>
                              </w:rPr>
                              <w:t>56, 220, 79, 71</w:t>
                            </w:r>
                            <w:r w:rsidR="005F31C1" w:rsidRPr="00926F71">
                              <w:rPr>
                                <w:b w:val="0"/>
                                <w:bCs/>
                                <w:sz w:val="24"/>
                                <w:szCs w:val="18"/>
                              </w:rPr>
                              <w:t xml:space="preserve">, </w:t>
                            </w:r>
                            <w:r w:rsidR="005F31C1" w:rsidRPr="00926F71">
                              <w:rPr>
                                <w:b w:val="0"/>
                                <w:bCs/>
                                <w:strike/>
                                <w:sz w:val="24"/>
                                <w:szCs w:val="18"/>
                              </w:rPr>
                              <w:t>206, 36, 228</w:t>
                            </w:r>
                            <w:r w:rsidR="005F31C1">
                              <w:rPr>
                                <w:b w:val="0"/>
                                <w:bCs/>
                                <w:sz w:val="24"/>
                                <w:szCs w:val="18"/>
                              </w:rPr>
                              <w:t xml:space="preserve">, </w:t>
                            </w:r>
                            <w:r w:rsidR="005F31C1" w:rsidRPr="00BF09AC">
                              <w:rPr>
                                <w:b w:val="0"/>
                                <w:bCs/>
                                <w:strike/>
                                <w:sz w:val="24"/>
                                <w:szCs w:val="18"/>
                              </w:rPr>
                              <w:t>143, 146,</w:t>
                            </w:r>
                            <w:r w:rsidR="005F31C1">
                              <w:rPr>
                                <w:b w:val="0"/>
                                <w:bCs/>
                                <w:sz w:val="24"/>
                                <w:szCs w:val="18"/>
                              </w:rPr>
                              <w:t xml:space="preserve"> </w:t>
                            </w:r>
                            <w:r w:rsidR="005F31C1" w:rsidRPr="00CA1ADC">
                              <w:rPr>
                                <w:b w:val="0"/>
                                <w:bCs/>
                                <w:sz w:val="24"/>
                                <w:szCs w:val="18"/>
                                <w:highlight w:val="yellow"/>
                              </w:rPr>
                              <w:t xml:space="preserve">60, </w:t>
                            </w:r>
                            <w:r w:rsidR="00D05C8E" w:rsidRPr="00CA1ADC">
                              <w:rPr>
                                <w:b w:val="0"/>
                                <w:bCs/>
                                <w:sz w:val="24"/>
                                <w:szCs w:val="18"/>
                                <w:highlight w:val="yellow"/>
                              </w:rPr>
                              <w:t>76</w:t>
                            </w:r>
                            <w:r w:rsidR="005F31C1">
                              <w:rPr>
                                <w:b w:val="0"/>
                                <w:bCs/>
                                <w:sz w:val="24"/>
                                <w:szCs w:val="18"/>
                              </w:rPr>
                              <w:t xml:space="preserve">, </w:t>
                            </w:r>
                            <w:r w:rsidR="00D05C8E" w:rsidRPr="00BF09AC">
                              <w:rPr>
                                <w:b w:val="0"/>
                                <w:bCs/>
                                <w:strike/>
                                <w:sz w:val="24"/>
                                <w:szCs w:val="18"/>
                              </w:rPr>
                              <w:t>77</w:t>
                            </w:r>
                            <w:r w:rsidR="005F31C1" w:rsidRPr="00BF09AC">
                              <w:rPr>
                                <w:b w:val="0"/>
                                <w:bCs/>
                                <w:strike/>
                                <w:sz w:val="24"/>
                                <w:szCs w:val="18"/>
                              </w:rPr>
                              <w:t xml:space="preserve">, </w:t>
                            </w:r>
                            <w:r w:rsidR="00D05C8E" w:rsidRPr="00BF09AC">
                              <w:rPr>
                                <w:b w:val="0"/>
                                <w:bCs/>
                                <w:strike/>
                                <w:sz w:val="24"/>
                                <w:szCs w:val="18"/>
                              </w:rPr>
                              <w:t>147</w:t>
                            </w:r>
                            <w:r w:rsidR="005F31C1" w:rsidRPr="00BF09AC">
                              <w:rPr>
                                <w:b w:val="0"/>
                                <w:bCs/>
                                <w:strike/>
                                <w:sz w:val="24"/>
                                <w:szCs w:val="18"/>
                              </w:rPr>
                              <w:t xml:space="preserve">, </w:t>
                            </w:r>
                            <w:r w:rsidR="00D05C8E" w:rsidRPr="00BF09AC">
                              <w:rPr>
                                <w:b w:val="0"/>
                                <w:bCs/>
                                <w:strike/>
                                <w:sz w:val="24"/>
                                <w:szCs w:val="18"/>
                              </w:rPr>
                              <w:t>229,</w:t>
                            </w:r>
                            <w:r w:rsidR="00D05C8E">
                              <w:rPr>
                                <w:b w:val="0"/>
                                <w:bCs/>
                                <w:sz w:val="24"/>
                                <w:szCs w:val="18"/>
                              </w:rPr>
                              <w:t xml:space="preserve"> </w:t>
                            </w:r>
                            <w:r w:rsidR="00D05C8E" w:rsidRPr="00BF09AC">
                              <w:rPr>
                                <w:b w:val="0"/>
                                <w:bCs/>
                                <w:sz w:val="24"/>
                                <w:szCs w:val="18"/>
                                <w:highlight w:val="yellow"/>
                              </w:rPr>
                              <w:t>145</w:t>
                            </w:r>
                            <w:r w:rsidR="00D05C8E">
                              <w:rPr>
                                <w:b w:val="0"/>
                                <w:bCs/>
                                <w:sz w:val="24"/>
                                <w:szCs w:val="18"/>
                              </w:rPr>
                              <w:t xml:space="preserve">,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691B95">
                              <w:rPr>
                                <w:b w:val="0"/>
                                <w:bCs/>
                                <w:sz w:val="24"/>
                                <w:szCs w:val="18"/>
                              </w:rPr>
                              <w:t>(</w:t>
                            </w:r>
                            <w:r w:rsidR="00D05C8E">
                              <w:rPr>
                                <w:b w:val="0"/>
                                <w:bCs/>
                                <w:sz w:val="24"/>
                                <w:szCs w:val="18"/>
                              </w:rPr>
                              <w:t>237</w:t>
                            </w:r>
                            <w:bookmarkEnd w:id="1"/>
                            <w:r w:rsidR="00691B95">
                              <w:rPr>
                                <w:b w:val="0"/>
                                <w:bCs/>
                                <w:sz w:val="24"/>
                                <w:szCs w:val="18"/>
                              </w:rPr>
                              <w:t>)</w:t>
                            </w:r>
                            <w:r w:rsidR="00326545">
                              <w:rPr>
                                <w:b w:val="0"/>
                                <w:bCs/>
                                <w:sz w:val="24"/>
                                <w:szCs w:val="18"/>
                              </w:rPr>
                              <w:t>, 144</w:t>
                            </w: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6FDD08DE" w:rsidR="00B83EDD" w:rsidRDefault="00B83EDD" w:rsidP="00AF1DB0">
                            <w:pPr>
                              <w:pStyle w:val="T1"/>
                              <w:spacing w:after="120"/>
                              <w:jc w:val="left"/>
                              <w:rPr>
                                <w:b w:val="0"/>
                                <w:bCs/>
                                <w:sz w:val="24"/>
                                <w:szCs w:val="18"/>
                              </w:rPr>
                            </w:pPr>
                            <w:r>
                              <w:rPr>
                                <w:b w:val="0"/>
                                <w:bCs/>
                                <w:sz w:val="24"/>
                                <w:szCs w:val="18"/>
                              </w:rPr>
                              <w:t>Rev 8 – Resolved second set of CIDs</w:t>
                            </w:r>
                            <w:r w:rsidR="00926F71">
                              <w:rPr>
                                <w:b w:val="0"/>
                                <w:bCs/>
                                <w:sz w:val="24"/>
                                <w:szCs w:val="18"/>
                              </w:rPr>
                              <w:t>, worked on CID 108</w:t>
                            </w:r>
                          </w:p>
                          <w:p w14:paraId="6B5BD13B" w14:textId="3228413F" w:rsidR="00926F71" w:rsidRDefault="00926F71" w:rsidP="00AF1DB0">
                            <w:pPr>
                              <w:pStyle w:val="T1"/>
                              <w:spacing w:after="120"/>
                              <w:jc w:val="left"/>
                              <w:rPr>
                                <w:b w:val="0"/>
                                <w:bCs/>
                                <w:sz w:val="24"/>
                                <w:szCs w:val="18"/>
                              </w:rPr>
                            </w:pPr>
                            <w:r>
                              <w:rPr>
                                <w:b w:val="0"/>
                                <w:bCs/>
                                <w:sz w:val="24"/>
                                <w:szCs w:val="18"/>
                              </w:rPr>
                              <w:t>Rev 9 – added CID 62</w:t>
                            </w:r>
                          </w:p>
                          <w:p w14:paraId="0B24DF53" w14:textId="77777777" w:rsidR="0019087D" w:rsidRDefault="00047A92" w:rsidP="00AF1DB0">
                            <w:pPr>
                              <w:pStyle w:val="T1"/>
                              <w:spacing w:after="120"/>
                              <w:jc w:val="left"/>
                              <w:rPr>
                                <w:b w:val="0"/>
                                <w:bCs/>
                                <w:sz w:val="24"/>
                                <w:szCs w:val="18"/>
                              </w:rPr>
                            </w:pPr>
                            <w:r>
                              <w:rPr>
                                <w:b w:val="0"/>
                                <w:bCs/>
                                <w:sz w:val="24"/>
                                <w:szCs w:val="18"/>
                              </w:rPr>
                              <w:t xml:space="preserve">Rev 10 – </w:t>
                            </w:r>
                            <w:r w:rsidR="00C20A30">
                              <w:rPr>
                                <w:b w:val="0"/>
                                <w:bCs/>
                                <w:sz w:val="24"/>
                                <w:szCs w:val="18"/>
                              </w:rPr>
                              <w:t xml:space="preserve">changes to CID 108, and other edits. </w:t>
                            </w:r>
                          </w:p>
                          <w:p w14:paraId="10A86701" w14:textId="13AC51ED" w:rsidR="00047A92" w:rsidRDefault="0019087D" w:rsidP="00AF1DB0">
                            <w:pPr>
                              <w:pStyle w:val="T1"/>
                              <w:spacing w:after="120"/>
                              <w:jc w:val="left"/>
                              <w:rPr>
                                <w:b w:val="0"/>
                                <w:bCs/>
                                <w:sz w:val="24"/>
                                <w:szCs w:val="18"/>
                              </w:rPr>
                            </w:pPr>
                            <w:r>
                              <w:rPr>
                                <w:b w:val="0"/>
                                <w:bCs/>
                                <w:sz w:val="24"/>
                                <w:szCs w:val="18"/>
                              </w:rPr>
                              <w:t>Rev 11 – Resolved third set of CIDs</w:t>
                            </w:r>
                            <w:r w:rsidR="00C20A30">
                              <w:rPr>
                                <w:b w:val="0"/>
                                <w:bCs/>
                                <w:sz w:val="24"/>
                                <w:szCs w:val="18"/>
                              </w:rPr>
                              <w:t xml:space="preserve"> </w:t>
                            </w:r>
                            <w:r w:rsidR="00CC14E1">
                              <w:rPr>
                                <w:b w:val="0"/>
                                <w:bCs/>
                                <w:sz w:val="24"/>
                                <w:szCs w:val="18"/>
                              </w:rPr>
                              <w:t>(237 assigned to Okan)</w:t>
                            </w:r>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5pt;width:468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" o:allowincell="f" stroked="f">
                <v:textbo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6F811F81" w:rsidR="005F31C1" w:rsidRDefault="007C07BC" w:rsidP="00AF1DB0">
                      <w:pPr>
                        <w:pStyle w:val="T1"/>
                        <w:spacing w:after="120"/>
                        <w:jc w:val="left"/>
                        <w:rPr>
                          <w:b w:val="0"/>
                          <w:bCs/>
                          <w:sz w:val="24"/>
                          <w:szCs w:val="18"/>
                        </w:rPr>
                      </w:pPr>
                      <w:bookmarkStart w:id="2" w:name="_Hlk155685554"/>
                      <w:bookmarkStart w:id="3"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sidRPr="00BF09AC">
                        <w:rPr>
                          <w:b w:val="0"/>
                          <w:bCs/>
                          <w:strike/>
                          <w:sz w:val="24"/>
                          <w:szCs w:val="18"/>
                        </w:rPr>
                        <w:t>108,</w:t>
                      </w:r>
                      <w:r w:rsidR="00326545">
                        <w:rPr>
                          <w:b w:val="0"/>
                          <w:bCs/>
                          <w:sz w:val="24"/>
                          <w:szCs w:val="18"/>
                        </w:rPr>
                        <w:t xml:space="preserve"> </w:t>
                      </w:r>
                      <w:r w:rsidR="006869A7" w:rsidRPr="00926F71">
                        <w:rPr>
                          <w:b w:val="0"/>
                          <w:bCs/>
                          <w:strike/>
                          <w:sz w:val="24"/>
                          <w:szCs w:val="18"/>
                        </w:rPr>
                        <w:t xml:space="preserve">7, </w:t>
                      </w:r>
                      <w:r w:rsidR="005F31C1" w:rsidRPr="00926F71">
                        <w:rPr>
                          <w:b w:val="0"/>
                          <w:bCs/>
                          <w:strike/>
                          <w:sz w:val="24"/>
                          <w:szCs w:val="18"/>
                        </w:rPr>
                        <w:t>112, 113, 55</w:t>
                      </w:r>
                      <w:r w:rsidR="005F31C1" w:rsidRPr="00BF09AC">
                        <w:rPr>
                          <w:b w:val="0"/>
                          <w:bCs/>
                          <w:sz w:val="24"/>
                          <w:szCs w:val="18"/>
                          <w:highlight w:val="yellow"/>
                        </w:rPr>
                        <w:t>,</w:t>
                      </w:r>
                      <w:r w:rsidR="00926F71" w:rsidRPr="00BF09AC">
                        <w:rPr>
                          <w:b w:val="0"/>
                          <w:bCs/>
                          <w:sz w:val="24"/>
                          <w:szCs w:val="18"/>
                          <w:highlight w:val="yellow"/>
                        </w:rPr>
                        <w:t xml:space="preserve"> </w:t>
                      </w:r>
                      <w:r w:rsidR="00926F71" w:rsidRPr="00BF09AC">
                        <w:rPr>
                          <w:b w:val="0"/>
                          <w:bCs/>
                          <w:color w:val="FF0000"/>
                          <w:sz w:val="24"/>
                          <w:szCs w:val="18"/>
                          <w:highlight w:val="yellow"/>
                        </w:rPr>
                        <w:t>62</w:t>
                      </w:r>
                      <w:r w:rsidR="00926F71" w:rsidRPr="00926F71">
                        <w:rPr>
                          <w:b w:val="0"/>
                          <w:bCs/>
                          <w:sz w:val="24"/>
                          <w:szCs w:val="18"/>
                        </w:rPr>
                        <w:t>,</w:t>
                      </w:r>
                      <w:r w:rsidR="005F31C1" w:rsidRPr="00926F71">
                        <w:rPr>
                          <w:b w:val="0"/>
                          <w:bCs/>
                          <w:sz w:val="24"/>
                          <w:szCs w:val="18"/>
                        </w:rPr>
                        <w:t xml:space="preserve"> </w:t>
                      </w:r>
                      <w:r w:rsidR="005F31C1" w:rsidRPr="00926F71">
                        <w:rPr>
                          <w:b w:val="0"/>
                          <w:bCs/>
                          <w:strike/>
                          <w:sz w:val="24"/>
                          <w:szCs w:val="18"/>
                        </w:rPr>
                        <w:t>56, 220, 79, 71</w:t>
                      </w:r>
                      <w:r w:rsidR="005F31C1" w:rsidRPr="00926F71">
                        <w:rPr>
                          <w:b w:val="0"/>
                          <w:bCs/>
                          <w:sz w:val="24"/>
                          <w:szCs w:val="18"/>
                        </w:rPr>
                        <w:t xml:space="preserve">, </w:t>
                      </w:r>
                      <w:r w:rsidR="005F31C1" w:rsidRPr="00926F71">
                        <w:rPr>
                          <w:b w:val="0"/>
                          <w:bCs/>
                          <w:strike/>
                          <w:sz w:val="24"/>
                          <w:szCs w:val="18"/>
                        </w:rPr>
                        <w:t>206, 36, 228</w:t>
                      </w:r>
                      <w:r w:rsidR="005F31C1">
                        <w:rPr>
                          <w:b w:val="0"/>
                          <w:bCs/>
                          <w:sz w:val="24"/>
                          <w:szCs w:val="18"/>
                        </w:rPr>
                        <w:t xml:space="preserve">, </w:t>
                      </w:r>
                      <w:r w:rsidR="005F31C1" w:rsidRPr="00BF09AC">
                        <w:rPr>
                          <w:b w:val="0"/>
                          <w:bCs/>
                          <w:strike/>
                          <w:sz w:val="24"/>
                          <w:szCs w:val="18"/>
                        </w:rPr>
                        <w:t>143, 146,</w:t>
                      </w:r>
                      <w:r w:rsidR="005F31C1">
                        <w:rPr>
                          <w:b w:val="0"/>
                          <w:bCs/>
                          <w:sz w:val="24"/>
                          <w:szCs w:val="18"/>
                        </w:rPr>
                        <w:t xml:space="preserve"> </w:t>
                      </w:r>
                      <w:r w:rsidR="005F31C1" w:rsidRPr="00CA1ADC">
                        <w:rPr>
                          <w:b w:val="0"/>
                          <w:bCs/>
                          <w:sz w:val="24"/>
                          <w:szCs w:val="18"/>
                          <w:highlight w:val="yellow"/>
                        </w:rPr>
                        <w:t xml:space="preserve">60, </w:t>
                      </w:r>
                      <w:r w:rsidR="00D05C8E" w:rsidRPr="00CA1ADC">
                        <w:rPr>
                          <w:b w:val="0"/>
                          <w:bCs/>
                          <w:sz w:val="24"/>
                          <w:szCs w:val="18"/>
                          <w:highlight w:val="yellow"/>
                        </w:rPr>
                        <w:t>76</w:t>
                      </w:r>
                      <w:r w:rsidR="005F31C1">
                        <w:rPr>
                          <w:b w:val="0"/>
                          <w:bCs/>
                          <w:sz w:val="24"/>
                          <w:szCs w:val="18"/>
                        </w:rPr>
                        <w:t xml:space="preserve">, </w:t>
                      </w:r>
                      <w:r w:rsidR="00D05C8E" w:rsidRPr="00BF09AC">
                        <w:rPr>
                          <w:b w:val="0"/>
                          <w:bCs/>
                          <w:strike/>
                          <w:sz w:val="24"/>
                          <w:szCs w:val="18"/>
                        </w:rPr>
                        <w:t>77</w:t>
                      </w:r>
                      <w:r w:rsidR="005F31C1" w:rsidRPr="00BF09AC">
                        <w:rPr>
                          <w:b w:val="0"/>
                          <w:bCs/>
                          <w:strike/>
                          <w:sz w:val="24"/>
                          <w:szCs w:val="18"/>
                        </w:rPr>
                        <w:t xml:space="preserve">, </w:t>
                      </w:r>
                      <w:r w:rsidR="00D05C8E" w:rsidRPr="00BF09AC">
                        <w:rPr>
                          <w:b w:val="0"/>
                          <w:bCs/>
                          <w:strike/>
                          <w:sz w:val="24"/>
                          <w:szCs w:val="18"/>
                        </w:rPr>
                        <w:t>147</w:t>
                      </w:r>
                      <w:r w:rsidR="005F31C1" w:rsidRPr="00BF09AC">
                        <w:rPr>
                          <w:b w:val="0"/>
                          <w:bCs/>
                          <w:strike/>
                          <w:sz w:val="24"/>
                          <w:szCs w:val="18"/>
                        </w:rPr>
                        <w:t xml:space="preserve">, </w:t>
                      </w:r>
                      <w:r w:rsidR="00D05C8E" w:rsidRPr="00BF09AC">
                        <w:rPr>
                          <w:b w:val="0"/>
                          <w:bCs/>
                          <w:strike/>
                          <w:sz w:val="24"/>
                          <w:szCs w:val="18"/>
                        </w:rPr>
                        <w:t>229,</w:t>
                      </w:r>
                      <w:r w:rsidR="00D05C8E">
                        <w:rPr>
                          <w:b w:val="0"/>
                          <w:bCs/>
                          <w:sz w:val="24"/>
                          <w:szCs w:val="18"/>
                        </w:rPr>
                        <w:t xml:space="preserve"> </w:t>
                      </w:r>
                      <w:r w:rsidR="00D05C8E" w:rsidRPr="00BF09AC">
                        <w:rPr>
                          <w:b w:val="0"/>
                          <w:bCs/>
                          <w:sz w:val="24"/>
                          <w:szCs w:val="18"/>
                          <w:highlight w:val="yellow"/>
                        </w:rPr>
                        <w:t>145</w:t>
                      </w:r>
                      <w:r w:rsidR="00D05C8E">
                        <w:rPr>
                          <w:b w:val="0"/>
                          <w:bCs/>
                          <w:sz w:val="24"/>
                          <w:szCs w:val="18"/>
                        </w:rPr>
                        <w:t xml:space="preserve">,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691B95">
                        <w:rPr>
                          <w:b w:val="0"/>
                          <w:bCs/>
                          <w:sz w:val="24"/>
                          <w:szCs w:val="18"/>
                        </w:rPr>
                        <w:t>(</w:t>
                      </w:r>
                      <w:r w:rsidR="00D05C8E">
                        <w:rPr>
                          <w:b w:val="0"/>
                          <w:bCs/>
                          <w:sz w:val="24"/>
                          <w:szCs w:val="18"/>
                        </w:rPr>
                        <w:t>237</w:t>
                      </w:r>
                      <w:bookmarkEnd w:id="3"/>
                      <w:r w:rsidR="00691B95">
                        <w:rPr>
                          <w:b w:val="0"/>
                          <w:bCs/>
                          <w:sz w:val="24"/>
                          <w:szCs w:val="18"/>
                        </w:rPr>
                        <w:t>)</w:t>
                      </w:r>
                      <w:r w:rsidR="00326545">
                        <w:rPr>
                          <w:b w:val="0"/>
                          <w:bCs/>
                          <w:sz w:val="24"/>
                          <w:szCs w:val="18"/>
                        </w:rPr>
                        <w:t>, 144</w:t>
                      </w: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6FDD08DE" w:rsidR="00B83EDD" w:rsidRDefault="00B83EDD" w:rsidP="00AF1DB0">
                      <w:pPr>
                        <w:pStyle w:val="T1"/>
                        <w:spacing w:after="120"/>
                        <w:jc w:val="left"/>
                        <w:rPr>
                          <w:b w:val="0"/>
                          <w:bCs/>
                          <w:sz w:val="24"/>
                          <w:szCs w:val="18"/>
                        </w:rPr>
                      </w:pPr>
                      <w:r>
                        <w:rPr>
                          <w:b w:val="0"/>
                          <w:bCs/>
                          <w:sz w:val="24"/>
                          <w:szCs w:val="18"/>
                        </w:rPr>
                        <w:t>Rev 8 – Resolved second set of CIDs</w:t>
                      </w:r>
                      <w:r w:rsidR="00926F71">
                        <w:rPr>
                          <w:b w:val="0"/>
                          <w:bCs/>
                          <w:sz w:val="24"/>
                          <w:szCs w:val="18"/>
                        </w:rPr>
                        <w:t>, worked on CID 108</w:t>
                      </w:r>
                    </w:p>
                    <w:p w14:paraId="6B5BD13B" w14:textId="3228413F" w:rsidR="00926F71" w:rsidRDefault="00926F71" w:rsidP="00AF1DB0">
                      <w:pPr>
                        <w:pStyle w:val="T1"/>
                        <w:spacing w:after="120"/>
                        <w:jc w:val="left"/>
                        <w:rPr>
                          <w:b w:val="0"/>
                          <w:bCs/>
                          <w:sz w:val="24"/>
                          <w:szCs w:val="18"/>
                        </w:rPr>
                      </w:pPr>
                      <w:r>
                        <w:rPr>
                          <w:b w:val="0"/>
                          <w:bCs/>
                          <w:sz w:val="24"/>
                          <w:szCs w:val="18"/>
                        </w:rPr>
                        <w:t>Rev 9 – added CID 62</w:t>
                      </w:r>
                    </w:p>
                    <w:p w14:paraId="0B24DF53" w14:textId="77777777" w:rsidR="0019087D" w:rsidRDefault="00047A92" w:rsidP="00AF1DB0">
                      <w:pPr>
                        <w:pStyle w:val="T1"/>
                        <w:spacing w:after="120"/>
                        <w:jc w:val="left"/>
                        <w:rPr>
                          <w:b w:val="0"/>
                          <w:bCs/>
                          <w:sz w:val="24"/>
                          <w:szCs w:val="18"/>
                        </w:rPr>
                      </w:pPr>
                      <w:r>
                        <w:rPr>
                          <w:b w:val="0"/>
                          <w:bCs/>
                          <w:sz w:val="24"/>
                          <w:szCs w:val="18"/>
                        </w:rPr>
                        <w:t xml:space="preserve">Rev 10 – </w:t>
                      </w:r>
                      <w:r w:rsidR="00C20A30">
                        <w:rPr>
                          <w:b w:val="0"/>
                          <w:bCs/>
                          <w:sz w:val="24"/>
                          <w:szCs w:val="18"/>
                        </w:rPr>
                        <w:t xml:space="preserve">changes to CID 108, and other edits. </w:t>
                      </w:r>
                    </w:p>
                    <w:p w14:paraId="10A86701" w14:textId="13AC51ED" w:rsidR="00047A92" w:rsidRDefault="0019087D" w:rsidP="00AF1DB0">
                      <w:pPr>
                        <w:pStyle w:val="T1"/>
                        <w:spacing w:after="120"/>
                        <w:jc w:val="left"/>
                        <w:rPr>
                          <w:b w:val="0"/>
                          <w:bCs/>
                          <w:sz w:val="24"/>
                          <w:szCs w:val="18"/>
                        </w:rPr>
                      </w:pPr>
                      <w:r>
                        <w:rPr>
                          <w:b w:val="0"/>
                          <w:bCs/>
                          <w:sz w:val="24"/>
                          <w:szCs w:val="18"/>
                        </w:rPr>
                        <w:t>Rev 11 – Resolved third set of CIDs</w:t>
                      </w:r>
                      <w:r w:rsidR="00C20A30">
                        <w:rPr>
                          <w:b w:val="0"/>
                          <w:bCs/>
                          <w:sz w:val="24"/>
                          <w:szCs w:val="18"/>
                        </w:rPr>
                        <w:t xml:space="preserve"> </w:t>
                      </w:r>
                      <w:r w:rsidR="00CC14E1">
                        <w:rPr>
                          <w:b w:val="0"/>
                          <w:bCs/>
                          <w:sz w:val="24"/>
                          <w:szCs w:val="18"/>
                        </w:rPr>
                        <w:t>(237 assigned to Okan)</w:t>
                      </w:r>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Suggest to change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Suggest to change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35791F">
        <w:rPr>
          <w:b w:val="0"/>
          <w:bCs/>
          <w:sz w:val="24"/>
          <w:szCs w:val="24"/>
          <w:highlight w:val="green"/>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says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"can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The text says Use a previously provided MAC address (IRM), clarify that the MAC is IRM, otherwise  the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"or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542D5292" w:rsidR="006F6FE8" w:rsidRPr="006F6FE8" w:rsidRDefault="006F6FE8" w:rsidP="006A1E43">
      <w:pPr>
        <w:pStyle w:val="T1"/>
        <w:spacing w:after="120"/>
        <w:jc w:val="left"/>
        <w:rPr>
          <w:sz w:val="24"/>
          <w:szCs w:val="18"/>
        </w:rPr>
      </w:pPr>
      <w:r w:rsidRPr="006F6FE8">
        <w:rPr>
          <w:sz w:val="24"/>
          <w:szCs w:val="18"/>
        </w:rPr>
        <w:t xml:space="preserve">RESOLUTION for CIDs 200 </w:t>
      </w:r>
      <w:r w:rsidR="00EE0C0D">
        <w:rPr>
          <w:sz w:val="24"/>
          <w:szCs w:val="18"/>
        </w:rPr>
        <w:t xml:space="preserve">201 </w:t>
      </w:r>
      <w:r w:rsidRPr="006F6FE8">
        <w:rPr>
          <w:sz w:val="24"/>
          <w:szCs w:val="18"/>
        </w:rPr>
        <w:t xml:space="preserve">and </w:t>
      </w:r>
      <w:r w:rsidR="00EE0C0D">
        <w:rPr>
          <w:sz w:val="24"/>
          <w:szCs w:val="18"/>
        </w:rPr>
        <w:t>279</w:t>
      </w:r>
    </w:p>
    <w:p w14:paraId="1A1AA0FD" w14:textId="65F59AC5" w:rsidR="006F6FE8" w:rsidRDefault="00EE0C0D" w:rsidP="006A1E43">
      <w:pPr>
        <w:pStyle w:val="T1"/>
        <w:spacing w:after="120"/>
        <w:jc w:val="left"/>
        <w:rPr>
          <w:b w:val="0"/>
          <w:bCs/>
          <w:sz w:val="24"/>
          <w:szCs w:val="18"/>
        </w:rPr>
      </w:pPr>
      <w:r w:rsidRPr="00EE0C0D">
        <w:rPr>
          <w:b w:val="0"/>
          <w:bCs/>
          <w:sz w:val="24"/>
          <w:szCs w:val="18"/>
          <w:highlight w:val="green"/>
        </w:rPr>
        <w:t>REVISED</w:t>
      </w:r>
    </w:p>
    <w:p w14:paraId="6C98C9AD" w14:textId="19A3CAC0" w:rsidR="006F6FE8" w:rsidRDefault="00EE0C0D" w:rsidP="006A1E43">
      <w:pPr>
        <w:pStyle w:val="T1"/>
        <w:spacing w:after="120"/>
        <w:jc w:val="left"/>
        <w:rPr>
          <w:b w:val="0"/>
          <w:bCs/>
          <w:sz w:val="24"/>
          <w:szCs w:val="18"/>
        </w:rPr>
      </w:pPr>
      <w:r>
        <w:rPr>
          <w:b w:val="0"/>
          <w:bCs/>
          <w:sz w:val="24"/>
          <w:szCs w:val="18"/>
        </w:rPr>
        <w:t>Change cited text as follows</w:t>
      </w:r>
      <w:r w:rsidR="006F6FE8">
        <w:rPr>
          <w:b w:val="0"/>
          <w:bCs/>
          <w:sz w:val="24"/>
          <w:szCs w:val="18"/>
        </w:rPr>
        <w:t>:</w:t>
      </w:r>
    </w:p>
    <w:p w14:paraId="243B38B1" w14:textId="0CCCCED4"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EE0C0D">
        <w:rPr>
          <w:rFonts w:eastAsia="TimesNewRoman"/>
          <w:sz w:val="24"/>
          <w:szCs w:val="24"/>
          <w:u w:val="single"/>
          <w:lang w:val="en-US" w:eastAsia="ja-JP"/>
        </w:rPr>
        <w:t>either</w:t>
      </w:r>
      <w:r w:rsidRPr="00EE0C0D">
        <w:rPr>
          <w:rFonts w:eastAsia="TimesNewRoman"/>
          <w:sz w:val="24"/>
          <w:szCs w:val="24"/>
          <w:lang w:val="en-US" w:eastAsia="ja-JP"/>
        </w:rPr>
        <w:t xml:space="preserve"> provide a previously provided device ID or can use a previously provided </w:t>
      </w:r>
      <w:r w:rsidRPr="00EE0C0D">
        <w:rPr>
          <w:rFonts w:eastAsia="TimesNewRoman"/>
          <w:sz w:val="24"/>
          <w:szCs w:val="24"/>
          <w:u w:val="single"/>
          <w:lang w:val="en-US" w:eastAsia="ja-JP"/>
        </w:rPr>
        <w:t>identifiable random</w:t>
      </w:r>
      <w:r w:rsidRPr="00EE0C0D">
        <w:rPr>
          <w:rFonts w:eastAsia="TimesNewRoman"/>
          <w:sz w:val="24"/>
          <w:szCs w:val="24"/>
          <w:lang w:val="en-US" w:eastAsia="ja-JP"/>
        </w:rPr>
        <w:t xml:space="preserve"> MAC address (IRM</w:t>
      </w:r>
      <w:r w:rsidRPr="00EE0C0D">
        <w:rPr>
          <w:rFonts w:eastAsia="TimesNewRoman"/>
          <w:sz w:val="24"/>
          <w:szCs w:val="24"/>
          <w:u w:val="single"/>
          <w:lang w:val="en-US" w:eastAsia="ja-JP"/>
        </w:rPr>
        <w:t>), or both,</w:t>
      </w:r>
      <w:r w:rsidRPr="00EE0C0D">
        <w:rPr>
          <w:rFonts w:eastAsia="TimesNewRoman"/>
          <w:sz w:val="24"/>
          <w:szCs w:val="24"/>
          <w:lang w:val="en-US" w:eastAsia="ja-JP"/>
        </w:rPr>
        <w:t xml:space="preserve"> </w:t>
      </w:r>
      <w:r w:rsidRPr="00EE0C0D">
        <w:rPr>
          <w:rFonts w:eastAsia="TimesNewRoman"/>
          <w:strike/>
          <w:sz w:val="24"/>
          <w:szCs w:val="24"/>
          <w:lang w:val="en-US" w:eastAsia="ja-JP"/>
        </w:rPr>
        <w:t>either</w:t>
      </w:r>
      <w:r w:rsidRPr="00EE0C0D">
        <w:rPr>
          <w:rFonts w:eastAsia="TimesNewRoman"/>
          <w:sz w:val="24"/>
          <w:szCs w:val="24"/>
          <w:lang w:val="en-US" w:eastAsia="ja-JP"/>
        </w:rPr>
        <w:t xml:space="preserve"> </w:t>
      </w:r>
      <w:r w:rsidR="00EE0C0D" w:rsidRPr="00EE0C0D">
        <w:rPr>
          <w:rFonts w:eastAsia="TimesNewRoman"/>
          <w:sz w:val="24"/>
          <w:szCs w:val="24"/>
          <w:u w:val="single"/>
          <w:lang w:val="en-US" w:eastAsia="ja-JP"/>
        </w:rPr>
        <w:t>any</w:t>
      </w:r>
      <w:r w:rsidR="00EE0C0D" w:rsidRPr="00EE0C0D">
        <w:rPr>
          <w:rFonts w:eastAsia="TimesNewRoman"/>
          <w:sz w:val="24"/>
          <w:szCs w:val="24"/>
          <w:lang w:val="en-US" w:eastAsia="ja-JP"/>
        </w:rPr>
        <w:t xml:space="preserve"> </w:t>
      </w:r>
      <w:r w:rsidRPr="00EE0C0D">
        <w:rPr>
          <w:rFonts w:eastAsia="TimesNewRoman"/>
          <w:sz w:val="24"/>
          <w:szCs w:val="24"/>
          <w:lang w:val="en-US" w:eastAsia="ja-JP"/>
        </w:rPr>
        <w:t xml:space="preserve">of which </w:t>
      </w:r>
      <w:r w:rsidRPr="00EC3559">
        <w:rPr>
          <w:rFonts w:eastAsia="TimesNewRoman"/>
          <w:sz w:val="24"/>
          <w:szCs w:val="24"/>
          <w:lang w:val="en-US" w:eastAsia="ja-JP"/>
        </w:rPr>
        <w:t xml:space="preserve">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"while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"third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"third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is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67AB923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7851A3">
        <w:rPr>
          <w:rFonts w:eastAsia="TimesNewRoman"/>
          <w:sz w:val="24"/>
          <w:szCs w:val="24"/>
          <w:lang w:val="en-US" w:eastAsia="ja-JP"/>
        </w:rPr>
        <w:t xml:space="preserve">202 </w:t>
      </w:r>
      <w:r>
        <w:rPr>
          <w:rFonts w:eastAsia="TimesNewRoman"/>
          <w:sz w:val="24"/>
          <w:szCs w:val="24"/>
          <w:lang w:val="en-US" w:eastAsia="ja-JP"/>
        </w:rPr>
        <w:t>suggest</w:t>
      </w:r>
      <w:r w:rsidR="007851A3">
        <w:rPr>
          <w:rFonts w:eastAsia="TimesNewRoman"/>
          <w:sz w:val="24"/>
          <w:szCs w:val="24"/>
          <w:lang w:val="en-US" w:eastAsia="ja-JP"/>
        </w:rPr>
        <w:t>s</w:t>
      </w:r>
      <w:r>
        <w:rPr>
          <w:rFonts w:eastAsia="TimesNewRoman"/>
          <w:sz w:val="24"/>
          <w:szCs w:val="24"/>
          <w:lang w:val="en-US" w:eastAsia="ja-JP"/>
        </w:rPr>
        <w:t xml:space="preserve">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67292A">
        <w:rPr>
          <w:rFonts w:eastAsia="TimesNewRoman"/>
          <w:color w:val="FF0000"/>
          <w:sz w:val="24"/>
          <w:szCs w:val="24"/>
          <w:u w:val="single"/>
          <w:lang w:val="en-US" w:eastAsia="ja-JP"/>
        </w:rPr>
        <w:t>not further enabling third party</w:t>
      </w:r>
      <w:r w:rsidRPr="00DD3240">
        <w:rPr>
          <w:rFonts w:eastAsia="TimesNewRoman"/>
          <w:color w:val="FF0000"/>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31B2941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r>
        <w:rPr>
          <w:rFonts w:eastAsia="TimesNewRoman"/>
          <w:sz w:val="24"/>
          <w:szCs w:val="24"/>
          <w:lang w:val="en-US" w:eastAsia="ja-JP"/>
        </w:rPr>
        <w:t>mitigate”</w:t>
      </w:r>
      <w:r w:rsidR="009B3C37">
        <w:rPr>
          <w:rFonts w:eastAsia="TimesNewRoman"/>
          <w:sz w:val="24"/>
          <w:szCs w:val="24"/>
          <w:lang w:val="en-US" w:eastAsia="ja-JP"/>
        </w:rPr>
        <w:t xml:space="preserve">.  </w:t>
      </w:r>
      <w:r w:rsidR="0011589A">
        <w:rPr>
          <w:rFonts w:eastAsia="TimesNewRoman"/>
          <w:sz w:val="24"/>
          <w:szCs w:val="24"/>
          <w:lang w:val="en-US" w:eastAsia="ja-JP"/>
        </w:rPr>
        <w:t>Maybe ‘mitigate’ is not the correct term (= less severe or painful).</w:t>
      </w:r>
    </w:p>
    <w:p w14:paraId="24C0AA55" w14:textId="77777777" w:rsidR="00217DEB" w:rsidRDefault="00217DEB" w:rsidP="00DD3240">
      <w:pPr>
        <w:autoSpaceDE w:val="0"/>
        <w:autoSpaceDN w:val="0"/>
        <w:adjustRightInd w:val="0"/>
        <w:rPr>
          <w:rFonts w:eastAsia="TimesNewRoman"/>
          <w:sz w:val="24"/>
          <w:szCs w:val="24"/>
          <w:lang w:val="en-US" w:eastAsia="ja-JP"/>
        </w:rPr>
      </w:pPr>
    </w:p>
    <w:p w14:paraId="2C829368" w14:textId="4CE2725B" w:rsidR="00217DEB" w:rsidRDefault="0011589A" w:rsidP="00DD3240">
      <w:pPr>
        <w:autoSpaceDE w:val="0"/>
        <w:autoSpaceDN w:val="0"/>
        <w:adjustRightInd w:val="0"/>
        <w:rPr>
          <w:rFonts w:eastAsia="TimesNewRoman"/>
          <w:sz w:val="24"/>
          <w:szCs w:val="24"/>
          <w:lang w:val="en-US" w:eastAsia="ja-JP"/>
        </w:rPr>
      </w:pPr>
      <w:r>
        <w:rPr>
          <w:rFonts w:eastAsia="TimesNewRoman"/>
          <w:sz w:val="24"/>
          <w:szCs w:val="24"/>
          <w:lang w:val="en-US" w:eastAsia="ja-JP"/>
        </w:rPr>
        <w:t>Suggested</w:t>
      </w:r>
      <w:r w:rsidR="00217DEB">
        <w:rPr>
          <w:rFonts w:eastAsia="TimesNewRoman"/>
          <w:sz w:val="24"/>
          <w:szCs w:val="24"/>
          <w:lang w:val="en-US" w:eastAsia="ja-JP"/>
        </w:rPr>
        <w:t xml:space="preserve"> alternative “…</w:t>
      </w:r>
      <w:r w:rsidR="00217DEB" w:rsidRPr="00EC3559">
        <w:rPr>
          <w:rFonts w:eastAsia="TimesNewRoman"/>
          <w:sz w:val="24"/>
          <w:szCs w:val="24"/>
          <w:lang w:val="en-US" w:eastAsia="ja-JP"/>
        </w:rPr>
        <w:t xml:space="preserve">which allows the network to recognize the STA while </w:t>
      </w:r>
      <w:r w:rsidR="00217DEB" w:rsidRPr="00217DEB">
        <w:rPr>
          <w:rFonts w:eastAsia="TimesNewRoman"/>
          <w:strike/>
          <w:sz w:val="24"/>
          <w:szCs w:val="24"/>
          <w:lang w:val="en-US" w:eastAsia="ja-JP"/>
        </w:rPr>
        <w:t>mitigating the abilities of</w:t>
      </w:r>
      <w:r w:rsidR="00217DEB" w:rsidRPr="00EC3559">
        <w:rPr>
          <w:rFonts w:eastAsia="TimesNewRoman"/>
          <w:sz w:val="24"/>
          <w:szCs w:val="24"/>
          <w:lang w:val="en-US" w:eastAsia="ja-JP"/>
        </w:rPr>
        <w:t xml:space="preserve"> </w:t>
      </w:r>
      <w:r w:rsidR="00217DEB" w:rsidRPr="00217DEB">
        <w:rPr>
          <w:rFonts w:eastAsia="TimesNewRoman"/>
          <w:color w:val="FF0000"/>
          <w:sz w:val="24"/>
          <w:szCs w:val="24"/>
          <w:u w:val="single"/>
          <w:lang w:val="en-US" w:eastAsia="ja-JP"/>
        </w:rPr>
        <w:t>providing protection against</w:t>
      </w:r>
      <w:r w:rsidR="00217DEB" w:rsidRPr="00217DEB">
        <w:rPr>
          <w:rFonts w:eastAsia="TimesNewRoman"/>
          <w:color w:val="FF0000"/>
          <w:sz w:val="24"/>
          <w:szCs w:val="24"/>
          <w:lang w:val="en-US" w:eastAsia="ja-JP"/>
        </w:rPr>
        <w:t xml:space="preserve"> </w:t>
      </w:r>
      <w:r w:rsidR="00217DEB" w:rsidRPr="00EC3559">
        <w:rPr>
          <w:rFonts w:eastAsia="TimesNewRoman"/>
          <w:sz w:val="24"/>
          <w:szCs w:val="24"/>
          <w:lang w:val="en-US" w:eastAsia="ja-JP"/>
        </w:rPr>
        <w:t>third parties</w:t>
      </w:r>
      <w:r w:rsidR="00217DEB">
        <w:rPr>
          <w:rFonts w:eastAsia="TimesNewRoman"/>
          <w:sz w:val="24"/>
          <w:szCs w:val="24"/>
          <w:lang w:val="en-US" w:eastAsia="ja-JP"/>
        </w:rPr>
        <w:t xml:space="preserve"> </w:t>
      </w:r>
      <w:r w:rsidR="00DD7EDE">
        <w:rPr>
          <w:rFonts w:eastAsia="TimesNewRoman"/>
          <w:sz w:val="24"/>
          <w:szCs w:val="24"/>
          <w:lang w:val="en-US" w:eastAsia="ja-JP"/>
        </w:rPr>
        <w:t>….”</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3C161184"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So</w:t>
      </w:r>
      <w:r w:rsidR="007851A3">
        <w:rPr>
          <w:b w:val="0"/>
          <w:bCs/>
          <w:sz w:val="24"/>
          <w:szCs w:val="18"/>
        </w:rPr>
        <w:t>,</w:t>
      </w:r>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115A023"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217DEB">
        <w:rPr>
          <w:b w:val="0"/>
          <w:bCs/>
          <w:sz w:val="24"/>
          <w:szCs w:val="18"/>
        </w:rPr>
        <w:t>,</w:t>
      </w:r>
      <w:r w:rsidR="00005809">
        <w:rPr>
          <w:b w:val="0"/>
          <w:bCs/>
          <w:sz w:val="24"/>
          <w:szCs w:val="18"/>
        </w:rPr>
        <w:t xml:space="preserve"> so I propose to reject.</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08E70931" w14:textId="3C3D62C4" w:rsidR="00C119E2" w:rsidRPr="00217DEB" w:rsidRDefault="00217DEB" w:rsidP="0011589A">
      <w:pPr>
        <w:pStyle w:val="T1"/>
        <w:spacing w:after="120"/>
        <w:jc w:val="left"/>
        <w:rPr>
          <w:b w:val="0"/>
          <w:bCs/>
          <w:sz w:val="24"/>
          <w:szCs w:val="18"/>
        </w:rPr>
      </w:pPr>
      <w:r w:rsidRPr="00186779">
        <w:rPr>
          <w:b w:val="0"/>
          <w:bCs/>
          <w:sz w:val="24"/>
          <w:szCs w:val="18"/>
          <w:highlight w:val="green"/>
        </w:rPr>
        <w:t>REVISE</w:t>
      </w:r>
    </w:p>
    <w:p w14:paraId="783744ED" w14:textId="43BF2958" w:rsidR="00217DEB" w:rsidRDefault="0011589A" w:rsidP="00C119E2">
      <w:pPr>
        <w:pStyle w:val="T1"/>
        <w:spacing w:after="120"/>
        <w:jc w:val="left"/>
        <w:rPr>
          <w:b w:val="0"/>
          <w:bCs/>
          <w:sz w:val="24"/>
          <w:szCs w:val="18"/>
        </w:rPr>
      </w:pPr>
      <w:r w:rsidRPr="0011589A">
        <w:rPr>
          <w:b w:val="0"/>
          <w:bCs/>
          <w:sz w:val="24"/>
          <w:szCs w:val="18"/>
        </w:rPr>
        <w:t>A</w:t>
      </w:r>
      <w:r>
        <w:rPr>
          <w:b w:val="0"/>
          <w:bCs/>
          <w:sz w:val="24"/>
          <w:szCs w:val="18"/>
        </w:rPr>
        <w:t>t</w:t>
      </w:r>
      <w:r w:rsidRPr="0011589A">
        <w:rPr>
          <w:b w:val="0"/>
          <w:bCs/>
          <w:sz w:val="24"/>
          <w:szCs w:val="18"/>
        </w:rPr>
        <w:t xml:space="preserve"> P18.18:</w:t>
      </w:r>
    </w:p>
    <w:p w14:paraId="664DCC62" w14:textId="77777777" w:rsidR="00DD7EDE" w:rsidRDefault="00DD7EDE" w:rsidP="00DD7EDE">
      <w:pPr>
        <w:pStyle w:val="T1"/>
        <w:spacing w:after="120"/>
        <w:jc w:val="left"/>
        <w:rPr>
          <w:b w:val="0"/>
          <w:bCs/>
          <w:sz w:val="24"/>
          <w:szCs w:val="18"/>
        </w:rPr>
      </w:pPr>
      <w:r>
        <w:rPr>
          <w:b w:val="0"/>
          <w:bCs/>
          <w:sz w:val="24"/>
          <w:szCs w:val="18"/>
        </w:rPr>
        <w:t xml:space="preserve">Replace </w:t>
      </w:r>
    </w:p>
    <w:p w14:paraId="793DD410" w14:textId="5D036530" w:rsidR="00DD7EDE" w:rsidRPr="00DD7EDE" w:rsidRDefault="00DD7EDE" w:rsidP="00DD7EDE">
      <w:pPr>
        <w:pStyle w:val="T1"/>
        <w:spacing w:after="120"/>
        <w:jc w:val="left"/>
        <w:rPr>
          <w:rFonts w:eastAsia="TimesNewRoman"/>
          <w:b w:val="0"/>
          <w:bCs/>
          <w:sz w:val="24"/>
          <w:szCs w:val="24"/>
          <w:lang w:val="en-US" w:eastAsia="ja-JP"/>
        </w:rPr>
      </w:pPr>
      <w:r w:rsidRPr="00DD7EDE">
        <w:rPr>
          <w:rFonts w:eastAsia="TimesNewRoman"/>
          <w:b w:val="0"/>
          <w:bCs/>
          <w:sz w:val="24"/>
          <w:szCs w:val="24"/>
          <w:lang w:val="en-US" w:eastAsia="ja-JP"/>
        </w:rPr>
        <w:t>“…which allows the network to recognize the STA while mitigating the abilities of third parties to do tracking or traffic analysis.”</w:t>
      </w:r>
    </w:p>
    <w:p w14:paraId="04CAF5A1" w14:textId="7C9072B2" w:rsidR="00DD7EDE" w:rsidRPr="0011589A" w:rsidRDefault="00DD7EDE" w:rsidP="00C119E2">
      <w:pPr>
        <w:pStyle w:val="T1"/>
        <w:spacing w:after="120"/>
        <w:jc w:val="left"/>
        <w:rPr>
          <w:b w:val="0"/>
          <w:bCs/>
          <w:sz w:val="24"/>
          <w:szCs w:val="18"/>
        </w:rPr>
      </w:pPr>
      <w:r>
        <w:rPr>
          <w:b w:val="0"/>
          <w:bCs/>
          <w:sz w:val="24"/>
          <w:szCs w:val="18"/>
        </w:rPr>
        <w:t>With</w:t>
      </w:r>
    </w:p>
    <w:p w14:paraId="654C7ABC" w14:textId="4B47A6F0" w:rsidR="0011589A" w:rsidRDefault="0011589A" w:rsidP="0011589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7EDE">
        <w:rPr>
          <w:rFonts w:eastAsia="TimesNewRoman"/>
          <w:sz w:val="24"/>
          <w:szCs w:val="24"/>
          <w:lang w:val="en-US" w:eastAsia="ja-JP"/>
        </w:rPr>
        <w:t>providing protection against</w:t>
      </w:r>
      <w:r w:rsidRPr="0011589A">
        <w:rPr>
          <w:rFonts w:eastAsia="TimesNewRoman"/>
          <w:sz w:val="24"/>
          <w:szCs w:val="24"/>
          <w:lang w:val="en-US" w:eastAsia="ja-JP"/>
        </w:rPr>
        <w:t xml:space="preserve"> </w:t>
      </w:r>
      <w:r w:rsidRPr="00EC3559">
        <w:rPr>
          <w:rFonts w:eastAsia="TimesNewRoman"/>
          <w:sz w:val="24"/>
          <w:szCs w:val="24"/>
          <w:lang w:val="en-US" w:eastAsia="ja-JP"/>
        </w:rPr>
        <w:t>third part</w:t>
      </w:r>
      <w:r w:rsidR="00186779">
        <w:rPr>
          <w:rFonts w:eastAsia="TimesNewRoman"/>
          <w:sz w:val="24"/>
          <w:szCs w:val="24"/>
          <w:lang w:val="en-US" w:eastAsia="ja-JP"/>
        </w:rPr>
        <w:t>y</w:t>
      </w:r>
      <w:r>
        <w:rPr>
          <w:rFonts w:eastAsia="TimesNewRoman"/>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r w:rsidR="00DD7EDE">
        <w:rPr>
          <w:rFonts w:eastAsia="TimesNewRoman"/>
          <w:sz w:val="24"/>
          <w:szCs w:val="24"/>
          <w:lang w:val="en-US" w:eastAsia="ja-JP"/>
        </w:rPr>
        <w:t>”</w:t>
      </w:r>
    </w:p>
    <w:p w14:paraId="10CDC653" w14:textId="77777777" w:rsidR="0011589A" w:rsidRDefault="0011589A"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lastRenderedPageBreak/>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sidRPr="00186779">
        <w:rPr>
          <w:b w:val="0"/>
          <w:bCs/>
          <w:sz w:val="24"/>
          <w:szCs w:val="18"/>
          <w:highlight w:val="green"/>
        </w:rPr>
        <w:t>REJECT</w:t>
      </w:r>
    </w:p>
    <w:p w14:paraId="01A2275A" w14:textId="666A41CA" w:rsidR="00C119E2" w:rsidRDefault="00C119E2" w:rsidP="006A1E43">
      <w:pPr>
        <w:pStyle w:val="T1"/>
        <w:spacing w:after="120"/>
        <w:jc w:val="left"/>
        <w:rPr>
          <w:b w:val="0"/>
          <w:bCs/>
          <w:sz w:val="24"/>
          <w:szCs w:val="18"/>
        </w:rPr>
      </w:pPr>
      <w:r>
        <w:rPr>
          <w:b w:val="0"/>
          <w:bCs/>
          <w:sz w:val="24"/>
          <w:szCs w:val="18"/>
        </w:rPr>
        <w:t>Third party is a well</w:t>
      </w:r>
      <w:r w:rsidR="006E7D10">
        <w:rPr>
          <w:b w:val="0"/>
          <w:bCs/>
          <w:sz w:val="24"/>
          <w:szCs w:val="18"/>
        </w:rPr>
        <w:t>-</w:t>
      </w:r>
      <w:r>
        <w:rPr>
          <w:b w:val="0"/>
          <w:bCs/>
          <w:sz w:val="24"/>
          <w:szCs w:val="18"/>
        </w:rPr>
        <w:t>known term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w:t>
            </w:r>
            <w:r w:rsidRPr="00B8367B">
              <w:rPr>
                <w:rFonts w:ascii="Calibri" w:hAnsi="Calibri" w:cs="Calibri"/>
                <w:b w:val="0"/>
                <w:bCs/>
                <w:color w:val="000000"/>
                <w:sz w:val="22"/>
                <w:szCs w:val="22"/>
              </w:rPr>
              <w:t>definition</w:t>
            </w:r>
            <w:r>
              <w:rPr>
                <w:rFonts w:ascii="Calibri" w:hAnsi="Calibri" w:cs="Calibri"/>
                <w:color w:val="000000"/>
                <w:sz w:val="22"/>
                <w:szCs w:val="22"/>
              </w:rPr>
              <w:t xml:space="preserve"> of the device ID which is provided by the network not the AP. So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is it the AP or the network or the ESS?  The AP is responsible for informing the STA but where is it actually recognized?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r w:rsidRPr="00186779">
        <w:rPr>
          <w:b w:val="0"/>
          <w:bCs/>
          <w:sz w:val="24"/>
          <w:szCs w:val="18"/>
          <w:highlight w:val="green"/>
        </w:rPr>
        <w:t>REVISED</w:t>
      </w:r>
      <w:r w:rsidR="006E7D10">
        <w:rPr>
          <w:b w:val="0"/>
          <w:bCs/>
          <w:sz w:val="24"/>
          <w:szCs w:val="18"/>
        </w:rPr>
        <w:t xml:space="preserve">  (accepted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r>
        <w:rPr>
          <w:b w:val="0"/>
          <w:bCs/>
          <w:sz w:val="24"/>
          <w:szCs w:val="18"/>
        </w:rPr>
        <w:t>Actually the IRM element does not always contain an IRM, it is omitted when sent by an AP.  Perhaps best to not say this at all.</w:t>
      </w:r>
    </w:p>
    <w:p w14:paraId="178DAF33" w14:textId="64E5D2C6" w:rsidR="00940B35" w:rsidRPr="00940B35" w:rsidRDefault="00940B35" w:rsidP="006A1E43">
      <w:pPr>
        <w:pStyle w:val="T1"/>
        <w:spacing w:after="120"/>
        <w:jc w:val="left"/>
        <w:rPr>
          <w:sz w:val="24"/>
          <w:szCs w:val="18"/>
        </w:rPr>
      </w:pPr>
      <w:r w:rsidRPr="00940B35">
        <w:rPr>
          <w:sz w:val="24"/>
          <w:szCs w:val="18"/>
        </w:rPr>
        <w:t>RES</w:t>
      </w:r>
      <w:r w:rsidR="00186779">
        <w:rPr>
          <w:sz w:val="24"/>
          <w:szCs w:val="18"/>
        </w:rPr>
        <w:t>O</w:t>
      </w:r>
      <w:r w:rsidRPr="00940B35">
        <w:rPr>
          <w:sz w:val="24"/>
          <w:szCs w:val="18"/>
        </w:rPr>
        <w:t>LUTION for CID 109</w:t>
      </w:r>
    </w:p>
    <w:p w14:paraId="3AC93666" w14:textId="3C64C5CA" w:rsidR="00940B35" w:rsidRDefault="00940B35" w:rsidP="006A1E43">
      <w:pPr>
        <w:pStyle w:val="T1"/>
        <w:spacing w:after="120"/>
        <w:jc w:val="left"/>
        <w:rPr>
          <w:b w:val="0"/>
          <w:bCs/>
          <w:sz w:val="24"/>
          <w:szCs w:val="18"/>
        </w:rPr>
      </w:pPr>
      <w:r w:rsidRPr="00186779">
        <w:rPr>
          <w:b w:val="0"/>
          <w:bCs/>
          <w:sz w:val="24"/>
          <w:szCs w:val="18"/>
          <w:highlight w:val="green"/>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lastRenderedPageBreak/>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We do not mention PCP anywhere else so if we now add that to this, then we will be faced with including it in many other places?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0D26334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by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186779">
        <w:rPr>
          <w:b w:val="0"/>
          <w:bCs/>
          <w:sz w:val="24"/>
          <w:szCs w:val="18"/>
          <w:highlight w:val="green"/>
        </w:rPr>
        <w:t>RE</w:t>
      </w:r>
      <w:r w:rsidR="004E07C7" w:rsidRPr="00186779">
        <w:rPr>
          <w:b w:val="0"/>
          <w:bCs/>
          <w:sz w:val="24"/>
          <w:szCs w:val="18"/>
          <w:highlight w:val="green"/>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7C7B6C5E"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 xml:space="preserve">are not </w:t>
      </w:r>
      <w:r w:rsidR="00186779">
        <w:rPr>
          <w:b w:val="0"/>
          <w:bCs/>
          <w:sz w:val="24"/>
          <w:szCs w:val="18"/>
        </w:rPr>
        <w:t xml:space="preserve">specified for </w:t>
      </w:r>
      <w:r>
        <w:rPr>
          <w:b w:val="0"/>
          <w:bCs/>
          <w:sz w:val="24"/>
          <w:szCs w:val="18"/>
        </w:rPr>
        <w:t>use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sidRPr="00376367">
        <w:rPr>
          <w:b w:val="0"/>
          <w:bCs/>
          <w:sz w:val="24"/>
          <w:szCs w:val="18"/>
          <w:highlight w:val="green"/>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065B75DE" w14:textId="77777777" w:rsidR="00C905F7" w:rsidRDefault="00C905F7" w:rsidP="00326545">
      <w:pPr>
        <w:pStyle w:val="T1"/>
        <w:spacing w:after="120"/>
        <w:jc w:val="left"/>
      </w:pPr>
    </w:p>
    <w:p w14:paraId="1BB912D1" w14:textId="77777777" w:rsidR="00C905F7" w:rsidRDefault="00C905F7" w:rsidP="00326545">
      <w:pPr>
        <w:pStyle w:val="T1"/>
        <w:spacing w:after="120"/>
        <w:jc w:val="left"/>
      </w:pPr>
    </w:p>
    <w:p w14:paraId="59DE1827" w14:textId="77777777" w:rsidR="00C905F7" w:rsidRDefault="00C905F7" w:rsidP="00326545">
      <w:pPr>
        <w:pStyle w:val="T1"/>
        <w:spacing w:after="120"/>
        <w:jc w:val="left"/>
      </w:pPr>
    </w:p>
    <w:p w14:paraId="2AE02C69" w14:textId="77777777" w:rsidR="00C905F7" w:rsidRDefault="00C905F7" w:rsidP="00326545">
      <w:pPr>
        <w:pStyle w:val="T1"/>
        <w:spacing w:after="120"/>
        <w:jc w:val="left"/>
      </w:pPr>
    </w:p>
    <w:p w14:paraId="3E5EDAFA" w14:textId="38518821" w:rsidR="00326545" w:rsidRDefault="00326545" w:rsidP="00326545">
      <w:pPr>
        <w:pStyle w:val="T1"/>
        <w:spacing w:after="120"/>
        <w:jc w:val="left"/>
      </w:pPr>
      <w:r>
        <w:lastRenderedPageBreak/>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381F29CB" w:rsidR="00326545" w:rsidRDefault="00C905F7" w:rsidP="00326545">
      <w:pPr>
        <w:pStyle w:val="T1"/>
        <w:spacing w:after="120"/>
        <w:jc w:val="left"/>
        <w:rPr>
          <w:b w:val="0"/>
          <w:bCs/>
          <w:sz w:val="24"/>
          <w:szCs w:val="18"/>
        </w:rPr>
      </w:pPr>
      <w:r>
        <w:rPr>
          <w:b w:val="0"/>
          <w:bCs/>
          <w:sz w:val="24"/>
          <w:szCs w:val="18"/>
        </w:rPr>
        <w:t>Assuming this is the IRM element.  Si</w:t>
      </w:r>
      <w:r w:rsidR="00326545">
        <w:rPr>
          <w:b w:val="0"/>
          <w:bCs/>
          <w:sz w:val="24"/>
          <w:szCs w:val="18"/>
        </w:rPr>
        <w:t>milar to CIDs 55 and 56 for the IRM element.</w:t>
      </w:r>
      <w:r w:rsidR="00326545" w:rsidRPr="00B0726C">
        <w:rPr>
          <w:b w:val="0"/>
          <w:bCs/>
          <w:sz w:val="24"/>
          <w:szCs w:val="18"/>
        </w:rPr>
        <w:t xml:space="preserve"> </w:t>
      </w:r>
      <w:r w:rsidR="00326545">
        <w:rPr>
          <w:b w:val="0"/>
          <w:bCs/>
          <w:sz w:val="24"/>
          <w:szCs w:val="18"/>
        </w:rPr>
        <w:t>(See also CIDs 55 and 56).</w:t>
      </w:r>
      <w:r>
        <w:rPr>
          <w:b w:val="0"/>
          <w:bCs/>
          <w:sz w:val="24"/>
          <w:szCs w:val="18"/>
        </w:rPr>
        <w:t xml:space="preserve">  The two fields referred to are:</w:t>
      </w:r>
    </w:p>
    <w:p w14:paraId="427EFAC5" w14:textId="08CAC273" w:rsidR="00C905F7" w:rsidRPr="00C905F7" w:rsidRDefault="00C905F7" w:rsidP="00C905F7">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905F7">
        <w:rPr>
          <w:rFonts w:eastAsia="TimesNewRoman"/>
          <w:sz w:val="24"/>
          <w:szCs w:val="24"/>
          <w:lang w:val="en-US" w:eastAsia="ja-JP"/>
        </w:rPr>
        <w:t>The IRM field is reserved when sent from an AP to a non-AP STA.</w:t>
      </w:r>
      <w:r w:rsidRPr="00C905F7">
        <w:rPr>
          <w:rFonts w:eastAsia="TimesNewRoman"/>
          <w:sz w:val="24"/>
          <w:szCs w:val="24"/>
          <w:lang w:val="en-US" w:eastAsia="ja-JP"/>
        </w:rPr>
        <w:t xml:space="preserve">” </w:t>
      </w:r>
    </w:p>
    <w:p w14:paraId="193EE0C3" w14:textId="062134F0" w:rsidR="00C905F7" w:rsidRPr="00C905F7" w:rsidRDefault="00C905F7" w:rsidP="00C905F7">
      <w:pPr>
        <w:autoSpaceDE w:val="0"/>
        <w:autoSpaceDN w:val="0"/>
        <w:adjustRightInd w:val="0"/>
        <w:rPr>
          <w:rFonts w:eastAsia="TimesNewRoman"/>
          <w:sz w:val="24"/>
          <w:szCs w:val="24"/>
          <w:lang w:val="en-US" w:eastAsia="ja-JP"/>
        </w:rPr>
      </w:pPr>
      <w:r w:rsidRPr="00C905F7">
        <w:rPr>
          <w:rFonts w:eastAsia="TimesNewRoman"/>
          <w:sz w:val="24"/>
          <w:szCs w:val="24"/>
          <w:lang w:val="en-US" w:eastAsia="ja-JP"/>
        </w:rPr>
        <w:t>“When sent from a non-AP STA to an AP, the IRM Status field is reserved.</w:t>
      </w:r>
      <w:r>
        <w:rPr>
          <w:rFonts w:eastAsia="TimesNewRoman"/>
          <w:sz w:val="24"/>
          <w:szCs w:val="24"/>
          <w:lang w:val="en-US" w:eastAsia="ja-JP"/>
        </w:rPr>
        <w:t>”</w:t>
      </w:r>
    </w:p>
    <w:p w14:paraId="5F402B09" w14:textId="77777777" w:rsidR="00326545" w:rsidRDefault="00326545" w:rsidP="00326545">
      <w:pPr>
        <w:pStyle w:val="T1"/>
        <w:spacing w:after="120"/>
        <w:jc w:val="left"/>
        <w:rPr>
          <w:b w:val="0"/>
          <w:bCs/>
          <w:sz w:val="24"/>
          <w:szCs w:val="18"/>
        </w:rPr>
      </w:pPr>
    </w:p>
    <w:p w14:paraId="3BBFE13F" w14:textId="7F04236D" w:rsidR="00326545" w:rsidRDefault="00326545" w:rsidP="00326545">
      <w:pPr>
        <w:pStyle w:val="T1"/>
        <w:spacing w:after="120"/>
        <w:jc w:val="left"/>
        <w:rPr>
          <w:b w:val="0"/>
          <w:bCs/>
          <w:sz w:val="24"/>
          <w:szCs w:val="18"/>
        </w:rPr>
      </w:pPr>
      <w:r>
        <w:rPr>
          <w:b w:val="0"/>
          <w:bCs/>
          <w:sz w:val="24"/>
          <w:szCs w:val="18"/>
        </w:rPr>
        <w:t>Personally I think the text is clear once we make the changes 0-6 octets for the IRM field and also change the text to “the fi</w:t>
      </w:r>
      <w:r w:rsidR="005733A8">
        <w:rPr>
          <w:b w:val="0"/>
          <w:bCs/>
          <w:sz w:val="24"/>
          <w:szCs w:val="18"/>
        </w:rPr>
        <w:t>eld</w:t>
      </w:r>
      <w:r>
        <w:rPr>
          <w:b w:val="0"/>
          <w:bCs/>
          <w:sz w:val="24"/>
          <w:szCs w:val="18"/>
        </w:rPr>
        <w:t xml:space="preserve"> is </w:t>
      </w:r>
      <w:r w:rsidR="005602CC">
        <w:rPr>
          <w:b w:val="0"/>
          <w:bCs/>
          <w:sz w:val="24"/>
          <w:szCs w:val="18"/>
        </w:rPr>
        <w:t>not present</w:t>
      </w:r>
      <w:r>
        <w:rPr>
          <w:b w:val="0"/>
          <w:bCs/>
          <w:sz w:val="24"/>
          <w:szCs w:val="18"/>
        </w:rPr>
        <w:t xml:space="preserve"> when…” (see CID 35 )</w:t>
      </w:r>
    </w:p>
    <w:p w14:paraId="4B30F3B8" w14:textId="407E759B" w:rsidR="00326545" w:rsidRPr="007D09F9" w:rsidRDefault="00326545" w:rsidP="00326545">
      <w:pPr>
        <w:pStyle w:val="T1"/>
        <w:spacing w:after="120"/>
        <w:jc w:val="left"/>
        <w:rPr>
          <w:b w:val="0"/>
          <w:bCs/>
          <w:sz w:val="24"/>
          <w:szCs w:val="24"/>
        </w:rPr>
      </w:pPr>
      <w:r w:rsidRPr="007D09F9">
        <w:rPr>
          <w:b w:val="0"/>
          <w:bCs/>
          <w:color w:val="000000"/>
          <w:sz w:val="24"/>
          <w:szCs w:val="24"/>
        </w:rPr>
        <w:t>CID 35 Change</w:t>
      </w:r>
      <w:r w:rsidR="00F120B7">
        <w:rPr>
          <w:b w:val="0"/>
          <w:bCs/>
          <w:color w:val="000000"/>
          <w:sz w:val="24"/>
          <w:szCs w:val="24"/>
        </w:rPr>
        <w:t>d</w:t>
      </w:r>
      <w:r w:rsidRPr="007D09F9">
        <w:rPr>
          <w:b w:val="0"/>
          <w:bCs/>
          <w:color w:val="000000"/>
          <w:sz w:val="24"/>
          <w:szCs w:val="24"/>
        </w:rPr>
        <w:t xml:space="preserve"> cited text P27.25 to "The IRM field is not present when sent from an AP to a non-AP STA." and in Figure 9-1054b under "IRM" box change octets to "0 or 6"</w:t>
      </w:r>
    </w:p>
    <w:p w14:paraId="05BDC281" w14:textId="4B3B80DB" w:rsidR="00376367" w:rsidRPr="007D09F9" w:rsidRDefault="007D09F9" w:rsidP="00326545">
      <w:pPr>
        <w:pStyle w:val="T1"/>
        <w:spacing w:after="120"/>
        <w:jc w:val="left"/>
        <w:rPr>
          <w:rFonts w:eastAsia="TimesNewRoman"/>
          <w:b w:val="0"/>
          <w:bCs/>
          <w:sz w:val="24"/>
          <w:szCs w:val="24"/>
          <w:lang w:val="en-US" w:eastAsia="ja-JP"/>
        </w:rPr>
      </w:pPr>
      <w:r w:rsidRPr="007D09F9">
        <w:rPr>
          <w:rFonts w:eastAsia="TimesNewRoman"/>
          <w:b w:val="0"/>
          <w:bCs/>
          <w:sz w:val="24"/>
          <w:szCs w:val="24"/>
          <w:lang w:val="en-US" w:eastAsia="ja-JP"/>
        </w:rPr>
        <w:t xml:space="preserve">Need to also </w:t>
      </w:r>
      <w:r>
        <w:rPr>
          <w:rFonts w:eastAsia="TimesNewRoman"/>
          <w:b w:val="0"/>
          <w:bCs/>
          <w:sz w:val="24"/>
          <w:szCs w:val="24"/>
          <w:lang w:val="en-US" w:eastAsia="ja-JP"/>
        </w:rPr>
        <w:t>to carry out similar for</w:t>
      </w:r>
      <w:r w:rsidRPr="007D09F9">
        <w:rPr>
          <w:rFonts w:eastAsia="TimesNewRoman"/>
          <w:b w:val="0"/>
          <w:bCs/>
          <w:sz w:val="24"/>
          <w:szCs w:val="24"/>
          <w:lang w:val="en-US" w:eastAsia="ja-JP"/>
        </w:rPr>
        <w:t xml:space="preserve"> the IRM Status field.</w:t>
      </w: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7B3097">
        <w:rPr>
          <w:b w:val="0"/>
          <w:bCs/>
          <w:sz w:val="24"/>
          <w:szCs w:val="24"/>
          <w:highlight w:val="green"/>
        </w:rPr>
        <w:t>REVISE</w:t>
      </w:r>
    </w:p>
    <w:p w14:paraId="17F6D41B" w14:textId="2AA50E68" w:rsidR="00326545" w:rsidRPr="007D09F9" w:rsidRDefault="00326545" w:rsidP="00326545">
      <w:pPr>
        <w:pStyle w:val="T1"/>
        <w:spacing w:after="120"/>
        <w:jc w:val="left"/>
        <w:rPr>
          <w:b w:val="0"/>
          <w:bCs/>
          <w:color w:val="000000"/>
          <w:sz w:val="24"/>
          <w:szCs w:val="24"/>
        </w:rPr>
      </w:pPr>
      <w:r w:rsidRPr="007D09F9">
        <w:rPr>
          <w:b w:val="0"/>
          <w:bCs/>
          <w:color w:val="000000"/>
          <w:sz w:val="24"/>
          <w:szCs w:val="24"/>
        </w:rPr>
        <w:t xml:space="preserve">Change text at P27.25 to "The IRM field is </w:t>
      </w:r>
      <w:r w:rsidR="00701D82" w:rsidRPr="00701D82">
        <w:rPr>
          <w:b w:val="0"/>
          <w:bCs/>
          <w:strike/>
          <w:color w:val="FF0000"/>
          <w:sz w:val="24"/>
          <w:szCs w:val="24"/>
        </w:rPr>
        <w:t>reserved</w:t>
      </w:r>
      <w:r w:rsidR="00701D82">
        <w:rPr>
          <w:b w:val="0"/>
          <w:bCs/>
          <w:color w:val="000000"/>
          <w:sz w:val="24"/>
          <w:szCs w:val="24"/>
        </w:rPr>
        <w:t xml:space="preserve"> </w:t>
      </w:r>
      <w:r w:rsidRPr="00701D82">
        <w:rPr>
          <w:b w:val="0"/>
          <w:bCs/>
          <w:color w:val="FF0000"/>
          <w:sz w:val="24"/>
          <w:szCs w:val="24"/>
          <w:u w:val="single"/>
        </w:rPr>
        <w:t>not present</w:t>
      </w:r>
      <w:r w:rsidRPr="00701D82">
        <w:rPr>
          <w:b w:val="0"/>
          <w:bCs/>
          <w:color w:val="FF0000"/>
          <w:sz w:val="24"/>
          <w:szCs w:val="24"/>
        </w:rPr>
        <w:t xml:space="preserve"> </w:t>
      </w:r>
      <w:r w:rsidRPr="007D09F9">
        <w:rPr>
          <w:b w:val="0"/>
          <w:bCs/>
          <w:color w:val="000000"/>
          <w:sz w:val="24"/>
          <w:szCs w:val="24"/>
        </w:rPr>
        <w:t>when sent from an AP to a non-AP STA." and in Figure 9-1054b under "IRM" box change octets to "0 or 6”.</w:t>
      </w:r>
    </w:p>
    <w:p w14:paraId="7333CC0C" w14:textId="77777777" w:rsidR="00326545" w:rsidRDefault="00326545" w:rsidP="00326545">
      <w:pPr>
        <w:pStyle w:val="T1"/>
        <w:spacing w:after="120"/>
        <w:jc w:val="left"/>
        <w:rPr>
          <w:b w:val="0"/>
          <w:bCs/>
          <w:i/>
          <w:iCs/>
          <w:color w:val="000000"/>
          <w:sz w:val="24"/>
          <w:szCs w:val="24"/>
        </w:rPr>
      </w:pPr>
      <w:r w:rsidRPr="007D09F9">
        <w:rPr>
          <w:b w:val="0"/>
          <w:bCs/>
          <w:i/>
          <w:iCs/>
          <w:color w:val="000000"/>
          <w:sz w:val="24"/>
          <w:szCs w:val="24"/>
        </w:rPr>
        <w:t>Note to editor – this is same as CID 35.</w:t>
      </w:r>
    </w:p>
    <w:p w14:paraId="07F1EA4B" w14:textId="4DED533B" w:rsidR="007D09F9" w:rsidRPr="007D09F9" w:rsidRDefault="007D09F9" w:rsidP="00326545">
      <w:pPr>
        <w:pStyle w:val="T1"/>
        <w:spacing w:after="120"/>
        <w:jc w:val="left"/>
        <w:rPr>
          <w:b w:val="0"/>
          <w:bCs/>
          <w:color w:val="000000"/>
          <w:sz w:val="24"/>
          <w:szCs w:val="24"/>
        </w:rPr>
      </w:pPr>
      <w:r w:rsidRPr="007D09F9">
        <w:rPr>
          <w:b w:val="0"/>
          <w:bCs/>
          <w:color w:val="000000"/>
          <w:sz w:val="24"/>
          <w:szCs w:val="24"/>
        </w:rPr>
        <w:t>ALSO</w:t>
      </w:r>
    </w:p>
    <w:p w14:paraId="75987B54" w14:textId="45B4A1E1" w:rsidR="007D09F9" w:rsidRDefault="007D09F9" w:rsidP="00326545">
      <w:pPr>
        <w:pStyle w:val="T1"/>
        <w:spacing w:after="120"/>
        <w:jc w:val="left"/>
        <w:rPr>
          <w:b w:val="0"/>
          <w:bCs/>
          <w:color w:val="000000"/>
          <w:sz w:val="24"/>
          <w:szCs w:val="24"/>
        </w:rPr>
      </w:pPr>
      <w:r>
        <w:rPr>
          <w:b w:val="0"/>
          <w:bCs/>
          <w:color w:val="000000"/>
          <w:sz w:val="24"/>
          <w:szCs w:val="24"/>
        </w:rPr>
        <w:t>Change text at P27.1 to “</w:t>
      </w:r>
      <w:r w:rsidR="00C905F7" w:rsidRPr="00C905F7">
        <w:rPr>
          <w:rFonts w:eastAsia="TimesNewRoman"/>
          <w:b w:val="0"/>
          <w:bCs/>
          <w:sz w:val="24"/>
          <w:szCs w:val="24"/>
          <w:lang w:val="en-US" w:eastAsia="ja-JP"/>
        </w:rPr>
        <w:t xml:space="preserve">When sent from a non-AP STA to an AP, the IRM Status field is </w:t>
      </w:r>
      <w:r w:rsidR="00C905F7" w:rsidRPr="00C905F7">
        <w:rPr>
          <w:rFonts w:eastAsia="TimesNewRoman"/>
          <w:b w:val="0"/>
          <w:bCs/>
          <w:strike/>
          <w:color w:val="FF0000"/>
          <w:sz w:val="24"/>
          <w:szCs w:val="24"/>
          <w:lang w:val="en-US" w:eastAsia="ja-JP"/>
        </w:rPr>
        <w:t>reserved</w:t>
      </w:r>
      <w:r w:rsidR="00C905F7" w:rsidRPr="00C905F7">
        <w:rPr>
          <w:rFonts w:eastAsia="TimesNewRoman"/>
          <w:b w:val="0"/>
          <w:bCs/>
          <w:color w:val="FF0000"/>
          <w:sz w:val="24"/>
          <w:szCs w:val="24"/>
          <w:lang w:val="en-US" w:eastAsia="ja-JP"/>
        </w:rPr>
        <w:t xml:space="preserve"> </w:t>
      </w:r>
      <w:r w:rsidR="00C905F7" w:rsidRPr="00C905F7">
        <w:rPr>
          <w:rFonts w:eastAsia="TimesNewRoman"/>
          <w:b w:val="0"/>
          <w:bCs/>
          <w:color w:val="FF0000"/>
          <w:sz w:val="24"/>
          <w:szCs w:val="24"/>
          <w:u w:val="single"/>
          <w:lang w:val="en-US" w:eastAsia="ja-JP"/>
        </w:rPr>
        <w:t>not present</w:t>
      </w:r>
      <w:r w:rsidR="00C905F7" w:rsidRPr="00C905F7">
        <w:rPr>
          <w:rFonts w:eastAsia="TimesNewRoman"/>
          <w:b w:val="0"/>
          <w:bCs/>
          <w:sz w:val="24"/>
          <w:szCs w:val="24"/>
          <w:u w:val="single"/>
          <w:lang w:val="en-US" w:eastAsia="ja-JP"/>
        </w:rPr>
        <w:t>.</w:t>
      </w:r>
      <w:r>
        <w:rPr>
          <w:b w:val="0"/>
          <w:bCs/>
          <w:color w:val="000000"/>
          <w:sz w:val="24"/>
          <w:szCs w:val="24"/>
        </w:rPr>
        <w:t>”</w:t>
      </w:r>
    </w:p>
    <w:p w14:paraId="157105CB" w14:textId="7F570A84" w:rsidR="007D09F9" w:rsidRPr="007D09F9" w:rsidRDefault="007D09F9" w:rsidP="00326545">
      <w:pPr>
        <w:pStyle w:val="T1"/>
        <w:spacing w:after="120"/>
        <w:jc w:val="left"/>
        <w:rPr>
          <w:b w:val="0"/>
          <w:bCs/>
          <w:color w:val="000000"/>
          <w:sz w:val="24"/>
          <w:szCs w:val="24"/>
        </w:rPr>
      </w:pPr>
      <w:r>
        <w:rPr>
          <w:b w:val="0"/>
          <w:bCs/>
          <w:color w:val="000000"/>
          <w:sz w:val="24"/>
          <w:szCs w:val="24"/>
        </w:rPr>
        <w:t>In Figure 9-1054b under the “IRM Status” box, change octets to “0 or 1”.</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"associated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Text is</w:t>
      </w:r>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074E9E0F" w:rsidR="00D86F19" w:rsidRDefault="00AA4A38" w:rsidP="006A1E43">
      <w:pPr>
        <w:pStyle w:val="T1"/>
        <w:spacing w:after="120"/>
        <w:jc w:val="left"/>
        <w:rPr>
          <w:b w:val="0"/>
          <w:bCs/>
          <w:sz w:val="24"/>
          <w:szCs w:val="18"/>
        </w:rPr>
      </w:pPr>
      <w:r>
        <w:rPr>
          <w:b w:val="0"/>
          <w:bCs/>
          <w:sz w:val="24"/>
          <w:szCs w:val="18"/>
        </w:rPr>
        <w:t>CID 112 questions the “authenticated” in that to associate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FC05733" w14:textId="77777777" w:rsidR="00EC55A8" w:rsidRDefault="00EC55A8" w:rsidP="006A1E43">
      <w:pPr>
        <w:pStyle w:val="T1"/>
        <w:spacing w:after="120"/>
        <w:jc w:val="left"/>
        <w:rPr>
          <w:b w:val="0"/>
          <w:bCs/>
          <w:sz w:val="24"/>
          <w:szCs w:val="18"/>
        </w:rPr>
      </w:pPr>
    </w:p>
    <w:p w14:paraId="389BE221" w14:textId="25874331" w:rsidR="00EC55A8" w:rsidRDefault="00EC55A8" w:rsidP="006A1E43">
      <w:pPr>
        <w:pStyle w:val="T1"/>
        <w:spacing w:after="120"/>
        <w:jc w:val="left"/>
        <w:rPr>
          <w:b w:val="0"/>
          <w:bCs/>
          <w:sz w:val="24"/>
          <w:szCs w:val="18"/>
        </w:rPr>
      </w:pPr>
      <w:r>
        <w:rPr>
          <w:b w:val="0"/>
          <w:bCs/>
          <w:sz w:val="24"/>
          <w:szCs w:val="18"/>
        </w:rPr>
        <w:t>This text maybe should not be in clause 9.  It is covered in P33.39.</w:t>
      </w:r>
    </w:p>
    <w:p w14:paraId="77988AB6" w14:textId="5742C1D5"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 xml:space="preserve">LUTION for CID </w:t>
      </w:r>
      <w:r w:rsidR="006B137B">
        <w:rPr>
          <w:sz w:val="24"/>
          <w:szCs w:val="18"/>
        </w:rPr>
        <w:t xml:space="preserve">7, </w:t>
      </w:r>
      <w:r w:rsidRPr="00940B35">
        <w:rPr>
          <w:sz w:val="24"/>
          <w:szCs w:val="18"/>
        </w:rPr>
        <w:t>1</w:t>
      </w:r>
      <w:r>
        <w:rPr>
          <w:sz w:val="24"/>
          <w:szCs w:val="18"/>
        </w:rPr>
        <w:t>12</w:t>
      </w:r>
      <w:r w:rsidR="00EC55A8">
        <w:rPr>
          <w:sz w:val="24"/>
          <w:szCs w:val="18"/>
        </w:rPr>
        <w:t xml:space="preserve"> and 113</w:t>
      </w:r>
      <w:r>
        <w:rPr>
          <w:sz w:val="24"/>
          <w:szCs w:val="18"/>
        </w:rPr>
        <w:t xml:space="preserve"> </w:t>
      </w:r>
    </w:p>
    <w:p w14:paraId="46C94B74" w14:textId="3155F27E" w:rsidR="00AA4A38" w:rsidRPr="00AA4A38" w:rsidRDefault="00AA4A38" w:rsidP="00AA4A38">
      <w:pPr>
        <w:pStyle w:val="T1"/>
        <w:spacing w:after="120"/>
        <w:jc w:val="left"/>
        <w:rPr>
          <w:b w:val="0"/>
          <w:bCs/>
          <w:sz w:val="24"/>
          <w:szCs w:val="18"/>
        </w:rPr>
      </w:pPr>
      <w:r w:rsidRPr="00EC55A8">
        <w:rPr>
          <w:b w:val="0"/>
          <w:bCs/>
          <w:sz w:val="24"/>
          <w:szCs w:val="18"/>
          <w:highlight w:val="green"/>
        </w:rPr>
        <w:t>REVISED</w:t>
      </w:r>
    </w:p>
    <w:p w14:paraId="66A40B76" w14:textId="5C5DCD29" w:rsidR="00AA4A38" w:rsidRPr="00AA4A38" w:rsidRDefault="00AA4A38" w:rsidP="00AA4A38">
      <w:pPr>
        <w:pStyle w:val="T1"/>
        <w:spacing w:after="120"/>
        <w:jc w:val="left"/>
        <w:rPr>
          <w:b w:val="0"/>
          <w:bCs/>
          <w:sz w:val="24"/>
          <w:szCs w:val="18"/>
        </w:rPr>
      </w:pPr>
      <w:r w:rsidRPr="00AA4A38">
        <w:rPr>
          <w:b w:val="0"/>
          <w:bCs/>
          <w:sz w:val="24"/>
          <w:szCs w:val="18"/>
        </w:rPr>
        <w:t xml:space="preserve">At P28.17 </w:t>
      </w:r>
      <w:r w:rsidR="00EC55A8">
        <w:rPr>
          <w:b w:val="0"/>
          <w:bCs/>
          <w:sz w:val="24"/>
          <w:szCs w:val="18"/>
        </w:rPr>
        <w:t>delete</w:t>
      </w:r>
      <w:r w:rsidRPr="00AA4A38">
        <w:rPr>
          <w:b w:val="0"/>
          <w:bCs/>
          <w:sz w:val="24"/>
          <w:szCs w:val="18"/>
        </w:rPr>
        <w:t>:</w:t>
      </w:r>
    </w:p>
    <w:p w14:paraId="23DEAF3D" w14:textId="77777777" w:rsidR="00EC55A8" w:rsidRPr="00AA4A38" w:rsidRDefault="00EC55A8" w:rsidP="00EC55A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5D9C38F7" w14:textId="77777777" w:rsidR="00EC55A8" w:rsidRDefault="00EC55A8" w:rsidP="00376367">
      <w:pPr>
        <w:autoSpaceDE w:val="0"/>
        <w:autoSpaceDN w:val="0"/>
        <w:adjustRightInd w:val="0"/>
        <w:rPr>
          <w:rFonts w:eastAsia="TimesNewRoman"/>
          <w:sz w:val="24"/>
          <w:szCs w:val="24"/>
          <w:lang w:val="en-US" w:eastAsia="ja-JP"/>
        </w:rPr>
      </w:pPr>
    </w:p>
    <w:p w14:paraId="6EA4E02A" w14:textId="65E50C2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At P28.36 delete:</w:t>
      </w:r>
    </w:p>
    <w:p w14:paraId="5A742861" w14:textId="4BE2F1F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6B137B">
        <w:rPr>
          <w:rFonts w:eastAsia="TimesNewRoman"/>
          <w:sz w:val="24"/>
          <w:szCs w:val="24"/>
          <w:lang w:val="en-US" w:eastAsia="ja-JP"/>
        </w:rPr>
        <w:t>The New IRM frame is transmitted from a non-AP STA to an AP in response to a Duplicate IRM frame</w:t>
      </w:r>
      <w:r>
        <w:rPr>
          <w:rFonts w:eastAsia="TimesNewRoman"/>
          <w:sz w:val="24"/>
          <w:szCs w:val="24"/>
          <w:lang w:val="en-US" w:eastAsia="ja-JP"/>
        </w:rPr>
        <w:t>.”</w:t>
      </w:r>
    </w:p>
    <w:p w14:paraId="644F8F3A" w14:textId="77777777" w:rsidR="006B137B" w:rsidRPr="006B137B" w:rsidRDefault="006B137B" w:rsidP="00376367">
      <w:pPr>
        <w:autoSpaceDE w:val="0"/>
        <w:autoSpaceDN w:val="0"/>
        <w:adjustRightInd w:val="0"/>
        <w:rPr>
          <w:rFonts w:eastAsia="TimesNewRoman"/>
          <w:sz w:val="32"/>
          <w:szCs w:val="32"/>
          <w:lang w:val="en-US" w:eastAsia="ja-JP"/>
        </w:rPr>
      </w:pPr>
    </w:p>
    <w:p w14:paraId="46777F05" w14:textId="0E5A734D" w:rsidR="00EC55A8" w:rsidRDefault="00EC55A8" w:rsidP="006A1E43">
      <w:pPr>
        <w:pStyle w:val="T1"/>
        <w:spacing w:after="120"/>
        <w:jc w:val="left"/>
        <w:rPr>
          <w:b w:val="0"/>
          <w:bCs/>
          <w:sz w:val="24"/>
          <w:szCs w:val="18"/>
        </w:rPr>
      </w:pPr>
      <w:r>
        <w:rPr>
          <w:b w:val="0"/>
          <w:bCs/>
          <w:sz w:val="24"/>
          <w:szCs w:val="18"/>
        </w:rPr>
        <w:t xml:space="preserve">Note to commentors, this </w:t>
      </w:r>
      <w:proofErr w:type="spellStart"/>
      <w:r>
        <w:rPr>
          <w:b w:val="0"/>
          <w:bCs/>
          <w:sz w:val="24"/>
          <w:szCs w:val="18"/>
        </w:rPr>
        <w:t>behavior</w:t>
      </w:r>
      <w:proofErr w:type="spellEnd"/>
      <w:r>
        <w:rPr>
          <w:b w:val="0"/>
          <w:bCs/>
          <w:sz w:val="24"/>
          <w:szCs w:val="18"/>
        </w:rPr>
        <w:t xml:space="preserve"> is at P33.39.</w:t>
      </w:r>
    </w:p>
    <w:p w14:paraId="1B6E163C" w14:textId="5515F57C"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6B137B">
        <w:rPr>
          <w:b w:val="0"/>
          <w:bCs/>
          <w:sz w:val="24"/>
          <w:szCs w:val="18"/>
          <w:highlight w:val="green"/>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093CB48B" w14:textId="55A4FF9E" w:rsidR="00F120B7" w:rsidRDefault="00F120B7" w:rsidP="006A1E43">
      <w:pPr>
        <w:pStyle w:val="T1"/>
        <w:spacing w:after="120"/>
        <w:jc w:val="left"/>
      </w:pPr>
      <w:r>
        <w:t>CID 62</w:t>
      </w:r>
    </w:p>
    <w:tbl>
      <w:tblPr>
        <w:tblStyle w:val="TableGrid"/>
        <w:tblW w:w="0" w:type="auto"/>
        <w:tblLook w:val="04A0" w:firstRow="1" w:lastRow="0" w:firstColumn="1" w:lastColumn="0" w:noHBand="0" w:noVBand="1"/>
      </w:tblPr>
      <w:tblGrid>
        <w:gridCol w:w="535"/>
        <w:gridCol w:w="720"/>
        <w:gridCol w:w="6302"/>
        <w:gridCol w:w="2519"/>
      </w:tblGrid>
      <w:tr w:rsidR="00926F71" w14:paraId="7EDBF543" w14:textId="77777777" w:rsidTr="00926F71">
        <w:tc>
          <w:tcPr>
            <w:tcW w:w="535" w:type="dxa"/>
          </w:tcPr>
          <w:p w14:paraId="5B68E73E" w14:textId="68D2A3D9" w:rsidR="00926F71" w:rsidRDefault="00926F71" w:rsidP="00926F71">
            <w:pPr>
              <w:pStyle w:val="T1"/>
              <w:spacing w:after="120"/>
              <w:jc w:val="left"/>
            </w:pPr>
            <w:r>
              <w:rPr>
                <w:rFonts w:ascii="Calibri" w:hAnsi="Calibri" w:cs="Calibri"/>
                <w:color w:val="000000"/>
                <w:sz w:val="22"/>
                <w:szCs w:val="22"/>
              </w:rPr>
              <w:t>29</w:t>
            </w:r>
          </w:p>
        </w:tc>
        <w:tc>
          <w:tcPr>
            <w:tcW w:w="720" w:type="dxa"/>
          </w:tcPr>
          <w:p w14:paraId="627C0B3D" w14:textId="73E49B96" w:rsidR="00926F71" w:rsidRDefault="00926F71" w:rsidP="00926F71">
            <w:pPr>
              <w:pStyle w:val="T1"/>
              <w:spacing w:after="120"/>
              <w:jc w:val="left"/>
            </w:pPr>
            <w:r>
              <w:rPr>
                <w:rFonts w:ascii="Calibri" w:hAnsi="Calibri" w:cs="Calibri"/>
                <w:color w:val="000000"/>
                <w:sz w:val="22"/>
                <w:szCs w:val="22"/>
              </w:rPr>
              <w:t>26</w:t>
            </w:r>
          </w:p>
        </w:tc>
        <w:tc>
          <w:tcPr>
            <w:tcW w:w="6302" w:type="dxa"/>
          </w:tcPr>
          <w:p w14:paraId="4BC81B92" w14:textId="52273215" w:rsidR="00926F71" w:rsidRDefault="00926F71" w:rsidP="00926F71">
            <w:pPr>
              <w:pStyle w:val="T1"/>
              <w:spacing w:after="120"/>
              <w:jc w:val="left"/>
            </w:pPr>
            <w:r>
              <w:rPr>
                <w:rFonts w:ascii="Calibri" w:hAnsi="Calibri" w:cs="Calibri"/>
                <w:color w:val="000000"/>
                <w:sz w:val="22"/>
                <w:szCs w:val="22"/>
              </w:rPr>
              <w:t xml:space="preserve">"If dot11IRMActivated is true and the IRM recommendation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is present in the measurement request, then the RA field in the Probe Request frame shall be set to</w:t>
            </w:r>
            <w:r>
              <w:rPr>
                <w:rFonts w:ascii="Calibri" w:hAnsi="Calibri" w:cs="Calibri"/>
                <w:color w:val="000000"/>
                <w:sz w:val="22"/>
                <w:szCs w:val="22"/>
              </w:rPr>
              <w:br/>
              <w:t>the IRM." RA field refers to the MAC address of the targeted AP. How it can be a random value?</w:t>
            </w:r>
          </w:p>
        </w:tc>
        <w:tc>
          <w:tcPr>
            <w:tcW w:w="2519" w:type="dxa"/>
          </w:tcPr>
          <w:p w14:paraId="56D685E8" w14:textId="25DCBA5C" w:rsidR="00926F71" w:rsidRDefault="00926F71" w:rsidP="00926F71">
            <w:pPr>
              <w:pStyle w:val="T1"/>
              <w:spacing w:after="120"/>
              <w:jc w:val="left"/>
            </w:pPr>
            <w:r>
              <w:rPr>
                <w:rFonts w:ascii="Calibri" w:hAnsi="Calibri" w:cs="Calibri"/>
                <w:color w:val="000000"/>
                <w:sz w:val="22"/>
                <w:szCs w:val="22"/>
              </w:rPr>
              <w:t>Please clarify it</w:t>
            </w:r>
          </w:p>
        </w:tc>
      </w:tr>
    </w:tbl>
    <w:p w14:paraId="17D170E7" w14:textId="77777777" w:rsidR="00926F71" w:rsidRDefault="00926F71" w:rsidP="006A1E43">
      <w:pPr>
        <w:pStyle w:val="T1"/>
        <w:spacing w:after="120"/>
        <w:jc w:val="left"/>
      </w:pPr>
    </w:p>
    <w:p w14:paraId="107B3B1F" w14:textId="3C5F29BB" w:rsidR="00926F71" w:rsidRDefault="00926F71" w:rsidP="006A1E43">
      <w:pPr>
        <w:pStyle w:val="T1"/>
        <w:spacing w:after="120"/>
        <w:jc w:val="left"/>
        <w:rPr>
          <w:b w:val="0"/>
          <w:bCs/>
          <w:sz w:val="24"/>
          <w:szCs w:val="18"/>
        </w:rPr>
      </w:pPr>
      <w:r w:rsidRPr="00926F71">
        <w:rPr>
          <w:b w:val="0"/>
          <w:bCs/>
          <w:sz w:val="24"/>
          <w:szCs w:val="18"/>
        </w:rPr>
        <w:t xml:space="preserve">Yes, </w:t>
      </w:r>
      <w:r>
        <w:rPr>
          <w:b w:val="0"/>
          <w:bCs/>
          <w:sz w:val="24"/>
          <w:szCs w:val="18"/>
        </w:rPr>
        <w:t>the commentor has a point, it should be the TA that is set to the IRM.</w:t>
      </w:r>
    </w:p>
    <w:p w14:paraId="43A4BBC3" w14:textId="367CAB23" w:rsidR="00926F71" w:rsidRDefault="00926F71" w:rsidP="00926F71">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62</w:t>
      </w:r>
    </w:p>
    <w:p w14:paraId="54EC156F" w14:textId="4A101215" w:rsidR="00926F71" w:rsidRPr="00926F71" w:rsidRDefault="00926F71" w:rsidP="006A1E43">
      <w:pPr>
        <w:pStyle w:val="T1"/>
        <w:spacing w:after="120"/>
        <w:jc w:val="left"/>
        <w:rPr>
          <w:b w:val="0"/>
          <w:bCs/>
          <w:sz w:val="24"/>
          <w:szCs w:val="18"/>
        </w:rPr>
      </w:pPr>
      <w:r>
        <w:rPr>
          <w:b w:val="0"/>
          <w:bCs/>
          <w:sz w:val="24"/>
          <w:szCs w:val="18"/>
        </w:rPr>
        <w:t>REVISE</w:t>
      </w:r>
    </w:p>
    <w:p w14:paraId="4DDAC26C" w14:textId="2E793470" w:rsidR="00F120B7" w:rsidRPr="00926F71" w:rsidRDefault="00926F71" w:rsidP="006A1E43">
      <w:pPr>
        <w:pStyle w:val="T1"/>
        <w:spacing w:after="120"/>
        <w:jc w:val="left"/>
        <w:rPr>
          <w:b w:val="0"/>
          <w:bCs/>
          <w:sz w:val="24"/>
          <w:szCs w:val="18"/>
        </w:rPr>
      </w:pPr>
      <w:r w:rsidRPr="00926F71">
        <w:rPr>
          <w:b w:val="0"/>
          <w:bCs/>
          <w:sz w:val="24"/>
          <w:szCs w:val="18"/>
        </w:rPr>
        <w:t>At P29.26</w:t>
      </w:r>
      <w:r>
        <w:rPr>
          <w:b w:val="0"/>
          <w:bCs/>
          <w:sz w:val="24"/>
          <w:szCs w:val="18"/>
        </w:rPr>
        <w:t xml:space="preserve"> replace “RA” with “TA”.</w:t>
      </w:r>
    </w:p>
    <w:p w14:paraId="4FA2AAA4" w14:textId="77777777" w:rsidR="00926F71" w:rsidRDefault="00926F71" w:rsidP="00926F71">
      <w:pPr>
        <w:pStyle w:val="T1"/>
        <w:spacing w:after="120"/>
        <w:jc w:val="left"/>
      </w:pPr>
      <w:r>
        <w:t>_______________________________________________________________________</w:t>
      </w:r>
    </w:p>
    <w:p w14:paraId="76969E99" w14:textId="77777777" w:rsidR="00F120B7" w:rsidRDefault="00F120B7" w:rsidP="006A1E43">
      <w:pPr>
        <w:pStyle w:val="T1"/>
        <w:spacing w:after="120"/>
        <w:jc w:val="left"/>
      </w:pPr>
    </w:p>
    <w:p w14:paraId="24400099" w14:textId="4FA7E204"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r>
              <w:rPr>
                <w:rFonts w:ascii="Calibri" w:hAnsi="Calibri" w:cs="Calibri"/>
                <w:color w:val="000000"/>
                <w:sz w:val="22"/>
                <w:szCs w:val="22"/>
              </w:rPr>
              <w:t>is</w:t>
            </w:r>
            <w:proofErr w:type="spell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6B137B">
        <w:rPr>
          <w:b w:val="0"/>
          <w:bCs/>
          <w:sz w:val="24"/>
          <w:szCs w:val="18"/>
          <w:highlight w:val="green"/>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Text is</w:t>
      </w:r>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No harm in clarifying that this is the TA</w:t>
      </w:r>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600640B3" w:rsidR="00F10C7A" w:rsidRDefault="006B137B" w:rsidP="006A1E43">
      <w:pPr>
        <w:pStyle w:val="T1"/>
        <w:spacing w:after="120"/>
        <w:jc w:val="left"/>
        <w:rPr>
          <w:b w:val="0"/>
          <w:bCs/>
          <w:sz w:val="24"/>
          <w:szCs w:val="18"/>
        </w:rPr>
      </w:pPr>
      <w:r w:rsidRPr="006B137B">
        <w:rPr>
          <w:b w:val="0"/>
          <w:bCs/>
          <w:sz w:val="24"/>
          <w:szCs w:val="18"/>
          <w:highlight w:val="green"/>
        </w:rPr>
        <w:t>ACCEPT</w:t>
      </w:r>
    </w:p>
    <w:p w14:paraId="5A06C613" w14:textId="2E613848" w:rsidR="006B137B" w:rsidRDefault="006B137B" w:rsidP="006A1E43">
      <w:pPr>
        <w:pStyle w:val="T1"/>
        <w:spacing w:after="120"/>
        <w:jc w:val="left"/>
        <w:rPr>
          <w:b w:val="0"/>
          <w:bCs/>
          <w:sz w:val="24"/>
          <w:szCs w:val="18"/>
        </w:rPr>
      </w:pPr>
      <w:r>
        <w:rPr>
          <w:b w:val="0"/>
          <w:bCs/>
          <w:sz w:val="24"/>
          <w:szCs w:val="18"/>
        </w:rPr>
        <w:t>Note to editor –“it’s” should be “its”</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lastRenderedPageBreak/>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Suggest to change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and then use that MAC address for the next association or PASN authentication</w:t>
      </w:r>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are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442C096D"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for its next exch</w:t>
      </w:r>
      <w:r w:rsidR="00336F9C">
        <w:rPr>
          <w:rFonts w:ascii="Calibri" w:hAnsi="Calibri" w:cs="Calibri"/>
          <w:color w:val="FF0000"/>
          <w:sz w:val="22"/>
          <w:szCs w:val="22"/>
        </w:rPr>
        <w:t>an</w:t>
      </w:r>
      <w:r w:rsidRPr="001F6789">
        <w:rPr>
          <w:rFonts w:ascii="Calibri" w:hAnsi="Calibri" w:cs="Calibri"/>
          <w:color w:val="FF0000"/>
          <w:sz w:val="22"/>
          <w:szCs w:val="22"/>
        </w:rPr>
        <w:t>ges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explains clearly that “that MAC address” is the “random MAC address”.  Hence it should not be confusing.  </w:t>
      </w:r>
      <w:r w:rsidR="001F6789">
        <w:rPr>
          <w:b w:val="0"/>
          <w:bCs/>
          <w:sz w:val="24"/>
          <w:szCs w:val="18"/>
        </w:rPr>
        <w:t>However…</w:t>
      </w:r>
    </w:p>
    <w:p w14:paraId="14C40E2F" w14:textId="4D92B01F" w:rsidR="001F6789" w:rsidRDefault="001F6789" w:rsidP="006A1E43">
      <w:pPr>
        <w:pStyle w:val="T1"/>
        <w:spacing w:after="120"/>
        <w:jc w:val="left"/>
        <w:rPr>
          <w:b w:val="0"/>
          <w:bCs/>
          <w:sz w:val="24"/>
          <w:szCs w:val="18"/>
        </w:rPr>
      </w:pPr>
      <w:r>
        <w:rPr>
          <w:b w:val="0"/>
          <w:bCs/>
          <w:sz w:val="24"/>
          <w:szCs w:val="18"/>
        </w:rPr>
        <w:t>This is the outline of the two schemes and hence is trying to be concise.  CID 71 adds that the MAC Address is used for identification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407E93">
        <w:rPr>
          <w:b w:val="0"/>
          <w:bCs/>
          <w:sz w:val="24"/>
          <w:szCs w:val="18"/>
          <w:highlight w:val="green"/>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1F6789">
        <w:rPr>
          <w:rFonts w:eastAsia="TimesNewRoman"/>
          <w:b w:val="0"/>
          <w:bCs/>
          <w:sz w:val="24"/>
          <w:szCs w:val="24"/>
          <w:lang w:val="en-US" w:eastAsia="ja-JP"/>
        </w:rPr>
        <w:t>and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r w:rsidRPr="001F6789">
        <w:rPr>
          <w:b w:val="0"/>
          <w:bCs/>
          <w:color w:val="000000"/>
          <w:sz w:val="24"/>
          <w:szCs w:val="24"/>
        </w:rPr>
        <w:t>and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lastRenderedPageBreak/>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22F245BD"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r w:rsidR="005B0465">
        <w:rPr>
          <w:b w:val="0"/>
          <w:bCs/>
          <w:sz w:val="24"/>
          <w:szCs w:val="18"/>
        </w:rPr>
        <w:t xml:space="preserve"> But can do better.</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51D34563" w:rsidR="00326877" w:rsidRDefault="005B0465" w:rsidP="00326877">
      <w:pPr>
        <w:pStyle w:val="T1"/>
        <w:spacing w:after="120"/>
        <w:jc w:val="left"/>
        <w:rPr>
          <w:b w:val="0"/>
          <w:bCs/>
          <w:sz w:val="24"/>
          <w:szCs w:val="18"/>
        </w:rPr>
      </w:pPr>
      <w:r w:rsidRPr="005B0465">
        <w:rPr>
          <w:b w:val="0"/>
          <w:bCs/>
          <w:sz w:val="24"/>
          <w:szCs w:val="18"/>
          <w:highlight w:val="green"/>
        </w:rPr>
        <w:t>REVISE</w:t>
      </w:r>
    </w:p>
    <w:p w14:paraId="21360E94" w14:textId="47ACA67A" w:rsidR="00407E93" w:rsidRDefault="00407E93" w:rsidP="00326877">
      <w:pPr>
        <w:pStyle w:val="T1"/>
        <w:spacing w:after="120"/>
        <w:jc w:val="left"/>
        <w:rPr>
          <w:rFonts w:ascii="Calibri" w:hAnsi="Calibri" w:cs="Calibri"/>
          <w:color w:val="000000"/>
          <w:sz w:val="22"/>
          <w:szCs w:val="22"/>
        </w:rPr>
      </w:pPr>
      <w:r>
        <w:rPr>
          <w:rFonts w:ascii="Calibri" w:hAnsi="Calibri" w:cs="Calibri"/>
          <w:color w:val="000000"/>
          <w:sz w:val="22"/>
          <w:szCs w:val="22"/>
        </w:rPr>
        <w:t>A</w:t>
      </w:r>
      <w:r w:rsidR="005B0465">
        <w:rPr>
          <w:rFonts w:ascii="Calibri" w:hAnsi="Calibri" w:cs="Calibri"/>
          <w:color w:val="000000"/>
          <w:sz w:val="22"/>
          <w:szCs w:val="22"/>
        </w:rPr>
        <w:t>t</w:t>
      </w:r>
      <w:r>
        <w:rPr>
          <w:rFonts w:ascii="Calibri" w:hAnsi="Calibri" w:cs="Calibri"/>
          <w:color w:val="000000"/>
          <w:sz w:val="22"/>
          <w:szCs w:val="22"/>
        </w:rPr>
        <w:t xml:space="preserve"> P30.31 change Note to read:</w:t>
      </w:r>
    </w:p>
    <w:p w14:paraId="443559B8" w14:textId="76B11D08" w:rsidR="00407E93" w:rsidRPr="00407E93" w:rsidRDefault="00407E93" w:rsidP="00326877">
      <w:pPr>
        <w:pStyle w:val="T1"/>
        <w:spacing w:after="120"/>
        <w:jc w:val="left"/>
        <w:rPr>
          <w:b w:val="0"/>
          <w:bCs/>
        </w:rPr>
      </w:pPr>
      <w:r>
        <w:rPr>
          <w:b w:val="0"/>
          <w:bCs/>
          <w:color w:val="000000"/>
          <w:sz w:val="24"/>
          <w:szCs w:val="24"/>
        </w:rPr>
        <w:t>“</w:t>
      </w:r>
      <w:r w:rsidRPr="00407E93">
        <w:rPr>
          <w:b w:val="0"/>
          <w:bCs/>
          <w:color w:val="000000"/>
          <w:sz w:val="24"/>
          <w:szCs w:val="24"/>
        </w:rPr>
        <w:t>NOTE</w:t>
      </w:r>
      <w:r>
        <w:rPr>
          <w:b w:val="0"/>
          <w:bCs/>
          <w:color w:val="000000"/>
          <w:sz w:val="24"/>
          <w:szCs w:val="24"/>
        </w:rPr>
        <w:t xml:space="preserve"> – The </w:t>
      </w:r>
      <w:r w:rsidRPr="00407E93">
        <w:rPr>
          <w:b w:val="0"/>
          <w:bCs/>
          <w:color w:val="000000"/>
          <w:sz w:val="24"/>
          <w:szCs w:val="24"/>
        </w:rPr>
        <w:t xml:space="preserve">IRM </w:t>
      </w:r>
      <w:r>
        <w:rPr>
          <w:b w:val="0"/>
          <w:bCs/>
          <w:color w:val="000000"/>
          <w:sz w:val="24"/>
          <w:szCs w:val="24"/>
        </w:rPr>
        <w:t xml:space="preserve">mechanism </w:t>
      </w:r>
      <w:r w:rsidRPr="00407E93">
        <w:rPr>
          <w:b w:val="0"/>
          <w:bCs/>
          <w:color w:val="000000"/>
          <w:sz w:val="24"/>
          <w:szCs w:val="24"/>
        </w:rPr>
        <w:t xml:space="preserve">and </w:t>
      </w:r>
      <w:r w:rsidR="005B0465">
        <w:rPr>
          <w:b w:val="0"/>
          <w:bCs/>
          <w:color w:val="000000"/>
          <w:sz w:val="24"/>
          <w:szCs w:val="24"/>
        </w:rPr>
        <w:t xml:space="preserve">the </w:t>
      </w:r>
      <w:r w:rsidRPr="00407E93">
        <w:rPr>
          <w:b w:val="0"/>
          <w:bCs/>
          <w:color w:val="000000"/>
          <w:sz w:val="24"/>
          <w:szCs w:val="24"/>
        </w:rPr>
        <w:t xml:space="preserve">device ID </w:t>
      </w:r>
      <w:r>
        <w:rPr>
          <w:b w:val="0"/>
          <w:bCs/>
          <w:color w:val="000000"/>
          <w:sz w:val="24"/>
          <w:szCs w:val="24"/>
        </w:rPr>
        <w:t>mechanism</w:t>
      </w:r>
      <w:r w:rsidRPr="00407E93">
        <w:rPr>
          <w:b w:val="0"/>
          <w:bCs/>
          <w:color w:val="000000"/>
          <w:sz w:val="24"/>
          <w:szCs w:val="24"/>
        </w:rPr>
        <w:t xml:space="preserve"> are independent.  IRM allows an AP to recognize a non-AP STA prior to and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 xml:space="preserve">.  Device ID allows an AP to identify a non-AP STA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w:t>
      </w:r>
    </w:p>
    <w:p w14:paraId="4F4E1591" w14:textId="77777777" w:rsidR="00407E93" w:rsidRPr="00326877" w:rsidRDefault="00407E93" w:rsidP="00326877">
      <w:pPr>
        <w:pStyle w:val="T1"/>
        <w:spacing w:after="120"/>
        <w:jc w:val="left"/>
        <w:rPr>
          <w:b w:val="0"/>
          <w:bCs/>
          <w:sz w:val="24"/>
          <w:szCs w:val="18"/>
        </w:rPr>
      </w:pP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Yes, commentor is correct.  The IRM text was changed to be similar to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5B0465">
        <w:rPr>
          <w:b w:val="0"/>
          <w:bCs/>
          <w:sz w:val="24"/>
          <w:szCs w:val="18"/>
          <w:highlight w:val="green"/>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"sent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275CF1C4" w14:textId="4E729752" w:rsidR="0033282B" w:rsidRDefault="0033282B" w:rsidP="007D09F9">
      <w:pPr>
        <w:autoSpaceDE w:val="0"/>
        <w:autoSpaceDN w:val="0"/>
        <w:adjustRightInd w:val="0"/>
        <w:rPr>
          <w:rFonts w:eastAsia="TimesNewRoman"/>
          <w:sz w:val="24"/>
          <w:szCs w:val="24"/>
          <w:lang w:val="en-US" w:eastAsia="ja-JP"/>
        </w:rPr>
      </w:pPr>
      <w:r>
        <w:rPr>
          <w:rFonts w:eastAsia="TimesNewRoman"/>
          <w:sz w:val="24"/>
          <w:szCs w:val="24"/>
          <w:lang w:val="en-US" w:eastAsia="ja-JP"/>
        </w:rPr>
        <w:t>Present text:</w:t>
      </w:r>
    </w:p>
    <w:p w14:paraId="15DBF109" w14:textId="01ECCC81" w:rsidR="007D09F9" w:rsidRPr="007D09F9" w:rsidRDefault="0033282B" w:rsidP="007D09F9">
      <w:pPr>
        <w:autoSpaceDE w:val="0"/>
        <w:autoSpaceDN w:val="0"/>
        <w:adjustRightInd w:val="0"/>
        <w:rPr>
          <w:b/>
          <w:bCs/>
          <w:sz w:val="32"/>
          <w:szCs w:val="22"/>
        </w:rPr>
      </w:pPr>
      <w:r>
        <w:rPr>
          <w:rFonts w:eastAsia="TimesNewRoman"/>
          <w:sz w:val="24"/>
          <w:szCs w:val="24"/>
          <w:lang w:val="en-US" w:eastAsia="ja-JP"/>
        </w:rPr>
        <w:lastRenderedPageBreak/>
        <w:t>“</w:t>
      </w:r>
      <w:r w:rsidR="007D09F9" w:rsidRPr="007D09F9">
        <w:rPr>
          <w:rFonts w:eastAsia="TimesNewRoman"/>
          <w:sz w:val="24"/>
          <w:szCs w:val="24"/>
          <w:lang w:val="en-US" w:eastAsia="ja-JP"/>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r>
        <w:rPr>
          <w:rFonts w:eastAsia="TimesNewRoman"/>
          <w:sz w:val="24"/>
          <w:szCs w:val="24"/>
          <w:lang w:val="en-US" w:eastAsia="ja-JP"/>
        </w:rPr>
        <w:t>”</w:t>
      </w:r>
    </w:p>
    <w:p w14:paraId="5FA76635" w14:textId="77777777" w:rsidR="0033282B" w:rsidRDefault="0033282B" w:rsidP="0033282B">
      <w:pPr>
        <w:pStyle w:val="T1"/>
        <w:spacing w:after="120"/>
        <w:jc w:val="left"/>
        <w:rPr>
          <w:b w:val="0"/>
          <w:bCs/>
          <w:sz w:val="24"/>
          <w:szCs w:val="18"/>
        </w:rPr>
      </w:pPr>
    </w:p>
    <w:p w14:paraId="63CD70D2" w14:textId="0FDB004E" w:rsidR="0033282B" w:rsidRDefault="0033282B" w:rsidP="0033282B">
      <w:pPr>
        <w:pStyle w:val="T1"/>
        <w:spacing w:after="120"/>
        <w:jc w:val="left"/>
        <w:rPr>
          <w:b w:val="0"/>
          <w:bCs/>
          <w:sz w:val="24"/>
          <w:szCs w:val="18"/>
        </w:rPr>
      </w:pPr>
      <w:r>
        <w:rPr>
          <w:b w:val="0"/>
          <w:bCs/>
          <w:sz w:val="24"/>
          <w:szCs w:val="18"/>
        </w:rPr>
        <w:t xml:space="preserve">Intention of this text is that the indication of IRM activated is sent to any AP in an ESS, where </w:t>
      </w:r>
      <w:r w:rsidRPr="0033282B">
        <w:rPr>
          <w:b w:val="0"/>
          <w:bCs/>
          <w:sz w:val="24"/>
          <w:szCs w:val="18"/>
          <w:u w:val="single"/>
        </w:rPr>
        <w:t>all the APs in the ESS</w:t>
      </w:r>
      <w:r>
        <w:rPr>
          <w:b w:val="0"/>
          <w:bCs/>
          <w:sz w:val="24"/>
          <w:szCs w:val="18"/>
        </w:rPr>
        <w:t xml:space="preserve"> have </w:t>
      </w:r>
      <w:r w:rsidRPr="0033282B">
        <w:rPr>
          <w:rFonts w:eastAsia="TimesNewRoman"/>
          <w:b w:val="0"/>
          <w:bCs/>
          <w:sz w:val="24"/>
          <w:szCs w:val="24"/>
          <w:lang w:val="en-US" w:eastAsia="ja-JP"/>
        </w:rPr>
        <w:t>dot11IRMActivated equal to true</w:t>
      </w:r>
      <w:r>
        <w:rPr>
          <w:rFonts w:eastAsia="TimesNewRoman"/>
          <w:sz w:val="24"/>
          <w:szCs w:val="24"/>
          <w:lang w:val="en-US" w:eastAsia="ja-JP"/>
        </w:rPr>
        <w:t>.</w:t>
      </w:r>
    </w:p>
    <w:p w14:paraId="301DB108" w14:textId="3B7BDD03" w:rsidR="007D09F9" w:rsidRDefault="00154061" w:rsidP="006A1E43">
      <w:pPr>
        <w:pStyle w:val="T1"/>
        <w:spacing w:after="120"/>
        <w:jc w:val="left"/>
        <w:rPr>
          <w:b w:val="0"/>
          <w:bCs/>
          <w:sz w:val="24"/>
          <w:szCs w:val="18"/>
        </w:rPr>
      </w:pPr>
      <w:r>
        <w:rPr>
          <w:b w:val="0"/>
          <w:bCs/>
          <w:sz w:val="24"/>
          <w:szCs w:val="18"/>
        </w:rPr>
        <w:t>Need to also address the same paragraph in the device ID section.</w:t>
      </w:r>
    </w:p>
    <w:p w14:paraId="4E6BD764" w14:textId="1A2EEBBE" w:rsidR="007D09F9" w:rsidRDefault="0033282B" w:rsidP="006A1E43">
      <w:pPr>
        <w:pStyle w:val="T1"/>
        <w:spacing w:after="120"/>
        <w:jc w:val="left"/>
        <w:rPr>
          <w:b w:val="0"/>
          <w:bCs/>
          <w:sz w:val="24"/>
          <w:szCs w:val="18"/>
        </w:rPr>
      </w:pPr>
      <w:r>
        <w:rPr>
          <w:b w:val="0"/>
          <w:bCs/>
          <w:sz w:val="24"/>
          <w:szCs w:val="18"/>
        </w:rPr>
        <w:t>Could it be better</w:t>
      </w:r>
      <w:r w:rsidR="00154061">
        <w:rPr>
          <w:b w:val="0"/>
          <w:bCs/>
          <w:sz w:val="24"/>
          <w:szCs w:val="18"/>
        </w:rPr>
        <w:t xml:space="preserve">/clearer </w:t>
      </w:r>
      <w:r>
        <w:rPr>
          <w:b w:val="0"/>
          <w:bCs/>
          <w:sz w:val="24"/>
          <w:szCs w:val="18"/>
        </w:rPr>
        <w:t>written?</w:t>
      </w:r>
      <w:r w:rsidR="00027E42">
        <w:rPr>
          <w:b w:val="0"/>
          <w:bCs/>
          <w:sz w:val="24"/>
          <w:szCs w:val="18"/>
        </w:rPr>
        <w:t xml:space="preserve">  </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2ACB8AF2" w:rsidR="000118E5" w:rsidRDefault="006047CA" w:rsidP="006A1E43">
      <w:pPr>
        <w:pStyle w:val="T1"/>
        <w:spacing w:after="120"/>
        <w:jc w:val="left"/>
        <w:rPr>
          <w:b w:val="0"/>
          <w:bCs/>
          <w:sz w:val="24"/>
          <w:szCs w:val="18"/>
        </w:rPr>
      </w:pPr>
      <w:r w:rsidRPr="001C6B60">
        <w:rPr>
          <w:b w:val="0"/>
          <w:bCs/>
          <w:sz w:val="24"/>
          <w:szCs w:val="18"/>
          <w:highlight w:val="green"/>
        </w:rPr>
        <w:t>RE</w:t>
      </w:r>
      <w:r w:rsidR="0033282B" w:rsidRPr="001C6B60">
        <w:rPr>
          <w:b w:val="0"/>
          <w:bCs/>
          <w:sz w:val="24"/>
          <w:szCs w:val="18"/>
          <w:highlight w:val="green"/>
        </w:rPr>
        <w:t>VISE</w:t>
      </w:r>
    </w:p>
    <w:p w14:paraId="67C903E6" w14:textId="64E94119" w:rsidR="0033282B" w:rsidRDefault="0033282B" w:rsidP="006A1E43">
      <w:pPr>
        <w:pStyle w:val="T1"/>
        <w:spacing w:after="120"/>
        <w:jc w:val="left"/>
        <w:rPr>
          <w:b w:val="0"/>
          <w:bCs/>
          <w:sz w:val="24"/>
          <w:szCs w:val="18"/>
        </w:rPr>
      </w:pPr>
      <w:r>
        <w:rPr>
          <w:b w:val="0"/>
          <w:bCs/>
          <w:sz w:val="24"/>
          <w:szCs w:val="18"/>
        </w:rPr>
        <w:t>At P32.60 edit as follows:</w:t>
      </w:r>
    </w:p>
    <w:p w14:paraId="658C524C" w14:textId="129EE65F" w:rsidR="00CF735E" w:rsidRPr="00CF735E" w:rsidRDefault="00CF735E" w:rsidP="006A1E43">
      <w:pPr>
        <w:pStyle w:val="T1"/>
        <w:spacing w:after="120"/>
        <w:jc w:val="left"/>
        <w:rPr>
          <w:b w:val="0"/>
          <w:bCs/>
          <w:sz w:val="24"/>
          <w:szCs w:val="18"/>
        </w:rPr>
      </w:pPr>
      <w:r w:rsidRPr="00CF735E">
        <w:rPr>
          <w:rFonts w:eastAsia="TimesNewRoman"/>
          <w:b w:val="0"/>
          <w:bCs/>
          <w:sz w:val="24"/>
          <w:szCs w:val="24"/>
          <w:lang w:val="en-US" w:eastAsia="ja-JP"/>
        </w:rPr>
        <w:t xml:space="preserve">A non-AP STA that has dot11IRMActivated equal to true indicates </w:t>
      </w:r>
      <w:r w:rsidRPr="003F4A38">
        <w:rPr>
          <w:rFonts w:eastAsia="TimesNewRoman"/>
          <w:b w:val="0"/>
          <w:bCs/>
          <w:strike/>
          <w:color w:val="FF0000"/>
          <w:sz w:val="24"/>
          <w:szCs w:val="24"/>
          <w:lang w:val="en-US" w:eastAsia="ja-JP"/>
        </w:rPr>
        <w:t>activation of</w:t>
      </w:r>
      <w:r w:rsidRPr="003F4A38">
        <w:rPr>
          <w:rFonts w:eastAsia="TimesNewRoman"/>
          <w:b w:val="0"/>
          <w:bCs/>
          <w:color w:val="FF0000"/>
          <w:sz w:val="24"/>
          <w:szCs w:val="24"/>
          <w:lang w:val="en-US" w:eastAsia="ja-JP"/>
        </w:rPr>
        <w:t xml:space="preserve"> </w:t>
      </w:r>
      <w:r w:rsidRPr="00CF735E">
        <w:rPr>
          <w:rFonts w:eastAsia="TimesNewRoman"/>
          <w:b w:val="0"/>
          <w:bCs/>
          <w:sz w:val="24"/>
          <w:szCs w:val="24"/>
          <w:lang w:val="en-US" w:eastAsia="ja-JP"/>
        </w:rPr>
        <w:t xml:space="preserve">the IRM mechanism </w:t>
      </w:r>
      <w:r w:rsidR="003F4A38" w:rsidRPr="003F4A38">
        <w:rPr>
          <w:rFonts w:eastAsia="TimesNewRoman"/>
          <w:b w:val="0"/>
          <w:bCs/>
          <w:color w:val="FF0000"/>
          <w:sz w:val="24"/>
          <w:szCs w:val="24"/>
          <w:u w:val="single"/>
          <w:lang w:val="en-US" w:eastAsia="ja-JP"/>
        </w:rPr>
        <w:t>is active</w:t>
      </w:r>
      <w:r w:rsidR="003F4A38">
        <w:rPr>
          <w:rFonts w:eastAsia="TimesNewRoman"/>
          <w:b w:val="0"/>
          <w:bCs/>
          <w:sz w:val="24"/>
          <w:szCs w:val="24"/>
          <w:lang w:val="en-US" w:eastAsia="ja-JP"/>
        </w:rPr>
        <w:t xml:space="preserve"> </w:t>
      </w:r>
      <w:r w:rsidRPr="00CF735E">
        <w:rPr>
          <w:rFonts w:eastAsia="TimesNewRoman"/>
          <w:b w:val="0"/>
          <w:bCs/>
          <w:sz w:val="24"/>
          <w:szCs w:val="24"/>
          <w:lang w:val="en-US" w:eastAsia="ja-JP"/>
        </w:rPr>
        <w:t xml:space="preserve">by setting the IRM Active field to 1 in </w:t>
      </w:r>
      <w:r w:rsidRPr="00CF735E">
        <w:rPr>
          <w:rFonts w:eastAsia="TimesNewRoman"/>
          <w:b w:val="0"/>
          <w:bCs/>
          <w:color w:val="FF0000"/>
          <w:sz w:val="24"/>
          <w:szCs w:val="24"/>
          <w:u w:val="single"/>
          <w:lang w:val="en-US" w:eastAsia="ja-JP"/>
        </w:rPr>
        <w:t>either</w:t>
      </w:r>
      <w:r w:rsidRPr="00CF735E">
        <w:rPr>
          <w:rFonts w:eastAsia="TimesNewRoman"/>
          <w:b w:val="0"/>
          <w:bCs/>
          <w:sz w:val="24"/>
          <w:szCs w:val="24"/>
          <w:lang w:val="en-US" w:eastAsia="ja-JP"/>
        </w:rPr>
        <w:t xml:space="preserve"> the Extended RSN Capabilities field in (Re)Association Request frames or the first PASN frame </w:t>
      </w:r>
      <w:r w:rsidRPr="00CF735E">
        <w:rPr>
          <w:rFonts w:eastAsia="TimesNewRoman"/>
          <w:b w:val="0"/>
          <w:bCs/>
          <w:color w:val="FF0000"/>
          <w:sz w:val="24"/>
          <w:szCs w:val="24"/>
          <w:u w:val="single"/>
          <w:lang w:val="en-US" w:eastAsia="ja-JP"/>
        </w:rPr>
        <w:t>that is</w:t>
      </w:r>
      <w:r w:rsidRPr="00CF735E">
        <w:rPr>
          <w:rFonts w:eastAsia="TimesNewRoman"/>
          <w:b w:val="0"/>
          <w:bCs/>
          <w:color w:val="FF0000"/>
          <w:sz w:val="24"/>
          <w:szCs w:val="24"/>
          <w:lang w:val="en-US" w:eastAsia="ja-JP"/>
        </w:rPr>
        <w:t xml:space="preserve"> </w:t>
      </w:r>
      <w:r w:rsidRPr="00CF735E">
        <w:rPr>
          <w:rFonts w:eastAsia="TimesNewRoman"/>
          <w:b w:val="0"/>
          <w:bCs/>
          <w:sz w:val="24"/>
          <w:szCs w:val="24"/>
          <w:lang w:val="en-US" w:eastAsia="ja-JP"/>
        </w:rPr>
        <w:t xml:space="preserve">sent to any AP </w:t>
      </w:r>
      <w:r w:rsidRPr="00CF735E">
        <w:rPr>
          <w:rFonts w:eastAsia="TimesNewRoman"/>
          <w:b w:val="0"/>
          <w:bCs/>
          <w:color w:val="FF0000"/>
          <w:sz w:val="24"/>
          <w:szCs w:val="24"/>
          <w:u w:val="single"/>
          <w:lang w:val="en-US" w:eastAsia="ja-JP"/>
        </w:rPr>
        <w:t>that advertises support for IRM</w:t>
      </w:r>
      <w:r>
        <w:rPr>
          <w:rFonts w:eastAsia="TimesNewRoman"/>
          <w:b w:val="0"/>
          <w:bCs/>
          <w:sz w:val="24"/>
          <w:szCs w:val="24"/>
          <w:lang w:val="en-US" w:eastAsia="ja-JP"/>
        </w:rPr>
        <w:t xml:space="preserve"> </w:t>
      </w:r>
      <w:r w:rsidRPr="00CF735E">
        <w:rPr>
          <w:rFonts w:eastAsia="TimesNewRoman"/>
          <w:b w:val="0"/>
          <w:bCs/>
          <w:strike/>
          <w:color w:val="FF0000"/>
          <w:sz w:val="24"/>
          <w:szCs w:val="24"/>
          <w:lang w:val="en-US" w:eastAsia="ja-JP"/>
        </w:rPr>
        <w:t>in an ESS that has dot11IRMActivated equal to true</w:t>
      </w:r>
      <w:r>
        <w:rPr>
          <w:b w:val="0"/>
          <w:bCs/>
          <w:sz w:val="24"/>
          <w:szCs w:val="18"/>
        </w:rPr>
        <w:t>.</w:t>
      </w:r>
      <w:r w:rsidRPr="00CF735E">
        <w:rPr>
          <w:b w:val="0"/>
          <w:bCs/>
          <w:sz w:val="24"/>
          <w:szCs w:val="18"/>
        </w:rPr>
        <w:t xml:space="preserve">  </w:t>
      </w:r>
    </w:p>
    <w:p w14:paraId="643FFA92" w14:textId="77777777" w:rsidR="00CF735E" w:rsidRDefault="00CF735E" w:rsidP="006A1E43">
      <w:pPr>
        <w:pStyle w:val="T1"/>
        <w:spacing w:after="120"/>
        <w:jc w:val="left"/>
        <w:rPr>
          <w:b w:val="0"/>
          <w:bCs/>
          <w:sz w:val="24"/>
          <w:szCs w:val="18"/>
        </w:rPr>
      </w:pPr>
    </w:p>
    <w:p w14:paraId="2C60F7F7" w14:textId="0106282D" w:rsidR="00A43CAB" w:rsidRDefault="00A43CAB" w:rsidP="006A1E43">
      <w:pPr>
        <w:pStyle w:val="T1"/>
        <w:spacing w:after="120"/>
        <w:jc w:val="left"/>
        <w:rPr>
          <w:b w:val="0"/>
          <w:bCs/>
          <w:sz w:val="24"/>
          <w:szCs w:val="18"/>
        </w:rPr>
      </w:pPr>
      <w:r>
        <w:rPr>
          <w:b w:val="0"/>
          <w:bCs/>
          <w:sz w:val="24"/>
          <w:szCs w:val="18"/>
        </w:rPr>
        <w:t>At P30.43 edit as follows</w:t>
      </w:r>
    </w:p>
    <w:p w14:paraId="3FF6FE20" w14:textId="77777777" w:rsidR="00A43CAB" w:rsidRPr="00CF735E" w:rsidRDefault="00A43CAB" w:rsidP="00A43CAB">
      <w:pPr>
        <w:autoSpaceDE w:val="0"/>
        <w:autoSpaceDN w:val="0"/>
        <w:adjustRightInd w:val="0"/>
        <w:rPr>
          <w:rFonts w:eastAsia="TimesNewRoman"/>
          <w:sz w:val="24"/>
          <w:szCs w:val="24"/>
          <w:lang w:val="en-US" w:eastAsia="ja-JP"/>
        </w:rPr>
      </w:pPr>
      <w:r w:rsidRPr="00CF735E">
        <w:rPr>
          <w:rFonts w:eastAsia="TimesNewRoman"/>
          <w:sz w:val="24"/>
          <w:szCs w:val="24"/>
          <w:lang w:val="en-US" w:eastAsia="ja-JP"/>
        </w:rPr>
        <w:t xml:space="preserve">A non-AP STA that has dot11DeviceIDActivated equal to true, indicates </w:t>
      </w:r>
      <w:r w:rsidRPr="003F4A38">
        <w:rPr>
          <w:rFonts w:eastAsia="TimesNewRoman"/>
          <w:strike/>
          <w:color w:val="FF0000"/>
          <w:sz w:val="24"/>
          <w:szCs w:val="24"/>
          <w:lang w:val="en-US" w:eastAsia="ja-JP"/>
        </w:rPr>
        <w:t>activation of</w:t>
      </w:r>
      <w:r w:rsidRPr="003F4A38">
        <w:rPr>
          <w:rFonts w:eastAsia="TimesNewRoman"/>
          <w:color w:val="FF0000"/>
          <w:sz w:val="24"/>
          <w:szCs w:val="24"/>
          <w:lang w:val="en-US" w:eastAsia="ja-JP"/>
        </w:rPr>
        <w:t xml:space="preserve"> </w:t>
      </w:r>
      <w:r w:rsidRPr="00CF735E">
        <w:rPr>
          <w:rFonts w:eastAsia="TimesNewRoman"/>
          <w:sz w:val="24"/>
          <w:szCs w:val="24"/>
          <w:lang w:val="en-US" w:eastAsia="ja-JP"/>
        </w:rPr>
        <w:t>the device ID</w:t>
      </w:r>
    </w:p>
    <w:p w14:paraId="6F7C4016" w14:textId="2E86E5AD" w:rsidR="00CF735E" w:rsidRPr="00CF735E" w:rsidRDefault="00A43CAB" w:rsidP="00CF735E">
      <w:pPr>
        <w:pStyle w:val="T1"/>
        <w:spacing w:after="120"/>
        <w:jc w:val="left"/>
        <w:rPr>
          <w:b w:val="0"/>
          <w:sz w:val="24"/>
          <w:szCs w:val="18"/>
        </w:rPr>
      </w:pPr>
      <w:r w:rsidRPr="00CF735E">
        <w:rPr>
          <w:rFonts w:eastAsia="TimesNewRoman"/>
          <w:b w:val="0"/>
          <w:sz w:val="24"/>
          <w:szCs w:val="24"/>
          <w:lang w:val="en-US" w:eastAsia="ja-JP"/>
        </w:rPr>
        <w:t xml:space="preserve">mechanism </w:t>
      </w:r>
      <w:r w:rsidR="003F4A38" w:rsidRPr="003F4A38">
        <w:rPr>
          <w:rFonts w:eastAsia="TimesNewRoman"/>
          <w:b w:val="0"/>
          <w:color w:val="FF0000"/>
          <w:sz w:val="24"/>
          <w:szCs w:val="24"/>
          <w:u w:val="single"/>
          <w:lang w:val="en-US" w:eastAsia="ja-JP"/>
        </w:rPr>
        <w:t>is active</w:t>
      </w:r>
      <w:r w:rsidR="003F4A38" w:rsidRPr="003F4A38">
        <w:rPr>
          <w:rFonts w:eastAsia="TimesNewRoman"/>
          <w:b w:val="0"/>
          <w:color w:val="FF0000"/>
          <w:sz w:val="24"/>
          <w:szCs w:val="24"/>
          <w:lang w:val="en-US" w:eastAsia="ja-JP"/>
        </w:rPr>
        <w:t xml:space="preserve"> </w:t>
      </w:r>
      <w:r w:rsidRPr="00CF735E">
        <w:rPr>
          <w:rFonts w:eastAsia="TimesNewRoman"/>
          <w:b w:val="0"/>
          <w:sz w:val="24"/>
          <w:szCs w:val="24"/>
          <w:lang w:val="en-US" w:eastAsia="ja-JP"/>
        </w:rPr>
        <w:t xml:space="preserve">by setting the Device ID Active field to 1 in </w:t>
      </w:r>
      <w:r w:rsidRPr="00CF735E">
        <w:rPr>
          <w:rFonts w:eastAsia="TimesNewRoman"/>
          <w:b w:val="0"/>
          <w:color w:val="FF0000"/>
          <w:sz w:val="24"/>
          <w:szCs w:val="24"/>
          <w:u w:val="single"/>
          <w:lang w:val="en-US" w:eastAsia="ja-JP"/>
        </w:rPr>
        <w:t xml:space="preserve">either </w:t>
      </w:r>
      <w:r w:rsidRPr="00CF735E">
        <w:rPr>
          <w:rFonts w:eastAsia="TimesNewRoman"/>
          <w:b w:val="0"/>
          <w:sz w:val="24"/>
          <w:szCs w:val="24"/>
          <w:lang w:val="en-US" w:eastAsia="ja-JP"/>
        </w:rPr>
        <w:t>the Extended RSN Capabilities field in (Re)Association Request frames or the first PASN frame</w:t>
      </w:r>
      <w:r w:rsidRPr="00CF735E">
        <w:rPr>
          <w:rFonts w:eastAsia="TimesNewRoman"/>
          <w:b w:val="0"/>
          <w:color w:val="FF0000"/>
          <w:sz w:val="24"/>
          <w:szCs w:val="24"/>
          <w:lang w:val="en-US" w:eastAsia="ja-JP"/>
        </w:rPr>
        <w:t xml:space="preserve"> </w:t>
      </w:r>
      <w:r w:rsidRPr="00CF735E">
        <w:rPr>
          <w:rFonts w:eastAsia="TimesNewRoman"/>
          <w:b w:val="0"/>
          <w:color w:val="FF0000"/>
          <w:sz w:val="24"/>
          <w:szCs w:val="24"/>
          <w:u w:val="single"/>
          <w:lang w:val="en-US" w:eastAsia="ja-JP"/>
        </w:rPr>
        <w:t>that is</w:t>
      </w:r>
      <w:r w:rsidRPr="00CF735E">
        <w:rPr>
          <w:rFonts w:eastAsia="TimesNewRoman"/>
          <w:b w:val="0"/>
          <w:color w:val="FF0000"/>
          <w:sz w:val="24"/>
          <w:szCs w:val="24"/>
          <w:lang w:val="en-US" w:eastAsia="ja-JP"/>
        </w:rPr>
        <w:t xml:space="preserve"> </w:t>
      </w:r>
      <w:r w:rsidRPr="00CF735E">
        <w:rPr>
          <w:rFonts w:eastAsia="TimesNewRoman"/>
          <w:b w:val="0"/>
          <w:sz w:val="24"/>
          <w:szCs w:val="24"/>
          <w:lang w:val="en-US" w:eastAsia="ja-JP"/>
        </w:rPr>
        <w:t xml:space="preserve">sent to any AP </w:t>
      </w:r>
      <w:r w:rsidR="00CF735E" w:rsidRPr="00CF735E">
        <w:rPr>
          <w:rFonts w:eastAsia="TimesNewRoman"/>
          <w:b w:val="0"/>
          <w:color w:val="FF0000"/>
          <w:sz w:val="24"/>
          <w:szCs w:val="24"/>
          <w:u w:val="single"/>
          <w:lang w:val="en-US" w:eastAsia="ja-JP"/>
        </w:rPr>
        <w:t xml:space="preserve">that advertises support for </w:t>
      </w:r>
      <w:r w:rsidR="00CF735E" w:rsidRPr="00CF735E">
        <w:rPr>
          <w:rFonts w:eastAsia="TimesNewRoman"/>
          <w:b w:val="0"/>
          <w:color w:val="FF0000"/>
          <w:sz w:val="24"/>
          <w:szCs w:val="24"/>
          <w:u w:val="single"/>
          <w:lang w:val="en-US" w:eastAsia="ja-JP"/>
        </w:rPr>
        <w:t>device ID.</w:t>
      </w:r>
      <w:r w:rsidR="00CF735E" w:rsidRPr="00CF735E">
        <w:rPr>
          <w:rFonts w:eastAsia="TimesNewRoman"/>
          <w:b w:val="0"/>
          <w:strike/>
          <w:color w:val="FF0000"/>
          <w:sz w:val="24"/>
          <w:szCs w:val="24"/>
          <w:lang w:val="en-US" w:eastAsia="ja-JP"/>
        </w:rPr>
        <w:t xml:space="preserve"> </w:t>
      </w:r>
      <w:r w:rsidR="00CF735E" w:rsidRPr="00CF735E">
        <w:rPr>
          <w:rFonts w:eastAsia="TimesNewRoman"/>
          <w:b w:val="0"/>
          <w:strike/>
          <w:color w:val="FF0000"/>
          <w:sz w:val="24"/>
          <w:szCs w:val="24"/>
          <w:lang w:val="en-US" w:eastAsia="ja-JP"/>
        </w:rPr>
        <w:t>in an ESS that has dot11I</w:t>
      </w:r>
      <w:r w:rsidR="00CF735E">
        <w:rPr>
          <w:rFonts w:eastAsia="TimesNewRoman"/>
          <w:b w:val="0"/>
          <w:strike/>
          <w:color w:val="FF0000"/>
          <w:sz w:val="24"/>
          <w:szCs w:val="24"/>
          <w:lang w:val="en-US" w:eastAsia="ja-JP"/>
        </w:rPr>
        <w:t xml:space="preserve">Device </w:t>
      </w:r>
      <w:proofErr w:type="spellStart"/>
      <w:r w:rsidR="00CF735E">
        <w:rPr>
          <w:rFonts w:eastAsia="TimesNewRoman"/>
          <w:b w:val="0"/>
          <w:strike/>
          <w:color w:val="FF0000"/>
          <w:sz w:val="24"/>
          <w:szCs w:val="24"/>
          <w:lang w:val="en-US" w:eastAsia="ja-JP"/>
        </w:rPr>
        <w:t>ID</w:t>
      </w:r>
      <w:r w:rsidR="00CF735E" w:rsidRPr="00CF735E">
        <w:rPr>
          <w:rFonts w:eastAsia="TimesNewRoman"/>
          <w:b w:val="0"/>
          <w:strike/>
          <w:color w:val="FF0000"/>
          <w:sz w:val="24"/>
          <w:szCs w:val="24"/>
          <w:lang w:val="en-US" w:eastAsia="ja-JP"/>
        </w:rPr>
        <w:t>Activated</w:t>
      </w:r>
      <w:proofErr w:type="spellEnd"/>
      <w:r w:rsidR="00CF735E" w:rsidRPr="00CF735E">
        <w:rPr>
          <w:rFonts w:eastAsia="TimesNewRoman"/>
          <w:b w:val="0"/>
          <w:strike/>
          <w:color w:val="FF0000"/>
          <w:sz w:val="24"/>
          <w:szCs w:val="24"/>
          <w:lang w:val="en-US" w:eastAsia="ja-JP"/>
        </w:rPr>
        <w:t xml:space="preserve"> equal to true</w:t>
      </w:r>
      <w:r w:rsidR="00CF735E" w:rsidRPr="00CF735E">
        <w:rPr>
          <w:b w:val="0"/>
          <w:sz w:val="24"/>
          <w:szCs w:val="18"/>
        </w:rPr>
        <w:t xml:space="preserve">.  </w:t>
      </w:r>
    </w:p>
    <w:p w14:paraId="0CB382AF" w14:textId="77777777" w:rsidR="00CF735E" w:rsidRDefault="00CF735E" w:rsidP="00CF735E">
      <w:pPr>
        <w:pStyle w:val="T1"/>
        <w:spacing w:after="120"/>
        <w:jc w:val="left"/>
        <w:rPr>
          <w:b w:val="0"/>
          <w:bCs/>
          <w:sz w:val="24"/>
          <w:szCs w:val="18"/>
        </w:rPr>
      </w:pPr>
    </w:p>
    <w:p w14:paraId="21C0D12A" w14:textId="5DA91C42" w:rsidR="00A43CAB" w:rsidRPr="00CF735E" w:rsidRDefault="00A43CAB" w:rsidP="00A43CAB">
      <w:pPr>
        <w:autoSpaceDE w:val="0"/>
        <w:autoSpaceDN w:val="0"/>
        <w:adjustRightInd w:val="0"/>
        <w:rPr>
          <w:sz w:val="32"/>
          <w:szCs w:val="22"/>
        </w:rPr>
      </w:pP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1C6B60">
        <w:rPr>
          <w:b w:val="0"/>
          <w:bCs/>
          <w:sz w:val="24"/>
          <w:szCs w:val="18"/>
          <w:highlight w:val="green"/>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third party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3C22449E" w:rsidR="00C72091" w:rsidRDefault="00C72091" w:rsidP="00C72091">
      <w:pPr>
        <w:pStyle w:val="T1"/>
        <w:spacing w:after="120"/>
        <w:jc w:val="left"/>
        <w:rPr>
          <w:b w:val="0"/>
          <w:bCs/>
          <w:sz w:val="24"/>
          <w:szCs w:val="18"/>
        </w:rPr>
      </w:pPr>
      <w:r w:rsidRPr="006E7D10">
        <w:rPr>
          <w:b w:val="0"/>
          <w:bCs/>
          <w:sz w:val="24"/>
          <w:szCs w:val="18"/>
        </w:rPr>
        <w:lastRenderedPageBreak/>
        <w:t>Agree with commentor.</w:t>
      </w:r>
    </w:p>
    <w:p w14:paraId="2094E66A" w14:textId="07191296" w:rsidR="00271826" w:rsidRDefault="00271826" w:rsidP="00C72091">
      <w:pPr>
        <w:pStyle w:val="T1"/>
        <w:spacing w:after="120"/>
        <w:jc w:val="left"/>
        <w:rPr>
          <w:b w:val="0"/>
          <w:bCs/>
          <w:sz w:val="24"/>
          <w:szCs w:val="18"/>
        </w:rPr>
      </w:pPr>
      <w:r>
        <w:rPr>
          <w:b w:val="0"/>
          <w:bCs/>
          <w:sz w:val="24"/>
          <w:szCs w:val="18"/>
        </w:rPr>
        <w:t xml:space="preserve">Text from 11aq is </w:t>
      </w:r>
    </w:p>
    <w:p w14:paraId="7EA516EC" w14:textId="3A851A32" w:rsidR="00271826" w:rsidRPr="00271826" w:rsidRDefault="00271826" w:rsidP="00C72091">
      <w:pPr>
        <w:pStyle w:val="T1"/>
        <w:spacing w:after="120"/>
        <w:jc w:val="left"/>
        <w:rPr>
          <w:b w:val="0"/>
          <w:bCs/>
          <w:sz w:val="32"/>
          <w:szCs w:val="22"/>
        </w:rPr>
      </w:pPr>
      <w:r w:rsidRPr="00271826">
        <w:rPr>
          <w:b w:val="0"/>
          <w:bCs/>
          <w:color w:val="212121"/>
          <w:sz w:val="24"/>
          <w:szCs w:val="24"/>
          <w:shd w:val="clear" w:color="auto" w:fill="FFFFFF"/>
        </w:rPr>
        <w:t>“</w:t>
      </w:r>
      <w:r w:rsidRPr="00271826">
        <w:rPr>
          <w:rFonts w:eastAsia="TimesNewRoman"/>
          <w:b w:val="0"/>
          <w:bCs/>
          <w:color w:val="212121"/>
          <w:sz w:val="24"/>
          <w:szCs w:val="24"/>
          <w:shd w:val="clear" w:color="auto" w:fill="FFFFFF"/>
        </w:rPr>
        <w:t>To construct a random MAC address, the STA shall select a randomized MAC address according to IEEE Std 802-2014 and IEEE Std 802c-2017.</w:t>
      </w:r>
      <w:r w:rsidRPr="00271826">
        <w:rPr>
          <w:b w:val="0"/>
          <w:bCs/>
          <w:color w:val="212121"/>
          <w:sz w:val="24"/>
          <w:szCs w:val="24"/>
          <w:shd w:val="clear" w:color="auto" w:fill="FFFFFF"/>
        </w:rPr>
        <w:t>”</w:t>
      </w:r>
    </w:p>
    <w:p w14:paraId="6205AF5C" w14:textId="204E3A90" w:rsidR="009F50C4" w:rsidRDefault="009F50C4" w:rsidP="00C72091">
      <w:pPr>
        <w:pStyle w:val="T1"/>
        <w:spacing w:after="120"/>
        <w:jc w:val="left"/>
        <w:rPr>
          <w:b w:val="0"/>
          <w:bCs/>
          <w:color w:val="000000"/>
          <w:sz w:val="24"/>
          <w:szCs w:val="24"/>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1741DE1F" w14:textId="5B51F43C" w:rsidR="001C6B60" w:rsidRPr="006E7D10" w:rsidRDefault="001C6B60" w:rsidP="00C72091">
      <w:pPr>
        <w:pStyle w:val="T1"/>
        <w:spacing w:after="120"/>
        <w:jc w:val="left"/>
        <w:rPr>
          <w:b w:val="0"/>
          <w:bCs/>
          <w:sz w:val="24"/>
          <w:szCs w:val="18"/>
        </w:rPr>
      </w:pPr>
      <w:r>
        <w:rPr>
          <w:b w:val="0"/>
          <w:bCs/>
          <w:color w:val="000000"/>
          <w:sz w:val="24"/>
          <w:szCs w:val="24"/>
        </w:rPr>
        <w:t>Look at 11aq random generation.</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BC49D14" w:rsidR="00C72091" w:rsidRDefault="00271826" w:rsidP="00C72091">
      <w:pPr>
        <w:pStyle w:val="T1"/>
        <w:spacing w:after="120"/>
        <w:jc w:val="left"/>
        <w:rPr>
          <w:b w:val="0"/>
          <w:bCs/>
          <w:sz w:val="24"/>
          <w:szCs w:val="18"/>
        </w:rPr>
      </w:pPr>
      <w:r>
        <w:rPr>
          <w:b w:val="0"/>
          <w:bCs/>
          <w:sz w:val="24"/>
          <w:szCs w:val="18"/>
        </w:rPr>
        <w:t>REVISE</w:t>
      </w:r>
    </w:p>
    <w:p w14:paraId="791F44BB" w14:textId="2EC81363" w:rsidR="00271826" w:rsidRDefault="00271826" w:rsidP="00C72091">
      <w:pPr>
        <w:pStyle w:val="T1"/>
        <w:spacing w:after="120"/>
        <w:jc w:val="left"/>
        <w:rPr>
          <w:b w:val="0"/>
          <w:bCs/>
          <w:sz w:val="24"/>
          <w:szCs w:val="18"/>
        </w:rPr>
      </w:pPr>
      <w:r>
        <w:rPr>
          <w:b w:val="0"/>
          <w:bCs/>
          <w:sz w:val="24"/>
          <w:szCs w:val="18"/>
        </w:rPr>
        <w:t xml:space="preserve">At P33.20 </w:t>
      </w:r>
    </w:p>
    <w:p w14:paraId="7DDBFB98" w14:textId="5F917BDD" w:rsidR="00271826" w:rsidRDefault="00271826" w:rsidP="00C72091">
      <w:pPr>
        <w:pStyle w:val="T1"/>
        <w:spacing w:after="120"/>
        <w:jc w:val="left"/>
        <w:rPr>
          <w:b w:val="0"/>
          <w:bCs/>
          <w:color w:val="000000"/>
          <w:sz w:val="24"/>
          <w:szCs w:val="24"/>
        </w:rPr>
      </w:pPr>
      <w:r>
        <w:rPr>
          <w:b w:val="0"/>
          <w:bCs/>
          <w:sz w:val="24"/>
          <w:szCs w:val="18"/>
        </w:rPr>
        <w:t xml:space="preserve">Replace </w:t>
      </w:r>
      <w:r>
        <w:rPr>
          <w:rFonts w:ascii="Calibri" w:hAnsi="Calibri" w:cs="Calibri"/>
          <w:color w:val="000000"/>
          <w:sz w:val="22"/>
          <w:szCs w:val="22"/>
        </w:rPr>
        <w:t>"</w:t>
      </w:r>
      <w:r w:rsidRPr="00271826">
        <w:rPr>
          <w:b w:val="0"/>
          <w:bCs/>
          <w:color w:val="000000"/>
          <w:sz w:val="24"/>
          <w:szCs w:val="24"/>
        </w:rPr>
        <w:t xml:space="preserve">A non-AP STA should generate the IRMs on a random basis such that a non-AP STA cannot be identified by a third party from the TA it is using."  </w:t>
      </w:r>
    </w:p>
    <w:p w14:paraId="4CB69C2F" w14:textId="7AA7EC64" w:rsidR="00271826" w:rsidRPr="00271826" w:rsidRDefault="00271826" w:rsidP="00C72091">
      <w:pPr>
        <w:pStyle w:val="T1"/>
        <w:spacing w:after="120"/>
        <w:jc w:val="left"/>
        <w:rPr>
          <w:b w:val="0"/>
          <w:bCs/>
        </w:rPr>
      </w:pPr>
      <w:r>
        <w:rPr>
          <w:b w:val="0"/>
          <w:bCs/>
          <w:color w:val="000000"/>
          <w:sz w:val="24"/>
          <w:szCs w:val="24"/>
        </w:rPr>
        <w:t>with</w:t>
      </w:r>
    </w:p>
    <w:p w14:paraId="47B79946" w14:textId="5B8FC889" w:rsidR="00271826" w:rsidRPr="00C72091" w:rsidRDefault="00271826" w:rsidP="00C72091">
      <w:pPr>
        <w:pStyle w:val="T1"/>
        <w:spacing w:after="120"/>
        <w:jc w:val="left"/>
        <w:rPr>
          <w:b w:val="0"/>
          <w:bCs/>
          <w:sz w:val="24"/>
          <w:szCs w:val="18"/>
        </w:rPr>
      </w:pPr>
      <w:r>
        <w:rPr>
          <w:b w:val="0"/>
          <w:bCs/>
          <w:color w:val="000000"/>
          <w:sz w:val="24"/>
          <w:szCs w:val="24"/>
        </w:rPr>
        <w:t>“</w:t>
      </w:r>
      <w:r w:rsidRPr="009F50C4">
        <w:rPr>
          <w:b w:val="0"/>
          <w:bCs/>
          <w:color w:val="000000"/>
          <w:sz w:val="24"/>
          <w:szCs w:val="24"/>
        </w:rPr>
        <w:t xml:space="preserve">A non-AP STA should </w:t>
      </w:r>
      <w:r w:rsidR="00B53D8C">
        <w:rPr>
          <w:b w:val="0"/>
          <w:bCs/>
          <w:color w:val="000000"/>
          <w:sz w:val="24"/>
          <w:szCs w:val="24"/>
        </w:rPr>
        <w:t>construct</w:t>
      </w:r>
      <w:r w:rsidRPr="009F50C4">
        <w:rPr>
          <w:b w:val="0"/>
          <w:bCs/>
          <w:color w:val="000000"/>
          <w:sz w:val="24"/>
          <w:szCs w:val="24"/>
        </w:rPr>
        <w:t xml:space="preserve"> </w:t>
      </w:r>
      <w:r w:rsidR="00B53D8C">
        <w:rPr>
          <w:b w:val="0"/>
          <w:bCs/>
          <w:color w:val="000000"/>
          <w:sz w:val="24"/>
          <w:szCs w:val="24"/>
        </w:rPr>
        <w:t xml:space="preserve">randomized </w:t>
      </w:r>
      <w:r w:rsidRPr="009F50C4">
        <w:rPr>
          <w:b w:val="0"/>
          <w:bCs/>
          <w:color w:val="000000"/>
          <w:sz w:val="24"/>
          <w:szCs w:val="24"/>
        </w:rPr>
        <w:t xml:space="preserve">IRMs </w:t>
      </w:r>
      <w:r w:rsidRPr="00271826">
        <w:rPr>
          <w:rFonts w:eastAsia="TimesNewRoman"/>
          <w:b w:val="0"/>
          <w:bCs/>
          <w:color w:val="212121"/>
          <w:sz w:val="24"/>
          <w:szCs w:val="24"/>
          <w:shd w:val="clear" w:color="auto" w:fill="FFFFFF"/>
        </w:rPr>
        <w:t>according to IEEE Std 802-2014 and IEEE Std 802c-2017.</w:t>
      </w:r>
      <w:r>
        <w:rPr>
          <w:rFonts w:eastAsia="TimesNewRoman"/>
          <w:b w:val="0"/>
          <w:bCs/>
          <w:color w:val="212121"/>
          <w:sz w:val="24"/>
          <w:szCs w:val="24"/>
          <w:shd w:val="clear" w:color="auto" w:fill="FFFFFF"/>
        </w:rPr>
        <w: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"during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Add this sentences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2A3CCF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w:t>
      </w:r>
      <w:r w:rsidR="00FA5FCD">
        <w:rPr>
          <w:rFonts w:eastAsia="TimesNewRoman"/>
          <w:sz w:val="24"/>
          <w:szCs w:val="24"/>
          <w:lang w:val="en-US" w:eastAsia="ja-JP"/>
        </w:rPr>
        <w:t xml:space="preserve">asking about </w:t>
      </w:r>
      <w:r w:rsidR="00BB484E">
        <w:rPr>
          <w:rFonts w:eastAsia="TimesNewRoman"/>
          <w:sz w:val="24"/>
          <w:szCs w:val="24"/>
          <w:lang w:val="en-US" w:eastAsia="ja-JP"/>
        </w:rPr>
        <w:t xml:space="preserve">what MAC address to use for </w:t>
      </w:r>
      <w:r w:rsidR="00FA5FCD">
        <w:rPr>
          <w:rFonts w:eastAsia="TimesNewRoman"/>
          <w:sz w:val="24"/>
          <w:szCs w:val="24"/>
          <w:lang w:val="en-US" w:eastAsia="ja-JP"/>
        </w:rPr>
        <w:t>the first initial association.</w:t>
      </w:r>
      <w:r>
        <w:rPr>
          <w:rFonts w:eastAsia="TimesNewRoman"/>
          <w:sz w:val="24"/>
          <w:szCs w:val="24"/>
          <w:lang w:val="en-US" w:eastAsia="ja-JP"/>
        </w:rPr>
        <w:t xml:space="preserve"> </w:t>
      </w:r>
      <w:r w:rsidR="00BB484E">
        <w:rPr>
          <w:rFonts w:eastAsia="TimesNewRoman"/>
          <w:sz w:val="24"/>
          <w:szCs w:val="24"/>
          <w:lang w:val="en-US" w:eastAsia="ja-JP"/>
        </w:rPr>
        <w:t xml:space="preserve">Any MAC address can be used.  </w:t>
      </w:r>
    </w:p>
    <w:p w14:paraId="7B41283E" w14:textId="27D6615F" w:rsidR="008B457A" w:rsidRPr="00BB484E" w:rsidRDefault="00BB484E" w:rsidP="005158DD">
      <w:pPr>
        <w:pStyle w:val="T1"/>
        <w:spacing w:after="120"/>
        <w:jc w:val="left"/>
        <w:rPr>
          <w:b w:val="0"/>
          <w:bCs/>
          <w:sz w:val="24"/>
          <w:szCs w:val="18"/>
        </w:rPr>
      </w:pPr>
      <w:r w:rsidRPr="00BB484E">
        <w:rPr>
          <w:rFonts w:eastAsia="TimesNewRoman"/>
          <w:b w:val="0"/>
          <w:bCs/>
          <w:sz w:val="24"/>
          <w:szCs w:val="24"/>
          <w:lang w:val="en-US" w:eastAsia="ja-JP"/>
        </w:rPr>
        <w:t xml:space="preserve">Note 2 at P34.6 covers the IRM status situation for the first </w:t>
      </w:r>
      <w:r>
        <w:rPr>
          <w:rFonts w:eastAsia="TimesNewRoman"/>
          <w:b w:val="0"/>
          <w:bCs/>
          <w:sz w:val="24"/>
          <w:szCs w:val="24"/>
          <w:lang w:val="en-US" w:eastAsia="ja-JP"/>
        </w:rPr>
        <w:t>association.</w:t>
      </w: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6C27A461"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w:t>
      </w:r>
      <w:r w:rsidR="00FA5FCD">
        <w:rPr>
          <w:rFonts w:eastAsia="TimesNewRoman"/>
          <w:sz w:val="24"/>
          <w:szCs w:val="24"/>
          <w:lang w:val="en-US" w:eastAsia="ja-JP"/>
        </w:rPr>
        <w:t>VISE</w:t>
      </w:r>
    </w:p>
    <w:p w14:paraId="14945637" w14:textId="3A9AA03A" w:rsidR="00FA5FCD" w:rsidRDefault="00FA5FC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Add new sentence at the beginning of </w:t>
      </w:r>
      <w:r w:rsidR="008603F8">
        <w:rPr>
          <w:rFonts w:eastAsia="TimesNewRoman"/>
          <w:sz w:val="24"/>
          <w:szCs w:val="24"/>
          <w:lang w:val="en-US" w:eastAsia="ja-JP"/>
        </w:rPr>
        <w:t>P33.23</w:t>
      </w:r>
    </w:p>
    <w:p w14:paraId="07623383" w14:textId="57B33281" w:rsidR="00FA5FCD" w:rsidRPr="00FA5FCD" w:rsidRDefault="008603F8" w:rsidP="005158DD">
      <w:pPr>
        <w:autoSpaceDE w:val="0"/>
        <w:autoSpaceDN w:val="0"/>
        <w:adjustRightInd w:val="0"/>
        <w:rPr>
          <w:rFonts w:eastAsia="TimesNewRoman"/>
          <w:sz w:val="36"/>
          <w:szCs w:val="36"/>
          <w:lang w:val="en-US" w:eastAsia="ja-JP"/>
        </w:rPr>
      </w:pPr>
      <w:r>
        <w:rPr>
          <w:rFonts w:eastAsia="TimesNewRoman"/>
          <w:sz w:val="24"/>
          <w:szCs w:val="24"/>
          <w:lang w:val="en-US" w:eastAsia="ja-JP"/>
        </w:rPr>
        <w:t>“</w:t>
      </w:r>
      <w:r w:rsidR="00FA5FCD">
        <w:rPr>
          <w:rFonts w:eastAsia="TimesNewRoman"/>
          <w:sz w:val="24"/>
          <w:szCs w:val="24"/>
          <w:lang w:val="en-US" w:eastAsia="ja-JP"/>
        </w:rPr>
        <w:t xml:space="preserve">When associating for the first time </w:t>
      </w:r>
      <w:r w:rsidR="00FA5FCD" w:rsidRPr="00FA5FCD">
        <w:rPr>
          <w:rFonts w:eastAsia="TimesNewRoman"/>
          <w:sz w:val="24"/>
          <w:szCs w:val="24"/>
          <w:lang w:val="en-US" w:eastAsia="ja-JP"/>
        </w:rPr>
        <w:t>to an ESS</w:t>
      </w:r>
      <w:r w:rsidR="00FA5FCD">
        <w:rPr>
          <w:rFonts w:eastAsia="TimesNewRoman"/>
          <w:sz w:val="24"/>
          <w:szCs w:val="24"/>
          <w:lang w:val="en-US" w:eastAsia="ja-JP"/>
        </w:rPr>
        <w:t>, the non-AP STA may use a</w:t>
      </w:r>
      <w:r>
        <w:rPr>
          <w:rFonts w:eastAsia="TimesNewRoman"/>
          <w:sz w:val="24"/>
          <w:szCs w:val="24"/>
          <w:lang w:val="en-US" w:eastAsia="ja-JP"/>
        </w:rPr>
        <w:t>ny</w:t>
      </w:r>
      <w:r w:rsidR="00FA5FCD">
        <w:rPr>
          <w:rFonts w:eastAsia="TimesNewRoman"/>
          <w:sz w:val="24"/>
          <w:szCs w:val="24"/>
          <w:lang w:val="en-US" w:eastAsia="ja-JP"/>
        </w:rPr>
        <w:t xml:space="preserve"> MAC address.</w:t>
      </w:r>
      <w:r>
        <w:rPr>
          <w:rFonts w:eastAsia="TimesNewRoman"/>
          <w:sz w:val="24"/>
          <w:szCs w:val="24"/>
          <w:lang w:val="en-US" w:eastAsia="ja-JP"/>
        </w:rPr>
        <w:t>”</w:t>
      </w:r>
      <w:r w:rsidR="00FA5FCD">
        <w:rPr>
          <w:rFonts w:eastAsia="TimesNewRoman"/>
          <w:sz w:val="24"/>
          <w:szCs w:val="24"/>
          <w:lang w:val="en-US" w:eastAsia="ja-JP"/>
        </w:rPr>
        <w:t xml:space="preserve"> </w:t>
      </w:r>
    </w:p>
    <w:p w14:paraId="2DB302AB" w14:textId="66624496"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687F413" w14:textId="77777777" w:rsidR="00BB484E" w:rsidRDefault="00BB484E" w:rsidP="005158DD">
      <w:pPr>
        <w:pStyle w:val="T1"/>
        <w:spacing w:after="120"/>
        <w:jc w:val="left"/>
        <w:rPr>
          <w:sz w:val="24"/>
          <w:szCs w:val="18"/>
        </w:rPr>
      </w:pPr>
    </w:p>
    <w:p w14:paraId="3F907D97" w14:textId="62EE2ED8"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1C6B60">
        <w:rPr>
          <w:b w:val="0"/>
          <w:bCs/>
          <w:sz w:val="24"/>
          <w:szCs w:val="18"/>
          <w:highlight w:val="green"/>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4517FA">
        <w:rPr>
          <w:rFonts w:eastAsia="TimesNewRoman"/>
          <w:b w:val="0"/>
          <w:bCs/>
          <w:color w:val="FF0000"/>
          <w:sz w:val="24"/>
          <w:szCs w:val="24"/>
          <w:u w:val="single"/>
          <w:lang w:val="en-US" w:eastAsia="ja-JP"/>
        </w:rPr>
        <w:t>may provide</w:t>
      </w:r>
      <w:r w:rsidRPr="009F563E">
        <w:rPr>
          <w:rFonts w:eastAsia="TimesNewRoman"/>
          <w:b w:val="0"/>
          <w:bCs/>
          <w:color w:val="FF0000"/>
          <w:sz w:val="24"/>
          <w:szCs w:val="24"/>
          <w:lang w:val="en-US" w:eastAsia="ja-JP"/>
        </w:rPr>
        <w:t xml:space="preserv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sidRPr="001C6B60">
        <w:rPr>
          <w:rFonts w:eastAsia="TimesNewRoman"/>
          <w:sz w:val="24"/>
          <w:szCs w:val="24"/>
          <w:highlight w:val="green"/>
          <w:lang w:val="en-US" w:eastAsia="ja-JP"/>
        </w:rPr>
        <w:t>REJECT</w:t>
      </w:r>
    </w:p>
    <w:p w14:paraId="69169FDC" w14:textId="3B649363"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intention is to make it clear that the </w:t>
      </w:r>
      <w:r w:rsidR="007F2AFE">
        <w:rPr>
          <w:rFonts w:eastAsia="TimesNewRoman"/>
          <w:sz w:val="24"/>
          <w:szCs w:val="24"/>
          <w:lang w:val="en-US" w:eastAsia="ja-JP"/>
        </w:rPr>
        <w:t xml:space="preserve">new </w:t>
      </w:r>
      <w:r>
        <w:rPr>
          <w:rFonts w:eastAsia="TimesNewRoman"/>
          <w:sz w:val="24"/>
          <w:szCs w:val="24"/>
          <w:lang w:val="en-US" w:eastAsia="ja-JP"/>
        </w:rPr>
        <w:t>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1C6B60">
        <w:rPr>
          <w:b w:val="0"/>
          <w:bCs/>
          <w:sz w:val="24"/>
          <w:szCs w:val="18"/>
          <w:highlight w:val="green"/>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lastRenderedPageBreak/>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r w:rsidRPr="00781900">
        <w:rPr>
          <w:sz w:val="24"/>
          <w:szCs w:val="18"/>
        </w:rPr>
        <w:t>33.16</w:t>
      </w:r>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21537BC2" w14:textId="77777777" w:rsidR="007F2AFE" w:rsidRDefault="001B3F6A" w:rsidP="001B3F6A">
      <w:pPr>
        <w:pStyle w:val="T1"/>
        <w:spacing w:after="120"/>
        <w:jc w:val="left"/>
        <w:rPr>
          <w:b w:val="0"/>
          <w:bCs/>
          <w:sz w:val="24"/>
          <w:szCs w:val="18"/>
        </w:rPr>
      </w:pPr>
      <w:r>
        <w:rPr>
          <w:b w:val="0"/>
          <w:bCs/>
          <w:sz w:val="24"/>
          <w:szCs w:val="18"/>
        </w:rPr>
        <w:t>Yes, it does seem to be a repetition</w:t>
      </w:r>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w:t>
      </w:r>
    </w:p>
    <w:p w14:paraId="40550B06" w14:textId="4EC89EF4" w:rsidR="007F2AFE" w:rsidRPr="00234E3B" w:rsidRDefault="008070EC" w:rsidP="001B3F6A">
      <w:pPr>
        <w:pStyle w:val="T1"/>
        <w:spacing w:after="120"/>
        <w:jc w:val="left"/>
        <w:rPr>
          <w:sz w:val="24"/>
          <w:szCs w:val="18"/>
        </w:rPr>
      </w:pPr>
      <w:r w:rsidRPr="00234E3B">
        <w:rPr>
          <w:sz w:val="24"/>
          <w:szCs w:val="18"/>
        </w:rPr>
        <w:t xml:space="preserve">Do we need similar for Device ID? </w:t>
      </w:r>
      <w:r w:rsidR="007F2AFE" w:rsidRPr="00234E3B">
        <w:rPr>
          <w:sz w:val="24"/>
          <w:szCs w:val="18"/>
        </w:rPr>
        <w:t>Can’t see equivalent Note.  Surely the device ID needs to be shared throughout the ESS?</w:t>
      </w:r>
    </w:p>
    <w:p w14:paraId="6381350F" w14:textId="7C6FD47A" w:rsidR="001B3F6A" w:rsidRDefault="008070EC" w:rsidP="001B3F6A">
      <w:pPr>
        <w:pStyle w:val="T1"/>
        <w:spacing w:after="120"/>
        <w:jc w:val="left"/>
        <w:rPr>
          <w:b w:val="0"/>
          <w:bCs/>
          <w:sz w:val="24"/>
          <w:szCs w:val="18"/>
        </w:rPr>
      </w:pPr>
      <w:r>
        <w:rPr>
          <w:b w:val="0"/>
          <w:bCs/>
          <w:sz w:val="24"/>
          <w:szCs w:val="18"/>
        </w:rPr>
        <w:t xml:space="preserve">See </w:t>
      </w:r>
      <w:r w:rsidR="007F2AFE">
        <w:rPr>
          <w:b w:val="0"/>
          <w:bCs/>
          <w:sz w:val="24"/>
          <w:szCs w:val="18"/>
        </w:rPr>
        <w:t xml:space="preserve">also </w:t>
      </w:r>
      <w:r>
        <w:rPr>
          <w:b w:val="0"/>
          <w:bCs/>
          <w:sz w:val="24"/>
          <w:szCs w:val="18"/>
        </w:rPr>
        <w:t>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6EDDBDE8" w14:textId="77777777" w:rsidR="007F2AFE" w:rsidRDefault="007F2AFE" w:rsidP="0012705F">
      <w:pPr>
        <w:pStyle w:val="T1"/>
        <w:spacing w:after="120"/>
        <w:jc w:val="left"/>
        <w:rPr>
          <w:rFonts w:eastAsia="TimesNewRoman"/>
          <w:b w:val="0"/>
          <w:bCs/>
          <w:sz w:val="24"/>
          <w:szCs w:val="24"/>
          <w:lang w:val="en-US" w:eastAsia="ja-JP"/>
        </w:rPr>
      </w:pPr>
    </w:p>
    <w:p w14:paraId="54B2D11F" w14:textId="42B5AD5D" w:rsidR="007F2AFE" w:rsidRDefault="007F2AFE" w:rsidP="0012705F">
      <w:pPr>
        <w:pStyle w:val="T1"/>
        <w:spacing w:after="120"/>
        <w:jc w:val="left"/>
        <w:rPr>
          <w:rFonts w:eastAsia="TimesNewRoman"/>
          <w:b w:val="0"/>
          <w:bCs/>
          <w:sz w:val="24"/>
          <w:szCs w:val="24"/>
          <w:lang w:val="en-US" w:eastAsia="ja-JP"/>
        </w:rPr>
      </w:pPr>
      <w:r>
        <w:rPr>
          <w:rFonts w:eastAsia="TimesNewRoman"/>
          <w:b w:val="0"/>
          <w:bCs/>
          <w:sz w:val="24"/>
          <w:szCs w:val="24"/>
          <w:lang w:val="en-US" w:eastAsia="ja-JP"/>
        </w:rPr>
        <w:t>At 3</w:t>
      </w:r>
      <w:r w:rsidR="00701D82">
        <w:rPr>
          <w:rFonts w:eastAsia="TimesNewRoman"/>
          <w:b w:val="0"/>
          <w:bCs/>
          <w:sz w:val="24"/>
          <w:szCs w:val="24"/>
          <w:lang w:val="en-US" w:eastAsia="ja-JP"/>
        </w:rPr>
        <w:t>0</w:t>
      </w:r>
      <w:r>
        <w:rPr>
          <w:rFonts w:eastAsia="TimesNewRoman"/>
          <w:b w:val="0"/>
          <w:bCs/>
          <w:sz w:val="24"/>
          <w:szCs w:val="24"/>
          <w:lang w:val="en-US" w:eastAsia="ja-JP"/>
        </w:rPr>
        <w:t>.</w:t>
      </w:r>
      <w:r w:rsidR="00701D82">
        <w:rPr>
          <w:rFonts w:eastAsia="TimesNewRoman"/>
          <w:b w:val="0"/>
          <w:bCs/>
          <w:sz w:val="24"/>
          <w:szCs w:val="24"/>
          <w:lang w:val="en-US" w:eastAsia="ja-JP"/>
        </w:rPr>
        <w:t>63</w:t>
      </w:r>
      <w:r>
        <w:rPr>
          <w:rFonts w:eastAsia="TimesNewRoman"/>
          <w:b w:val="0"/>
          <w:bCs/>
          <w:sz w:val="24"/>
          <w:szCs w:val="24"/>
          <w:lang w:val="en-US" w:eastAsia="ja-JP"/>
        </w:rPr>
        <w:t xml:space="preserve"> </w:t>
      </w:r>
      <w:r w:rsidR="00234E3B">
        <w:rPr>
          <w:rFonts w:eastAsia="TimesNewRoman"/>
          <w:b w:val="0"/>
          <w:bCs/>
          <w:sz w:val="24"/>
          <w:szCs w:val="24"/>
          <w:lang w:val="en-US" w:eastAsia="ja-JP"/>
        </w:rPr>
        <w:t>add Note:</w:t>
      </w:r>
    </w:p>
    <w:p w14:paraId="3037D50B" w14:textId="147D2871" w:rsidR="00234E3B" w:rsidRDefault="00234E3B" w:rsidP="00234E3B">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w:t>
      </w:r>
      <w:r w:rsidRPr="0012705F">
        <w:rPr>
          <w:rFonts w:eastAsia="TimesNewRoman"/>
          <w:b w:val="0"/>
          <w:bCs/>
          <w:sz w:val="24"/>
          <w:szCs w:val="24"/>
          <w:lang w:val="en-US" w:eastAsia="ja-JP"/>
        </w:rPr>
        <w:t xml:space="preserve">The exact criteria and mechanism to distribute </w:t>
      </w:r>
      <w:r>
        <w:rPr>
          <w:rFonts w:eastAsia="TimesNewRoman"/>
          <w:b w:val="0"/>
          <w:bCs/>
          <w:sz w:val="24"/>
          <w:szCs w:val="24"/>
          <w:lang w:val="en-US" w:eastAsia="ja-JP"/>
        </w:rPr>
        <w:t>device IDs</w:t>
      </w:r>
      <w:r w:rsidRPr="0012705F">
        <w:rPr>
          <w:rFonts w:eastAsia="TimesNewRoman"/>
          <w:b w:val="0"/>
          <w:bCs/>
          <w:sz w:val="24"/>
          <w:szCs w:val="24"/>
          <w:lang w:val="en-US" w:eastAsia="ja-JP"/>
        </w:rPr>
        <w:t xml:space="preserve">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t>Correct reference is 33.11</w:t>
      </w:r>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36B50E47" w:rsidR="00D84BFD" w:rsidRDefault="00D84BFD" w:rsidP="006A1E43">
      <w:pPr>
        <w:pStyle w:val="T1"/>
        <w:spacing w:after="120"/>
        <w:jc w:val="left"/>
        <w:rPr>
          <w:b w:val="0"/>
          <w:bCs/>
          <w:sz w:val="24"/>
          <w:szCs w:val="18"/>
        </w:rPr>
      </w:pPr>
      <w:r>
        <w:rPr>
          <w:b w:val="0"/>
          <w:bCs/>
          <w:sz w:val="24"/>
          <w:szCs w:val="18"/>
        </w:rPr>
        <w:t>How do the other APs know, or exchange this information?</w:t>
      </w:r>
      <w:r w:rsidRPr="00D84BFD">
        <w:rPr>
          <w:b w:val="0"/>
          <w:bCs/>
          <w:color w:val="000000"/>
          <w:sz w:val="24"/>
          <w:szCs w:val="24"/>
        </w:rPr>
        <w:t xml:space="preserve"> </w:t>
      </w:r>
      <w:r>
        <w:rPr>
          <w:b w:val="0"/>
          <w:bCs/>
          <w:color w:val="000000"/>
          <w:sz w:val="24"/>
          <w:szCs w:val="24"/>
        </w:rPr>
        <w:t xml:space="preserve">How does or did an ESS know the MAC Address of a STA that is returning before RCM?  When this text and NOTE 1 was discussed in the TG, </w:t>
      </w:r>
      <w:r>
        <w:rPr>
          <w:b w:val="0"/>
          <w:bCs/>
          <w:color w:val="000000"/>
          <w:sz w:val="24"/>
          <w:szCs w:val="24"/>
        </w:rPr>
        <w:lastRenderedPageBreak/>
        <w:t>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Propose s</w:t>
      </w:r>
      <w:r w:rsidR="0012705F">
        <w:rPr>
          <w:rFonts w:eastAsia="TimesNewRoman"/>
          <w:b w:val="0"/>
          <w:bCs/>
          <w:sz w:val="24"/>
          <w:szCs w:val="24"/>
          <w:lang w:val="en-US" w:eastAsia="ja-JP"/>
        </w:rPr>
        <w:t>ame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Please address the questions asked in this comments.</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DS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"may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next time</w:t>
      </w:r>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5AF18445" w:rsidR="00494B40" w:rsidRDefault="00494B40" w:rsidP="006A1E43">
      <w:pPr>
        <w:pStyle w:val="T1"/>
        <w:spacing w:after="120"/>
        <w:jc w:val="left"/>
        <w:rPr>
          <w:b w:val="0"/>
          <w:bCs/>
          <w:sz w:val="24"/>
          <w:szCs w:val="18"/>
        </w:rPr>
      </w:pPr>
      <w:r>
        <w:rPr>
          <w:b w:val="0"/>
          <w:bCs/>
          <w:sz w:val="24"/>
          <w:szCs w:val="18"/>
        </w:rPr>
        <w:t xml:space="preserve">At P33.24 change “The non-AP STA </w:t>
      </w:r>
      <w:r w:rsidRPr="004517FA">
        <w:rPr>
          <w:b w:val="0"/>
          <w:bCs/>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4517FA">
        <w:rPr>
          <w:b w:val="0"/>
          <w:bCs/>
          <w:sz w:val="24"/>
          <w:szCs w:val="18"/>
        </w:rPr>
        <w:t xml:space="preserve">should </w:t>
      </w:r>
      <w:r>
        <w:rPr>
          <w:b w:val="0"/>
          <w:bCs/>
          <w:sz w:val="24"/>
          <w:szCs w:val="18"/>
        </w:rPr>
        <w:t>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FE5A666" w:rsidR="000118E5" w:rsidRPr="00295264" w:rsidRDefault="00295264" w:rsidP="006A1E43">
      <w:pPr>
        <w:pStyle w:val="T1"/>
        <w:spacing w:after="120"/>
        <w:jc w:val="left"/>
        <w:rPr>
          <w:b w:val="0"/>
          <w:bCs/>
          <w:sz w:val="24"/>
          <w:szCs w:val="18"/>
        </w:rPr>
      </w:pPr>
      <w:r w:rsidRPr="00295264">
        <w:rPr>
          <w:b w:val="0"/>
          <w:bCs/>
          <w:sz w:val="24"/>
          <w:szCs w:val="18"/>
        </w:rPr>
        <w:t>Existing text</w:t>
      </w:r>
      <w:r w:rsidR="00691B95">
        <w:rPr>
          <w:b w:val="0"/>
          <w:bCs/>
          <w:sz w:val="24"/>
          <w:szCs w:val="18"/>
        </w:rPr>
        <w:t xml:space="preserve"> is at P33.50</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56DA1E9D" w14:textId="3B81FA13" w:rsidR="00691B95" w:rsidRDefault="00691B95" w:rsidP="006A1E43">
      <w:pPr>
        <w:pStyle w:val="T1"/>
        <w:spacing w:after="120"/>
        <w:jc w:val="left"/>
        <w:rPr>
          <w:b w:val="0"/>
          <w:bCs/>
          <w:color w:val="000000"/>
          <w:sz w:val="24"/>
          <w:szCs w:val="24"/>
        </w:rPr>
      </w:pPr>
      <w:r>
        <w:rPr>
          <w:b w:val="0"/>
          <w:bCs/>
          <w:color w:val="000000"/>
          <w:sz w:val="24"/>
          <w:szCs w:val="24"/>
        </w:rPr>
        <w:t>Note to editor, this is at P33.50</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lastRenderedPageBreak/>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"within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4517FA">
        <w:rPr>
          <w:rFonts w:eastAsia="TimesNewRoman"/>
          <w:color w:val="FF0000"/>
          <w:sz w:val="24"/>
          <w:szCs w:val="24"/>
          <w:u w:val="single"/>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most recently received IRM</w:t>
      </w:r>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lastRenderedPageBreak/>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"the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At this point the 4 way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7FE202D1" w:rsidR="00BD604A" w:rsidRPr="00BD604A" w:rsidRDefault="004517FA" w:rsidP="00E670E9">
      <w:pPr>
        <w:pStyle w:val="T1"/>
        <w:spacing w:after="120"/>
        <w:jc w:val="left"/>
        <w:rPr>
          <w:b w:val="0"/>
          <w:bCs/>
          <w:color w:val="000000"/>
          <w:sz w:val="24"/>
          <w:szCs w:val="24"/>
        </w:rPr>
      </w:pPr>
      <w:r>
        <w:rPr>
          <w:b w:val="0"/>
          <w:bCs/>
          <w:color w:val="000000"/>
          <w:sz w:val="24"/>
          <w:szCs w:val="24"/>
        </w:rPr>
        <w:t>(</w:t>
      </w:r>
      <w:r w:rsidR="00BD604A" w:rsidRPr="00BD604A">
        <w:rPr>
          <w:b w:val="0"/>
          <w:bCs/>
          <w:color w:val="000000"/>
          <w:sz w:val="24"/>
          <w:szCs w:val="24"/>
        </w:rPr>
        <w:t>See CID 245</w:t>
      </w:r>
      <w:r>
        <w:rPr>
          <w:b w:val="0"/>
          <w:bCs/>
          <w:color w:val="000000"/>
          <w:sz w:val="24"/>
          <w:szCs w:val="24"/>
        </w:rPr>
        <w:t>)</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r w:rsidR="00E670E9" w:rsidRPr="00BD604A">
        <w:rPr>
          <w:b w:val="0"/>
          <w:bCs/>
          <w:color w:val="000000"/>
          <w:sz w:val="24"/>
          <w:szCs w:val="24"/>
        </w:rPr>
        <w:t xml:space="preserve">the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4517FA">
        <w:rPr>
          <w:b w:val="0"/>
          <w:bCs/>
          <w:color w:val="FF0000"/>
          <w:sz w:val="24"/>
          <w:szCs w:val="24"/>
          <w:u w:val="single"/>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 xml:space="preserve">The “which provides” is consistent with the wording elsewhere.  The term “provide”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 xml:space="preserve">The “which provides” is consistent with the wording elsewhere.  The term “provide”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lastRenderedPageBreak/>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It makes sense that to allow IRM to be used across all APs in an ESS. However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r>
              <w:rPr>
                <w:rFonts w:ascii="Calibri" w:hAnsi="Calibri" w:cs="Calibri"/>
                <w:color w:val="000000"/>
                <w:sz w:val="22"/>
                <w:szCs w:val="22"/>
              </w:rPr>
              <w:t xml:space="preserve">In order for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 xml:space="preserve">"The non-AP STA, on receipt of an IRM Status field of value 1, indicating that the AP has not recognized the IRM, may either continue to associate to the AP and </w:t>
            </w:r>
            <w:r>
              <w:rPr>
                <w:rFonts w:ascii="Calibri" w:hAnsi="Calibri" w:cs="Calibri"/>
                <w:color w:val="000000"/>
                <w:sz w:val="22"/>
                <w:szCs w:val="22"/>
              </w:rPr>
              <w:lastRenderedPageBreak/>
              <w:t>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lastRenderedPageBreak/>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"as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148 </w:t>
      </w:r>
    </w:p>
    <w:p w14:paraId="3A4A46E4" w14:textId="226C6043" w:rsidR="005251C1" w:rsidRDefault="005F6DD7" w:rsidP="005251C1">
      <w:pPr>
        <w:pStyle w:val="T1"/>
        <w:spacing w:after="120"/>
        <w:jc w:val="left"/>
        <w:rPr>
          <w:b w:val="0"/>
          <w:bCs/>
          <w:sz w:val="24"/>
          <w:szCs w:val="18"/>
        </w:rPr>
      </w:pPr>
      <w:r>
        <w:rPr>
          <w:b w:val="0"/>
          <w:bCs/>
          <w:sz w:val="24"/>
          <w:szCs w:val="18"/>
        </w:rPr>
        <w:t>REJECT</w:t>
      </w:r>
    </w:p>
    <w:p w14:paraId="46A46064" w14:textId="7C981730" w:rsidR="005251C1" w:rsidRDefault="005251C1" w:rsidP="006A1E43">
      <w:pPr>
        <w:pStyle w:val="T1"/>
        <w:spacing w:after="120"/>
        <w:jc w:val="left"/>
        <w:rPr>
          <w:b w:val="0"/>
          <w:bCs/>
          <w:sz w:val="24"/>
          <w:szCs w:val="18"/>
        </w:rPr>
      </w:pPr>
      <w:r>
        <w:rPr>
          <w:b w:val="0"/>
          <w:bCs/>
          <w:sz w:val="24"/>
          <w:szCs w:val="18"/>
        </w:rPr>
        <w:t>The term “as its TA” is well defined and is use as address 2 covered elsewhere.</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"an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This sentence says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So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At P34.20 delete  “</w:t>
      </w:r>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lastRenderedPageBreak/>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 xml:space="preserve">"distinct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 xml:space="preserve">"if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Text is</w:t>
      </w:r>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r>
        <w:rPr>
          <w:sz w:val="24"/>
          <w:szCs w:val="18"/>
        </w:rPr>
        <w:t>Yes ,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605630">
        <w:rPr>
          <w:b w:val="0"/>
          <w:bCs/>
          <w:sz w:val="24"/>
          <w:szCs w:val="24"/>
        </w:rPr>
        <w:t>REVISE</w:t>
      </w:r>
    </w:p>
    <w:p w14:paraId="6533B207" w14:textId="7F115888" w:rsidR="00326545" w:rsidRPr="00605630" w:rsidRDefault="00326545" w:rsidP="00326545">
      <w:pPr>
        <w:pStyle w:val="T1"/>
        <w:spacing w:after="120"/>
        <w:jc w:val="left"/>
        <w:rPr>
          <w:b w:val="0"/>
          <w:bCs/>
          <w:sz w:val="24"/>
          <w:szCs w:val="24"/>
        </w:rPr>
      </w:pPr>
      <w:r w:rsidRPr="00605630">
        <w:rPr>
          <w:b w:val="0"/>
          <w:bCs/>
          <w:sz w:val="24"/>
          <w:szCs w:val="24"/>
        </w:rPr>
        <w:t>At P34.25 Replace “detected” with “</w:t>
      </w:r>
      <w:r w:rsidR="005251C1">
        <w:rPr>
          <w:b w:val="0"/>
          <w:bCs/>
          <w:sz w:val="24"/>
          <w:szCs w:val="24"/>
        </w:rPr>
        <w:t>recognized</w:t>
      </w:r>
      <w:r w:rsidRPr="00605630">
        <w:rPr>
          <w:b w:val="0"/>
          <w:bCs/>
          <w:sz w:val="24"/>
          <w:szCs w:val="24"/>
        </w:rPr>
        <w:t>”.</w:t>
      </w: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is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336F9C">
        <w:rPr>
          <w:rFonts w:eastAsia="TimesNewRoman"/>
          <w:b w:val="0"/>
          <w:bCs/>
          <w:color w:val="FF0000"/>
          <w:sz w:val="24"/>
          <w:szCs w:val="24"/>
          <w:u w:val="single"/>
          <w:lang w:val="en-US" w:eastAsia="ja-JP"/>
        </w:rPr>
        <w:t>the</w:t>
      </w:r>
      <w:r w:rsidRPr="00A35044">
        <w:rPr>
          <w:rFonts w:eastAsia="TimesNewRoman"/>
          <w:b w:val="0"/>
          <w:bCs/>
          <w:sz w:val="24"/>
          <w:szCs w:val="24"/>
          <w:lang w:val="en-US" w:eastAsia="ja-JP"/>
        </w:rPr>
        <w:t xml:space="preserve"> IRM element shall be encrypted in PASN frame 3 (if present)</w:t>
      </w:r>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lastRenderedPageBreak/>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41A10F3D" w:rsidR="00106FDB" w:rsidRPr="006273A0" w:rsidRDefault="006273A0" w:rsidP="006A1E43">
      <w:pPr>
        <w:pStyle w:val="T1"/>
        <w:spacing w:after="120"/>
        <w:jc w:val="left"/>
        <w:rPr>
          <w:b w:val="0"/>
          <w:bCs/>
          <w:sz w:val="24"/>
          <w:szCs w:val="18"/>
        </w:rPr>
      </w:pPr>
      <w:r w:rsidRPr="006273A0">
        <w:rPr>
          <w:b w:val="0"/>
          <w:bCs/>
          <w:sz w:val="24"/>
          <w:szCs w:val="18"/>
        </w:rPr>
        <w:t>This is correct.  The IRM fi</w:t>
      </w:r>
      <w:r w:rsidR="00336F9C">
        <w:rPr>
          <w:b w:val="0"/>
          <w:bCs/>
          <w:sz w:val="24"/>
          <w:szCs w:val="18"/>
        </w:rPr>
        <w:t>el</w:t>
      </w:r>
      <w:r w:rsidRPr="006273A0">
        <w:rPr>
          <w:b w:val="0"/>
          <w:bCs/>
          <w:sz w:val="24"/>
          <w:szCs w:val="18"/>
        </w:rPr>
        <w:t>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270D0748" w14:textId="22A8EAD5" w:rsidR="00336F9C" w:rsidRPr="00336F9C" w:rsidRDefault="00336F9C" w:rsidP="006273A0">
      <w:pPr>
        <w:pStyle w:val="T1"/>
        <w:spacing w:after="120"/>
        <w:jc w:val="left"/>
        <w:rPr>
          <w:b w:val="0"/>
          <w:bCs/>
          <w:sz w:val="24"/>
          <w:szCs w:val="18"/>
        </w:rPr>
      </w:pPr>
      <w:r w:rsidRPr="00336F9C">
        <w:rPr>
          <w:b w:val="0"/>
          <w:bCs/>
          <w:sz w:val="24"/>
          <w:szCs w:val="18"/>
        </w:rPr>
        <w:t>(see also CIDs 35 and 108)</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2CD6B9AA" w14:textId="416D4580" w:rsidR="00691B95" w:rsidRDefault="00691B95" w:rsidP="00DE6F97">
      <w:pPr>
        <w:pStyle w:val="T1"/>
        <w:spacing w:after="120"/>
        <w:jc w:val="left"/>
        <w:rPr>
          <w:b w:val="0"/>
          <w:bCs/>
          <w:sz w:val="24"/>
          <w:szCs w:val="24"/>
          <w:lang w:eastAsia="zh-CN"/>
        </w:rPr>
      </w:pPr>
      <w:r>
        <w:rPr>
          <w:b w:val="0"/>
          <w:bCs/>
          <w:sz w:val="24"/>
          <w:szCs w:val="24"/>
          <w:lang w:eastAsia="zh-CN"/>
        </w:rPr>
        <w:t>Okan says:</w:t>
      </w:r>
    </w:p>
    <w:p w14:paraId="05A5CDAE" w14:textId="18102029" w:rsidR="00372983" w:rsidRDefault="00691B95" w:rsidP="00DE6F97">
      <w:pPr>
        <w:pStyle w:val="T1"/>
        <w:spacing w:after="120"/>
        <w:jc w:val="left"/>
        <w:rPr>
          <w:b w:val="0"/>
          <w:bCs/>
        </w:rPr>
      </w:pPr>
      <w:r w:rsidRPr="00691B95">
        <w:rPr>
          <w:b w:val="0"/>
          <w:bCs/>
          <w:sz w:val="24"/>
          <w:szCs w:val="24"/>
          <w:lang w:eastAsia="zh-CN"/>
        </w:rPr>
        <w:t>IRM IE should be sent in second and third PASN frame:</w:t>
      </w:r>
      <w:r w:rsidRPr="00691B95">
        <w:rPr>
          <w:b w:val="0"/>
          <w:bCs/>
          <w:sz w:val="24"/>
          <w:szCs w:val="24"/>
          <w:lang w:eastAsia="zh-CN"/>
        </w:rPr>
        <w:br/>
        <w:t>- in second PASN frame, “IRM Status” Field should be used (no “IRM” field) [to indicate IRM is recognized or not].</w:t>
      </w:r>
      <w:r w:rsidRPr="00691B95">
        <w:rPr>
          <w:b w:val="0"/>
          <w:bCs/>
          <w:sz w:val="24"/>
          <w:szCs w:val="24"/>
          <w:lang w:eastAsia="zh-CN"/>
        </w:rPr>
        <w:br/>
        <w:t>- in third PASN frame, “IRM” field should be used (no “IRM Status” Field) [to assign a new IRM]</w:t>
      </w:r>
      <w:r w:rsidRPr="00691B95">
        <w:rPr>
          <w:b w:val="0"/>
          <w:bCs/>
          <w:sz w:val="24"/>
          <w:szCs w:val="24"/>
          <w:lang w:eastAsia="zh-CN"/>
        </w:rPr>
        <w:br/>
      </w:r>
    </w:p>
    <w:p w14:paraId="6B1E513B" w14:textId="13FF2991" w:rsidR="00691B95" w:rsidRDefault="00691B95" w:rsidP="00DE6F97">
      <w:pPr>
        <w:pStyle w:val="T1"/>
        <w:spacing w:after="120"/>
        <w:jc w:val="left"/>
        <w:rPr>
          <w:b w:val="0"/>
          <w:bCs/>
        </w:rPr>
      </w:pPr>
      <w:r>
        <w:rPr>
          <w:b w:val="0"/>
          <w:bCs/>
        </w:rPr>
        <w:t>Comment assigned to Okan.</w:t>
      </w:r>
    </w:p>
    <w:p w14:paraId="489C8C40" w14:textId="77777777" w:rsidR="00691B95" w:rsidRDefault="00691B95" w:rsidP="00691B95">
      <w:pPr>
        <w:pStyle w:val="T1"/>
        <w:spacing w:after="120"/>
        <w:jc w:val="left"/>
      </w:pPr>
      <w:r>
        <w:t>________________________________________________________________________</w:t>
      </w:r>
    </w:p>
    <w:p w14:paraId="1E624C08" w14:textId="77777777" w:rsidR="00372983" w:rsidRDefault="00372983" w:rsidP="00DE6F97">
      <w:pPr>
        <w:pStyle w:val="T1"/>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00CFFC19" w14:textId="77777777" w:rsidR="00326545" w:rsidRPr="00605630" w:rsidRDefault="00326545" w:rsidP="00326545">
      <w:pPr>
        <w:autoSpaceDE w:val="0"/>
        <w:autoSpaceDN w:val="0"/>
        <w:adjustRightInd w:val="0"/>
        <w:rPr>
          <w:sz w:val="24"/>
          <w:szCs w:val="18"/>
        </w:rPr>
      </w:pPr>
      <w:r>
        <w:rPr>
          <w:sz w:val="24"/>
          <w:szCs w:val="18"/>
        </w:rPr>
        <w:t>I propose to wait and 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CD673D">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FBD1" w14:textId="77777777" w:rsidR="00CD673D" w:rsidRDefault="00CD673D">
      <w:r>
        <w:separator/>
      </w:r>
    </w:p>
  </w:endnote>
  <w:endnote w:type="continuationSeparator" w:id="0">
    <w:p w14:paraId="6E01C8F3" w14:textId="77777777" w:rsidR="00CD673D" w:rsidRDefault="00CD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859F" w14:textId="77777777" w:rsidR="00CD673D" w:rsidRDefault="00CD673D">
      <w:r>
        <w:separator/>
      </w:r>
    </w:p>
  </w:footnote>
  <w:footnote w:type="continuationSeparator" w:id="0">
    <w:p w14:paraId="680D49CA" w14:textId="77777777" w:rsidR="00CD673D" w:rsidRDefault="00CD6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06E0F32A"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F9384C">
      <w:t>1</w:t>
    </w:r>
    <w:r w:rsidR="0019087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307"/>
    <w:multiLevelType w:val="hybridMultilevel"/>
    <w:tmpl w:val="74A09746"/>
    <w:lvl w:ilvl="0" w:tplc="DDF47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7E4A01"/>
    <w:multiLevelType w:val="hybridMultilevel"/>
    <w:tmpl w:val="12B28B76"/>
    <w:lvl w:ilvl="0" w:tplc="E03C0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1"/>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10"/>
  </w:num>
  <w:num w:numId="21" w16cid:durableId="748695017">
    <w:abstractNumId w:val="3"/>
  </w:num>
  <w:num w:numId="22" w16cid:durableId="13044339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1156"/>
    <w:rsid w:val="00022C73"/>
    <w:rsid w:val="000231A8"/>
    <w:rsid w:val="00025050"/>
    <w:rsid w:val="00025487"/>
    <w:rsid w:val="00025753"/>
    <w:rsid w:val="000265DF"/>
    <w:rsid w:val="00026723"/>
    <w:rsid w:val="00026F05"/>
    <w:rsid w:val="00027371"/>
    <w:rsid w:val="00027E34"/>
    <w:rsid w:val="00027E42"/>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92"/>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589A"/>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06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63F3"/>
    <w:rsid w:val="00177BBB"/>
    <w:rsid w:val="00180818"/>
    <w:rsid w:val="001818D7"/>
    <w:rsid w:val="001819C3"/>
    <w:rsid w:val="00181FBA"/>
    <w:rsid w:val="00182A6B"/>
    <w:rsid w:val="00183B75"/>
    <w:rsid w:val="00184584"/>
    <w:rsid w:val="00184F25"/>
    <w:rsid w:val="001861B8"/>
    <w:rsid w:val="00186779"/>
    <w:rsid w:val="0019087D"/>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6B60"/>
    <w:rsid w:val="001C7309"/>
    <w:rsid w:val="001D02D2"/>
    <w:rsid w:val="001D0C27"/>
    <w:rsid w:val="001D0C6A"/>
    <w:rsid w:val="001D0EE0"/>
    <w:rsid w:val="001D248F"/>
    <w:rsid w:val="001D2527"/>
    <w:rsid w:val="001D294C"/>
    <w:rsid w:val="001D3936"/>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17DEB"/>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4E3B"/>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1826"/>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82B"/>
    <w:rsid w:val="00332E9A"/>
    <w:rsid w:val="00333641"/>
    <w:rsid w:val="00333E50"/>
    <w:rsid w:val="00334D3A"/>
    <w:rsid w:val="003357B8"/>
    <w:rsid w:val="00335822"/>
    <w:rsid w:val="003366CE"/>
    <w:rsid w:val="00336F9C"/>
    <w:rsid w:val="00342441"/>
    <w:rsid w:val="00343D18"/>
    <w:rsid w:val="00346828"/>
    <w:rsid w:val="003507C5"/>
    <w:rsid w:val="0035138D"/>
    <w:rsid w:val="00351C11"/>
    <w:rsid w:val="00352422"/>
    <w:rsid w:val="00354737"/>
    <w:rsid w:val="0035684D"/>
    <w:rsid w:val="00356E9A"/>
    <w:rsid w:val="0035708C"/>
    <w:rsid w:val="003573FC"/>
    <w:rsid w:val="0035791F"/>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58D0"/>
    <w:rsid w:val="00376367"/>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A38"/>
    <w:rsid w:val="003F4E53"/>
    <w:rsid w:val="003F6908"/>
    <w:rsid w:val="003F75B5"/>
    <w:rsid w:val="003F7DC8"/>
    <w:rsid w:val="004028B3"/>
    <w:rsid w:val="00402C54"/>
    <w:rsid w:val="00403917"/>
    <w:rsid w:val="0040455B"/>
    <w:rsid w:val="00405579"/>
    <w:rsid w:val="00405804"/>
    <w:rsid w:val="004068D2"/>
    <w:rsid w:val="00406B12"/>
    <w:rsid w:val="00406BE1"/>
    <w:rsid w:val="00407E93"/>
    <w:rsid w:val="00410044"/>
    <w:rsid w:val="004110BC"/>
    <w:rsid w:val="004112C7"/>
    <w:rsid w:val="00411E49"/>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17FA"/>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1C1"/>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02CC"/>
    <w:rsid w:val="00562E43"/>
    <w:rsid w:val="0056390D"/>
    <w:rsid w:val="00563C94"/>
    <w:rsid w:val="005654B0"/>
    <w:rsid w:val="005661FB"/>
    <w:rsid w:val="00566C4F"/>
    <w:rsid w:val="00566FA2"/>
    <w:rsid w:val="00567FBD"/>
    <w:rsid w:val="00571388"/>
    <w:rsid w:val="005714B1"/>
    <w:rsid w:val="00571C4B"/>
    <w:rsid w:val="00571F1F"/>
    <w:rsid w:val="005733A8"/>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A7C6C"/>
    <w:rsid w:val="005B03D0"/>
    <w:rsid w:val="005B0465"/>
    <w:rsid w:val="005B0B6E"/>
    <w:rsid w:val="005B1BCD"/>
    <w:rsid w:val="005B2A4E"/>
    <w:rsid w:val="005B390B"/>
    <w:rsid w:val="005B3AD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000C"/>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CA"/>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292A"/>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9A7"/>
    <w:rsid w:val="00686BDA"/>
    <w:rsid w:val="00690A23"/>
    <w:rsid w:val="006918DA"/>
    <w:rsid w:val="00691B95"/>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37B"/>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D82"/>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1A3"/>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097"/>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09F9"/>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AFE"/>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3F8"/>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24"/>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1B49"/>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26F71"/>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CD8"/>
    <w:rsid w:val="009A2D7C"/>
    <w:rsid w:val="009A2D90"/>
    <w:rsid w:val="009A372E"/>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3CAB"/>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3BC2"/>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0030"/>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933"/>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086F"/>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3D8C"/>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7B"/>
    <w:rsid w:val="00B836B7"/>
    <w:rsid w:val="00B83A6D"/>
    <w:rsid w:val="00B83ED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84E"/>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09A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0A30"/>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7AF"/>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5F7"/>
    <w:rsid w:val="00C90CCC"/>
    <w:rsid w:val="00C91CA7"/>
    <w:rsid w:val="00C92101"/>
    <w:rsid w:val="00C92403"/>
    <w:rsid w:val="00C92AD8"/>
    <w:rsid w:val="00C92F75"/>
    <w:rsid w:val="00C957F5"/>
    <w:rsid w:val="00C9643A"/>
    <w:rsid w:val="00C965AA"/>
    <w:rsid w:val="00C96782"/>
    <w:rsid w:val="00CA09B2"/>
    <w:rsid w:val="00CA0C09"/>
    <w:rsid w:val="00CA171A"/>
    <w:rsid w:val="00CA1ADC"/>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14E1"/>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673D"/>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095A"/>
    <w:rsid w:val="00CF112C"/>
    <w:rsid w:val="00CF1511"/>
    <w:rsid w:val="00CF23C3"/>
    <w:rsid w:val="00CF27AC"/>
    <w:rsid w:val="00CF27E9"/>
    <w:rsid w:val="00CF2D6D"/>
    <w:rsid w:val="00CF3B63"/>
    <w:rsid w:val="00CF41CB"/>
    <w:rsid w:val="00CF465A"/>
    <w:rsid w:val="00CF4CE6"/>
    <w:rsid w:val="00CF6A8F"/>
    <w:rsid w:val="00CF735E"/>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0A1"/>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D7EDE"/>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55A8"/>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C0D"/>
    <w:rsid w:val="00EE34EB"/>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0B7"/>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384C"/>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5FCD"/>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424</TotalTime>
  <Pages>23</Pages>
  <Words>6594</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14</cp:revision>
  <cp:lastPrinted>1901-01-01T05:00:00Z</cp:lastPrinted>
  <dcterms:created xsi:type="dcterms:W3CDTF">2024-01-17T14:05:00Z</dcterms:created>
  <dcterms:modified xsi:type="dcterms:W3CDTF">2024-01-17T21:07:00Z</dcterms:modified>
</cp:coreProperties>
</file>